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67" w:rsidRPr="006F3496" w:rsidRDefault="006F3496" w:rsidP="006F3496">
      <w:pPr>
        <w:jc w:val="center"/>
        <w:rPr>
          <w:b/>
          <w:lang w:val="es-ES"/>
        </w:rPr>
      </w:pPr>
      <w:r w:rsidRPr="006F3496">
        <w:rPr>
          <w:b/>
          <w:lang w:val="es-ES"/>
        </w:rPr>
        <w:t>IDEAS PARA EL VIDEO ANIMADO</w:t>
      </w:r>
    </w:p>
    <w:p w:rsidR="00716E1E" w:rsidRDefault="00716E1E">
      <w:pPr>
        <w:rPr>
          <w:lang w:val="es-ES"/>
        </w:rPr>
      </w:pPr>
      <w:r>
        <w:rPr>
          <w:lang w:val="es-ES"/>
        </w:rPr>
        <w:t>Siguiendo la idea del “video base”</w:t>
      </w:r>
      <w:r w:rsidR="004F37E2">
        <w:rPr>
          <w:lang w:val="es-ES"/>
        </w:rPr>
        <w:t xml:space="preserve"> propongo que:</w:t>
      </w:r>
    </w:p>
    <w:p w:rsidR="00C81A0C" w:rsidRPr="00C81A0C" w:rsidRDefault="004F37E2" w:rsidP="00C81A0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Primero</w:t>
      </w:r>
      <w:r w:rsidR="00716E1E" w:rsidRPr="00716E1E">
        <w:rPr>
          <w:lang w:val="es-ES"/>
        </w:rPr>
        <w:t xml:space="preserve"> se incorpore las “</w:t>
      </w:r>
      <w:r w:rsidR="005C51DA">
        <w:rPr>
          <w:lang w:val="es-ES"/>
        </w:rPr>
        <w:t xml:space="preserve">5 </w:t>
      </w:r>
      <w:r w:rsidR="00716E1E" w:rsidRPr="00716E1E">
        <w:rPr>
          <w:lang w:val="es-ES"/>
        </w:rPr>
        <w:t xml:space="preserve">etapas generales de la implementación de </w:t>
      </w:r>
      <w:proofErr w:type="spellStart"/>
      <w:r w:rsidR="00716E1E" w:rsidRPr="00716E1E">
        <w:rPr>
          <w:lang w:val="es-ES"/>
        </w:rPr>
        <w:t>AIOC</w:t>
      </w:r>
      <w:proofErr w:type="spellEnd"/>
      <w:r w:rsidR="00716E1E" w:rsidRPr="00716E1E">
        <w:rPr>
          <w:lang w:val="es-ES"/>
        </w:rPr>
        <w:t>”</w:t>
      </w:r>
      <w:r w:rsidR="006F3496">
        <w:rPr>
          <w:lang w:val="es-ES"/>
        </w:rPr>
        <w:t xml:space="preserve"> en el camino </w:t>
      </w:r>
      <w:r w:rsidR="008035BC">
        <w:rPr>
          <w:lang w:val="es-ES"/>
        </w:rPr>
        <w:t>(reemplazándolos</w:t>
      </w:r>
      <w:r w:rsidR="005C51DA">
        <w:rPr>
          <w:lang w:val="es-ES"/>
        </w:rPr>
        <w:t xml:space="preserve"> por las señalizaciones de</w:t>
      </w:r>
      <w:r w:rsidR="008035BC">
        <w:rPr>
          <w:lang w:val="es-ES"/>
        </w:rPr>
        <w:t xml:space="preserve"> </w:t>
      </w:r>
      <w:r w:rsidR="008035BC" w:rsidRPr="008035BC">
        <w:rPr>
          <w:b/>
          <w:color w:val="FF0000"/>
          <w:lang w:val="es-ES"/>
        </w:rPr>
        <w:t>STOP</w:t>
      </w:r>
      <w:r w:rsidR="008035BC">
        <w:rPr>
          <w:lang w:val="es-ES"/>
        </w:rPr>
        <w:t>).</w:t>
      </w:r>
    </w:p>
    <w:p w:rsidR="00716E1E" w:rsidRPr="005C51DA" w:rsidRDefault="00C81A0C" w:rsidP="005C51DA">
      <w:pPr>
        <w:pStyle w:val="Prrafodelista"/>
        <w:numPr>
          <w:ilvl w:val="0"/>
          <w:numId w:val="8"/>
        </w:numPr>
        <w:rPr>
          <w:lang w:val="es-ES"/>
        </w:rPr>
      </w:pPr>
      <w:r w:rsidRPr="005C51DA">
        <w:rPr>
          <w:lang w:val="es-ES"/>
        </w:rPr>
        <w:t xml:space="preserve">Acceso a la </w:t>
      </w:r>
      <w:proofErr w:type="spellStart"/>
      <w:r w:rsidRPr="005C51DA">
        <w:rPr>
          <w:lang w:val="es-ES"/>
        </w:rPr>
        <w:t>AIOC</w:t>
      </w:r>
      <w:proofErr w:type="spellEnd"/>
    </w:p>
    <w:p w:rsidR="00C81A0C" w:rsidRPr="005C51DA" w:rsidRDefault="00C81A0C" w:rsidP="005C51DA">
      <w:pPr>
        <w:pStyle w:val="Prrafodelista"/>
        <w:numPr>
          <w:ilvl w:val="0"/>
          <w:numId w:val="8"/>
        </w:numPr>
        <w:rPr>
          <w:lang w:val="es-ES"/>
        </w:rPr>
      </w:pPr>
      <w:r w:rsidRPr="005C51DA">
        <w:rPr>
          <w:lang w:val="es-ES"/>
        </w:rPr>
        <w:t>Proceso estatuyente</w:t>
      </w:r>
    </w:p>
    <w:p w:rsidR="005043E7" w:rsidRPr="005C51DA" w:rsidRDefault="005043E7" w:rsidP="005C51DA">
      <w:pPr>
        <w:pStyle w:val="Prrafodelista"/>
        <w:numPr>
          <w:ilvl w:val="0"/>
          <w:numId w:val="8"/>
        </w:numPr>
        <w:rPr>
          <w:lang w:val="es-ES"/>
        </w:rPr>
      </w:pPr>
      <w:r w:rsidRPr="005C51DA">
        <w:rPr>
          <w:lang w:val="es-ES"/>
        </w:rPr>
        <w:t xml:space="preserve">Revisión de constitucionalidad </w:t>
      </w:r>
    </w:p>
    <w:p w:rsidR="00C81A0C" w:rsidRPr="005C51DA" w:rsidRDefault="00C81A0C" w:rsidP="005C51DA">
      <w:pPr>
        <w:pStyle w:val="Prrafodelista"/>
        <w:numPr>
          <w:ilvl w:val="0"/>
          <w:numId w:val="8"/>
        </w:numPr>
        <w:rPr>
          <w:lang w:val="es-ES"/>
        </w:rPr>
      </w:pPr>
      <w:r w:rsidRPr="005C51DA">
        <w:rPr>
          <w:lang w:val="es-ES"/>
        </w:rPr>
        <w:t>Aprobación de estatutos</w:t>
      </w:r>
    </w:p>
    <w:p w:rsidR="00C81A0C" w:rsidRPr="005C51DA" w:rsidRDefault="00C81A0C" w:rsidP="005C51DA">
      <w:pPr>
        <w:pStyle w:val="Prrafodelista"/>
        <w:numPr>
          <w:ilvl w:val="0"/>
          <w:numId w:val="8"/>
        </w:numPr>
        <w:rPr>
          <w:lang w:val="es-ES"/>
        </w:rPr>
      </w:pPr>
      <w:r w:rsidRPr="005C51DA">
        <w:rPr>
          <w:lang w:val="es-ES"/>
        </w:rPr>
        <w:t>Puesto en vigencia del Estatuto</w:t>
      </w:r>
    </w:p>
    <w:p w:rsidR="00C81A0C" w:rsidRDefault="00C81A0C" w:rsidP="00C81A0C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Segundo, se incorpore como “obstáculos” </w:t>
      </w:r>
      <w:r w:rsidR="005043E7">
        <w:rPr>
          <w:lang w:val="es-ES"/>
        </w:rPr>
        <w:t>los requisitos de cada etapa</w:t>
      </w:r>
      <w:r w:rsidR="008035BC">
        <w:rPr>
          <w:lang w:val="es-ES"/>
        </w:rPr>
        <w:t xml:space="preserve"> (una vez cumplido con los requisitos en cada etapa </w:t>
      </w:r>
      <w:r w:rsidR="005C51DA">
        <w:rPr>
          <w:lang w:val="es-ES"/>
        </w:rPr>
        <w:t>continuará</w:t>
      </w:r>
      <w:r w:rsidR="008035BC">
        <w:rPr>
          <w:lang w:val="es-ES"/>
        </w:rPr>
        <w:t xml:space="preserve"> a la </w:t>
      </w:r>
      <w:r w:rsidR="005C51DA">
        <w:rPr>
          <w:lang w:val="es-ES"/>
        </w:rPr>
        <w:t>siguiente</w:t>
      </w:r>
      <w:r w:rsidR="008035BC">
        <w:rPr>
          <w:lang w:val="es-ES"/>
        </w:rPr>
        <w:t xml:space="preserve"> etapa, y </w:t>
      </w:r>
      <w:r w:rsidR="005C51DA">
        <w:rPr>
          <w:lang w:val="es-ES"/>
        </w:rPr>
        <w:t>así</w:t>
      </w:r>
      <w:r w:rsidR="008035BC">
        <w:rPr>
          <w:lang w:val="es-ES"/>
        </w:rPr>
        <w:t xml:space="preserve"> hasta llegar al inciso “e. Puesto en vigencia”)</w:t>
      </w:r>
      <w:r w:rsidR="005043E7">
        <w:rPr>
          <w:lang w:val="es-ES"/>
        </w:rPr>
        <w:t>.</w:t>
      </w:r>
    </w:p>
    <w:tbl>
      <w:tblPr>
        <w:tblStyle w:val="Tablaconcuadrcula"/>
        <w:tblW w:w="9166" w:type="dxa"/>
        <w:jc w:val="center"/>
        <w:tblLook w:val="04A0" w:firstRow="1" w:lastRow="0" w:firstColumn="1" w:lastColumn="0" w:noHBand="0" w:noVBand="1"/>
      </w:tblPr>
      <w:tblGrid>
        <w:gridCol w:w="2321"/>
        <w:gridCol w:w="6845"/>
      </w:tblGrid>
      <w:tr w:rsidR="004F37E2" w:rsidTr="006F3496">
        <w:trPr>
          <w:trHeight w:val="1054"/>
          <w:jc w:val="center"/>
        </w:trPr>
        <w:tc>
          <w:tcPr>
            <w:tcW w:w="2321" w:type="dxa"/>
            <w:vAlign w:val="center"/>
          </w:tcPr>
          <w:p w:rsidR="005043E7" w:rsidRPr="002027EE" w:rsidRDefault="005043E7" w:rsidP="004F37E2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2027EE">
              <w:rPr>
                <w:b/>
                <w:lang w:val="es-ES"/>
              </w:rPr>
              <w:t xml:space="preserve">Etapas generales de la implementación de </w:t>
            </w:r>
            <w:proofErr w:type="spellStart"/>
            <w:r w:rsidRPr="002027EE">
              <w:rPr>
                <w:b/>
                <w:lang w:val="es-ES"/>
              </w:rPr>
              <w:t>AIOC</w:t>
            </w:r>
            <w:proofErr w:type="spellEnd"/>
          </w:p>
        </w:tc>
        <w:tc>
          <w:tcPr>
            <w:tcW w:w="6845" w:type="dxa"/>
            <w:vAlign w:val="center"/>
          </w:tcPr>
          <w:p w:rsidR="005043E7" w:rsidRPr="002027EE" w:rsidRDefault="005043E7" w:rsidP="004F37E2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2027EE">
              <w:rPr>
                <w:b/>
                <w:lang w:val="es-ES"/>
              </w:rPr>
              <w:t>Requisitos</w:t>
            </w:r>
            <w:r w:rsidR="004F37E2">
              <w:rPr>
                <w:b/>
                <w:lang w:val="es-ES"/>
              </w:rPr>
              <w:t xml:space="preserve"> (Obstáculos)</w:t>
            </w:r>
            <w:r w:rsidR="002027EE" w:rsidRPr="002027EE">
              <w:rPr>
                <w:b/>
                <w:lang w:val="es-ES"/>
              </w:rPr>
              <w:t>:</w:t>
            </w:r>
          </w:p>
        </w:tc>
      </w:tr>
      <w:tr w:rsidR="002027EE" w:rsidTr="006F3496">
        <w:trPr>
          <w:trHeight w:val="128"/>
          <w:jc w:val="center"/>
        </w:trPr>
        <w:tc>
          <w:tcPr>
            <w:tcW w:w="2321" w:type="dxa"/>
            <w:vMerge w:val="restart"/>
            <w:vAlign w:val="center"/>
          </w:tcPr>
          <w:p w:rsidR="002027EE" w:rsidRDefault="002027EE" w:rsidP="004F37E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Acceso a la </w:t>
            </w:r>
            <w:proofErr w:type="spellStart"/>
            <w:r>
              <w:rPr>
                <w:lang w:val="es-ES"/>
              </w:rPr>
              <w:t>AIOC</w:t>
            </w:r>
            <w:proofErr w:type="spellEnd"/>
          </w:p>
        </w:tc>
        <w:tc>
          <w:tcPr>
            <w:tcW w:w="6845" w:type="dxa"/>
          </w:tcPr>
          <w:p w:rsidR="002027EE" w:rsidRPr="004F37E2" w:rsidRDefault="002027EE" w:rsidP="004F37E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es-ES"/>
              </w:rPr>
            </w:pPr>
            <w:r w:rsidRPr="004F37E2">
              <w:rPr>
                <w:lang w:val="es-ES"/>
              </w:rPr>
              <w:t>Ví</w:t>
            </w:r>
            <w:r w:rsidRPr="004F37E2">
              <w:rPr>
                <w:b/>
                <w:i/>
                <w:lang w:val="es-ES"/>
              </w:rPr>
              <w:t xml:space="preserve">a Municipal: </w:t>
            </w:r>
          </w:p>
          <w:p w:rsidR="002027EE" w:rsidRPr="004F37E2" w:rsidRDefault="00CB5FAC" w:rsidP="004F37E2">
            <w:pPr>
              <w:autoSpaceDE w:val="0"/>
              <w:autoSpaceDN w:val="0"/>
              <w:adjustRightInd w:val="0"/>
              <w:jc w:val="both"/>
              <w:rPr>
                <w:rFonts w:cs="Raleway-Regular"/>
                <w:color w:val="1C1C1B"/>
                <w:lang w:val="es-ES"/>
              </w:rPr>
            </w:pPr>
            <w:r w:rsidRPr="004F37E2">
              <w:rPr>
                <w:rFonts w:cs="Raleway-Regular"/>
                <w:color w:val="1C1C1B"/>
                <w:lang w:val="es-ES"/>
              </w:rPr>
              <w:t>1) Trámite</w:t>
            </w:r>
            <w:r w:rsidR="002027EE" w:rsidRPr="004F37E2">
              <w:rPr>
                <w:rFonts w:cs="Raleway-Regular"/>
                <w:color w:val="1C1C1B"/>
                <w:lang w:val="es-ES"/>
              </w:rPr>
              <w:t xml:space="preserve"> de certificado de territorio ancestral,</w:t>
            </w:r>
            <w:r w:rsidR="002027EE" w:rsidRPr="004F37E2">
              <w:rPr>
                <w:rFonts w:cs="Raleway-Regular"/>
                <w:color w:val="1C1C1B"/>
                <w:lang w:val="es-ES"/>
              </w:rPr>
              <w:t xml:space="preserve"> 2) Solicitud de convocatoria a </w:t>
            </w:r>
            <w:r w:rsidR="002027EE" w:rsidRPr="004F37E2">
              <w:rPr>
                <w:rFonts w:cs="Raleway-Regular"/>
                <w:color w:val="1C1C1B"/>
                <w:lang w:val="es-ES"/>
              </w:rPr>
              <w:t>referendo, 3) Gestión de recursos para el financiamiento.</w:t>
            </w:r>
          </w:p>
        </w:tc>
      </w:tr>
      <w:tr w:rsidR="002027EE" w:rsidTr="006F3496">
        <w:trPr>
          <w:trHeight w:val="127"/>
          <w:jc w:val="center"/>
        </w:trPr>
        <w:tc>
          <w:tcPr>
            <w:tcW w:w="2321" w:type="dxa"/>
            <w:vMerge/>
            <w:vAlign w:val="center"/>
          </w:tcPr>
          <w:p w:rsidR="002027EE" w:rsidRDefault="002027EE" w:rsidP="004F37E2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5" w:type="dxa"/>
          </w:tcPr>
          <w:p w:rsidR="00CB5FAC" w:rsidRPr="004F37E2" w:rsidRDefault="002027EE" w:rsidP="004F37E2">
            <w:pPr>
              <w:pStyle w:val="Prrafodelista"/>
              <w:ind w:left="0"/>
              <w:jc w:val="both"/>
              <w:rPr>
                <w:rFonts w:cs="Raleway-Regular"/>
                <w:color w:val="1C1C1B"/>
                <w:lang w:val="es-ES"/>
              </w:rPr>
            </w:pPr>
            <w:r w:rsidRPr="004F37E2">
              <w:rPr>
                <w:b/>
                <w:i/>
                <w:lang w:val="es-ES"/>
              </w:rPr>
              <w:t xml:space="preserve">Vía </w:t>
            </w:r>
            <w:proofErr w:type="spellStart"/>
            <w:r w:rsidRPr="004F37E2">
              <w:rPr>
                <w:b/>
                <w:i/>
                <w:lang w:val="es-ES"/>
              </w:rPr>
              <w:t>TIOC</w:t>
            </w:r>
            <w:proofErr w:type="spellEnd"/>
            <w:r w:rsidRPr="004F37E2">
              <w:rPr>
                <w:b/>
                <w:i/>
                <w:lang w:val="es-ES"/>
              </w:rPr>
              <w:t xml:space="preserve">: </w:t>
            </w:r>
            <w:r w:rsidRPr="004F37E2">
              <w:rPr>
                <w:rFonts w:cs="Raleway-Regular"/>
                <w:color w:val="1C1C1B"/>
                <w:lang w:val="es-ES"/>
              </w:rPr>
              <w:t>1) El trámite de certificado de territorio ancestral</w:t>
            </w:r>
            <w:r w:rsidR="00CB5FAC" w:rsidRPr="004F37E2">
              <w:rPr>
                <w:rFonts w:cs="Raleway-Regular"/>
                <w:color w:val="1C1C1B"/>
                <w:lang w:val="es-ES"/>
              </w:rPr>
              <w:t xml:space="preserve">, 2) Solicitud </w:t>
            </w:r>
            <w:r w:rsidR="00CB5FAC" w:rsidRPr="004F37E2">
              <w:rPr>
                <w:rFonts w:cs="Raleway-Regular"/>
                <w:color w:val="1C1C1B"/>
                <w:lang w:val="es-ES"/>
              </w:rPr>
              <w:t>al TSE departamental</w:t>
            </w:r>
            <w:r w:rsidR="00CB5FAC" w:rsidRPr="004F37E2">
              <w:rPr>
                <w:rFonts w:cs="Raleway-Regular"/>
                <w:color w:val="1C1C1B"/>
                <w:lang w:val="es-ES"/>
              </w:rPr>
              <w:t xml:space="preserve"> </w:t>
            </w:r>
            <w:r w:rsidR="00CB5FAC" w:rsidRPr="004F37E2">
              <w:rPr>
                <w:rFonts w:cs="Raleway-Regular"/>
                <w:color w:val="1C1C1B"/>
                <w:lang w:val="es-ES"/>
              </w:rPr>
              <w:t>convocatoria a referendo de acceso, esta instancia también se encarga de</w:t>
            </w:r>
          </w:p>
          <w:p w:rsidR="00CB5FAC" w:rsidRPr="004F37E2" w:rsidRDefault="00CB5FAC" w:rsidP="004F37E2">
            <w:pPr>
              <w:pStyle w:val="Prrafodelista"/>
              <w:ind w:left="0"/>
              <w:jc w:val="both"/>
              <w:rPr>
                <w:lang w:val="es-ES"/>
              </w:rPr>
            </w:pPr>
            <w:r w:rsidRPr="004F37E2">
              <w:rPr>
                <w:rFonts w:cs="Raleway-Regular"/>
                <w:color w:val="1C1C1B"/>
                <w:lang w:val="es-ES"/>
              </w:rPr>
              <w:t xml:space="preserve">enviar la pregunta de referendo al </w:t>
            </w:r>
            <w:proofErr w:type="spellStart"/>
            <w:r w:rsidRPr="004F37E2">
              <w:rPr>
                <w:rFonts w:cs="Raleway-Regular"/>
                <w:color w:val="1C1C1B"/>
                <w:lang w:val="es-ES"/>
              </w:rPr>
              <w:t>TCP</w:t>
            </w:r>
            <w:proofErr w:type="spellEnd"/>
            <w:r w:rsidRPr="004F37E2">
              <w:rPr>
                <w:rFonts w:cs="Raleway-Regular"/>
                <w:color w:val="1C1C1B"/>
                <w:lang w:val="es-ES"/>
              </w:rPr>
              <w:t>, 3) G</w:t>
            </w:r>
            <w:r w:rsidRPr="004F37E2">
              <w:rPr>
                <w:rFonts w:cs="Raleway-Regular"/>
                <w:color w:val="1C1C1B"/>
                <w:lang w:val="es-ES"/>
              </w:rPr>
              <w:t>estiona</w:t>
            </w:r>
            <w:r w:rsidRPr="004F37E2">
              <w:rPr>
                <w:rFonts w:cs="Raleway-Regular"/>
                <w:color w:val="1C1C1B"/>
                <w:lang w:val="es-ES"/>
              </w:rPr>
              <w:t>r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 el presupuesto ante el gobierno municipal</w:t>
            </w:r>
          </w:p>
        </w:tc>
      </w:tr>
      <w:tr w:rsidR="005043E7" w:rsidTr="006F3496">
        <w:trPr>
          <w:trHeight w:val="782"/>
          <w:jc w:val="center"/>
        </w:trPr>
        <w:tc>
          <w:tcPr>
            <w:tcW w:w="2321" w:type="dxa"/>
            <w:vAlign w:val="center"/>
          </w:tcPr>
          <w:p w:rsidR="005043E7" w:rsidRPr="005043E7" w:rsidRDefault="005043E7" w:rsidP="004F37E2">
            <w:pPr>
              <w:rPr>
                <w:lang w:val="es-ES"/>
              </w:rPr>
            </w:pPr>
            <w:r w:rsidRPr="005043E7">
              <w:rPr>
                <w:lang w:val="es-ES"/>
              </w:rPr>
              <w:t>Proceso estatuyente</w:t>
            </w:r>
          </w:p>
        </w:tc>
        <w:tc>
          <w:tcPr>
            <w:tcW w:w="6845" w:type="dxa"/>
          </w:tcPr>
          <w:p w:rsidR="005043E7" w:rsidRPr="004F37E2" w:rsidRDefault="00B432F4" w:rsidP="004F37E2">
            <w:pPr>
              <w:autoSpaceDE w:val="0"/>
              <w:autoSpaceDN w:val="0"/>
              <w:adjustRightInd w:val="0"/>
              <w:jc w:val="both"/>
              <w:rPr>
                <w:lang w:val="es-ES"/>
              </w:rPr>
            </w:pPr>
            <w:r w:rsidRPr="004F37E2">
              <w:rPr>
                <w:rFonts w:cs="Raleway-Regular"/>
                <w:color w:val="1C1C1B"/>
                <w:lang w:val="es-ES"/>
              </w:rPr>
              <w:t xml:space="preserve">Los pasos son: 1) </w:t>
            </w:r>
            <w:r w:rsidR="00CB5FAC" w:rsidRPr="004F37E2">
              <w:rPr>
                <w:rFonts w:cs="Raleway-Regular"/>
                <w:color w:val="1C1C1B"/>
                <w:lang w:val="es-ES"/>
              </w:rPr>
              <w:t>Constitución del órgano deliberativo para la elaboración de los estatutos y 2)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 </w:t>
            </w:r>
            <w:r w:rsidR="00CB5FAC" w:rsidRPr="004F37E2">
              <w:rPr>
                <w:rFonts w:cs="Raleway-Regular"/>
                <w:color w:val="1C1C1B"/>
                <w:lang w:val="es-ES"/>
              </w:rPr>
              <w:t>Aprobación del mismo por normas y procedimientos propios.</w:t>
            </w:r>
          </w:p>
        </w:tc>
      </w:tr>
      <w:tr w:rsidR="005043E7" w:rsidTr="006F3496">
        <w:trPr>
          <w:trHeight w:val="798"/>
          <w:jc w:val="center"/>
        </w:trPr>
        <w:tc>
          <w:tcPr>
            <w:tcW w:w="2321" w:type="dxa"/>
            <w:vAlign w:val="center"/>
          </w:tcPr>
          <w:p w:rsidR="005043E7" w:rsidRPr="002027EE" w:rsidRDefault="005043E7" w:rsidP="004F37E2">
            <w:pPr>
              <w:rPr>
                <w:lang w:val="es-ES"/>
              </w:rPr>
            </w:pPr>
            <w:r w:rsidRPr="002027EE">
              <w:rPr>
                <w:lang w:val="es-ES"/>
              </w:rPr>
              <w:t xml:space="preserve">Revisión de constitucionalidad </w:t>
            </w:r>
          </w:p>
          <w:p w:rsidR="005043E7" w:rsidRDefault="005043E7" w:rsidP="004F37E2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5" w:type="dxa"/>
          </w:tcPr>
          <w:p w:rsidR="005043E7" w:rsidRPr="004F37E2" w:rsidRDefault="00B432F4" w:rsidP="004F37E2">
            <w:pPr>
              <w:autoSpaceDE w:val="0"/>
              <w:autoSpaceDN w:val="0"/>
              <w:adjustRightInd w:val="0"/>
              <w:jc w:val="both"/>
              <w:rPr>
                <w:rFonts w:cs="Raleway-Regular"/>
                <w:color w:val="1C1C1B"/>
                <w:lang w:val="es-ES"/>
              </w:rPr>
            </w:pPr>
            <w:r w:rsidRPr="004F37E2">
              <w:rPr>
                <w:rFonts w:cs="Raleway-Regular"/>
                <w:color w:val="1C1C1B"/>
                <w:lang w:val="es-ES"/>
              </w:rPr>
              <w:t>La revisión constituci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onal de estatutos, según Código </w:t>
            </w:r>
            <w:r w:rsidRPr="004F37E2">
              <w:rPr>
                <w:rFonts w:cs="Raleway-Regular"/>
                <w:color w:val="1C1C1B"/>
                <w:lang w:val="es-ES"/>
              </w:rPr>
              <w:t>Procesal Constitucional (</w:t>
            </w:r>
            <w:proofErr w:type="spellStart"/>
            <w:r w:rsidRPr="004F37E2">
              <w:rPr>
                <w:rFonts w:cs="Raleway-Regular"/>
                <w:color w:val="1C1C1B"/>
                <w:lang w:val="es-ES"/>
              </w:rPr>
              <w:t>CPC</w:t>
            </w:r>
            <w:proofErr w:type="spellEnd"/>
            <w:r w:rsidRPr="004F37E2">
              <w:rPr>
                <w:rFonts w:cs="Raleway-Regular"/>
                <w:color w:val="1C1C1B"/>
                <w:lang w:val="es-ES"/>
              </w:rPr>
              <w:t>), debería durar setenta y cinco días hábiles,</w:t>
            </w:r>
          </w:p>
        </w:tc>
      </w:tr>
      <w:tr w:rsidR="005043E7" w:rsidTr="006F3496">
        <w:trPr>
          <w:trHeight w:val="1054"/>
          <w:jc w:val="center"/>
        </w:trPr>
        <w:tc>
          <w:tcPr>
            <w:tcW w:w="2321" w:type="dxa"/>
            <w:vAlign w:val="center"/>
          </w:tcPr>
          <w:p w:rsidR="005043E7" w:rsidRPr="002027EE" w:rsidRDefault="005043E7" w:rsidP="004F37E2">
            <w:pPr>
              <w:rPr>
                <w:lang w:val="es-ES"/>
              </w:rPr>
            </w:pPr>
            <w:r w:rsidRPr="002027EE">
              <w:rPr>
                <w:lang w:val="es-ES"/>
              </w:rPr>
              <w:t>Aprobación de estatutos</w:t>
            </w:r>
          </w:p>
          <w:p w:rsidR="005043E7" w:rsidRDefault="005043E7" w:rsidP="004F37E2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5" w:type="dxa"/>
          </w:tcPr>
          <w:p w:rsidR="005043E7" w:rsidRPr="004F37E2" w:rsidRDefault="00B432F4" w:rsidP="004F37E2">
            <w:pPr>
              <w:autoSpaceDE w:val="0"/>
              <w:autoSpaceDN w:val="0"/>
              <w:adjustRightInd w:val="0"/>
              <w:jc w:val="both"/>
              <w:rPr>
                <w:rFonts w:cs="Raleway-Regular"/>
                <w:color w:val="1C1C1B"/>
                <w:lang w:val="es-ES"/>
              </w:rPr>
            </w:pPr>
            <w:r w:rsidRPr="004F37E2">
              <w:rPr>
                <w:rFonts w:cs="Raleway-Regular"/>
                <w:color w:val="1C1C1B"/>
                <w:lang w:val="es-ES"/>
              </w:rPr>
              <w:t>C</w:t>
            </w:r>
            <w:r w:rsidRPr="004F37E2">
              <w:rPr>
                <w:rFonts w:cs="Raleway-Regular"/>
                <w:color w:val="1C1C1B"/>
                <w:lang w:val="es-ES"/>
              </w:rPr>
              <w:t>onvocatoria al referendo de aprobac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ión de proyecto de estatuto con </w:t>
            </w:r>
            <w:r w:rsidRPr="004F37E2">
              <w:rPr>
                <w:rFonts w:cs="Raleway-Regular"/>
                <w:color w:val="1C1C1B"/>
                <w:lang w:val="es-ES"/>
              </w:rPr>
              <w:t>declaración de constitucionalidad se cumple los siguientes pasos: 1) Solicitud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 </w:t>
            </w:r>
            <w:r w:rsidRPr="004F37E2">
              <w:rPr>
                <w:rFonts w:cs="Raleway-Regular"/>
                <w:color w:val="1C1C1B"/>
                <w:lang w:val="es-ES"/>
              </w:rPr>
              <w:t>de referendo al TSE, 2) Constitucionalidad de la pregunta y 3) G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estión de </w:t>
            </w:r>
            <w:r w:rsidRPr="004F37E2">
              <w:rPr>
                <w:rFonts w:cs="Raleway-Regular"/>
                <w:color w:val="1C1C1B"/>
                <w:lang w:val="es-ES"/>
              </w:rPr>
              <w:t>recursos.</w:t>
            </w:r>
          </w:p>
        </w:tc>
      </w:tr>
      <w:tr w:rsidR="005043E7" w:rsidTr="006F3496">
        <w:trPr>
          <w:trHeight w:val="782"/>
          <w:jc w:val="center"/>
        </w:trPr>
        <w:tc>
          <w:tcPr>
            <w:tcW w:w="2321" w:type="dxa"/>
            <w:vAlign w:val="center"/>
          </w:tcPr>
          <w:p w:rsidR="002027EE" w:rsidRPr="002027EE" w:rsidRDefault="002027EE" w:rsidP="004F37E2">
            <w:pPr>
              <w:rPr>
                <w:lang w:val="es-ES"/>
              </w:rPr>
            </w:pPr>
            <w:r w:rsidRPr="002027EE">
              <w:rPr>
                <w:lang w:val="es-ES"/>
              </w:rPr>
              <w:t>Puesto en vigencia del Estatuto</w:t>
            </w:r>
          </w:p>
          <w:p w:rsidR="005043E7" w:rsidRDefault="005043E7" w:rsidP="004F37E2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5" w:type="dxa"/>
          </w:tcPr>
          <w:p w:rsidR="005043E7" w:rsidRPr="004F37E2" w:rsidRDefault="00B432F4" w:rsidP="004F37E2">
            <w:pPr>
              <w:autoSpaceDE w:val="0"/>
              <w:autoSpaceDN w:val="0"/>
              <w:adjustRightInd w:val="0"/>
              <w:jc w:val="both"/>
              <w:rPr>
                <w:rFonts w:cs="Raleway-Regular"/>
                <w:color w:val="1C1C1B"/>
                <w:lang w:val="es-ES"/>
              </w:rPr>
            </w:pPr>
            <w:r w:rsidRPr="004F37E2">
              <w:rPr>
                <w:rFonts w:cs="Raleway-Regular"/>
                <w:color w:val="1C1C1B"/>
                <w:lang w:val="es-ES"/>
              </w:rPr>
              <w:t>Esta etapa tiene al menos dos pasos: 1) Elección de las autoridades al gobierno</w:t>
            </w:r>
            <w:r w:rsidR="004F37E2" w:rsidRPr="004F37E2">
              <w:rPr>
                <w:rFonts w:cs="Raleway-Regular"/>
                <w:color w:val="1C1C1B"/>
                <w:lang w:val="es-ES"/>
              </w:rPr>
              <w:t xml:space="preserve"> </w:t>
            </w:r>
            <w:r w:rsidRPr="004F37E2">
              <w:rPr>
                <w:rFonts w:cs="Raleway-Regular"/>
                <w:color w:val="1C1C1B"/>
                <w:lang w:val="es-ES"/>
              </w:rPr>
              <w:t>indígena, 2) Cierre del gobierno municipa</w:t>
            </w:r>
            <w:r w:rsidRPr="004F37E2">
              <w:rPr>
                <w:rFonts w:cs="Raleway-Regular"/>
                <w:color w:val="1C1C1B"/>
                <w:lang w:val="es-ES"/>
              </w:rPr>
              <w:t xml:space="preserve">l y apertura del nuevo gobierno </w:t>
            </w:r>
            <w:r w:rsidRPr="004F37E2">
              <w:rPr>
                <w:rFonts w:cs="Raleway-Regular"/>
                <w:color w:val="1C1C1B"/>
                <w:lang w:val="es-ES"/>
              </w:rPr>
              <w:t>Indígena.</w:t>
            </w:r>
          </w:p>
        </w:tc>
      </w:tr>
    </w:tbl>
    <w:p w:rsidR="005043E7" w:rsidRDefault="005043E7" w:rsidP="005043E7">
      <w:pPr>
        <w:pStyle w:val="Prrafodelista"/>
        <w:rPr>
          <w:lang w:val="es-ES"/>
        </w:rPr>
      </w:pPr>
    </w:p>
    <w:p w:rsidR="007330EA" w:rsidRDefault="007330EA" w:rsidP="007330EA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Tercero, cada camino deberá contar con las 5 etapas y cada AUTO deberá representar a un pueblo indígena con una bandera autóctona de la región.</w:t>
      </w:r>
    </w:p>
    <w:p w:rsidR="00EC3CC0" w:rsidRDefault="00EC3CC0" w:rsidP="007330EA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Cuarto, todo el camino se divida en tres imágenes</w:t>
      </w:r>
      <w:r w:rsidR="000041EA">
        <w:rPr>
          <w:lang w:val="es-ES"/>
        </w:rPr>
        <w:t xml:space="preserve"> , como se puede ver abajo:</w:t>
      </w:r>
    </w:p>
    <w:p w:rsidR="00EC3CC0" w:rsidRDefault="00EC3CC0" w:rsidP="00EC3CC0">
      <w:pPr>
        <w:pStyle w:val="Prrafodelista"/>
        <w:rPr>
          <w:lang w:val="es-ES"/>
        </w:rPr>
      </w:pPr>
    </w:p>
    <w:tbl>
      <w:tblPr>
        <w:tblStyle w:val="Tablaconcuadrcula"/>
        <w:tblW w:w="9218" w:type="dxa"/>
        <w:jc w:val="center"/>
        <w:tblLook w:val="04A0" w:firstRow="1" w:lastRow="0" w:firstColumn="1" w:lastColumn="0" w:noHBand="0" w:noVBand="1"/>
      </w:tblPr>
      <w:tblGrid>
        <w:gridCol w:w="3056"/>
        <w:gridCol w:w="3167"/>
        <w:gridCol w:w="2995"/>
      </w:tblGrid>
      <w:tr w:rsidR="00EC3CC0" w:rsidTr="00F266DC">
        <w:trPr>
          <w:trHeight w:val="1417"/>
          <w:jc w:val="center"/>
        </w:trPr>
        <w:tc>
          <w:tcPr>
            <w:tcW w:w="3056" w:type="dxa"/>
            <w:shd w:val="clear" w:color="auto" w:fill="FFE599" w:themeFill="accent4" w:themeFillTint="66"/>
            <w:vAlign w:val="center"/>
          </w:tcPr>
          <w:p w:rsidR="00EC3CC0" w:rsidRPr="00EC3CC0" w:rsidRDefault="00EC3CC0" w:rsidP="005830E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1. </w:t>
            </w:r>
            <w:r w:rsidRPr="00EC3CC0">
              <w:rPr>
                <w:lang w:val="es-ES"/>
              </w:rPr>
              <w:t xml:space="preserve">Acceso </w:t>
            </w:r>
            <w:r>
              <w:rPr>
                <w:lang w:val="es-ES"/>
              </w:rPr>
              <w:t>a la</w:t>
            </w:r>
            <w:r w:rsidR="005830EB">
              <w:rPr>
                <w:lang w:val="es-ES"/>
              </w:rPr>
              <w:t xml:space="preserve"> </w:t>
            </w:r>
            <w:proofErr w:type="spellStart"/>
            <w:r w:rsidRPr="00EC3CC0">
              <w:rPr>
                <w:lang w:val="es-ES"/>
              </w:rPr>
              <w:t>AIOC</w:t>
            </w:r>
            <w:proofErr w:type="spellEnd"/>
          </w:p>
          <w:p w:rsidR="00EC3CC0" w:rsidRPr="00EC3CC0" w:rsidRDefault="005830EB" w:rsidP="005830E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2. </w:t>
            </w:r>
            <w:r w:rsidR="00EC3CC0" w:rsidRPr="00EC3CC0">
              <w:rPr>
                <w:lang w:val="es-ES"/>
              </w:rPr>
              <w:t>Proceso estatuyente</w:t>
            </w:r>
          </w:p>
          <w:p w:rsidR="00EC3CC0" w:rsidRDefault="00EC3CC0" w:rsidP="005830E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3167" w:type="dxa"/>
            <w:shd w:val="clear" w:color="auto" w:fill="BDD6EE" w:themeFill="accent1" w:themeFillTint="66"/>
            <w:vAlign w:val="center"/>
          </w:tcPr>
          <w:p w:rsidR="00EC3CC0" w:rsidRPr="005830EB" w:rsidRDefault="005830EB" w:rsidP="005830E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3. </w:t>
            </w:r>
            <w:r w:rsidR="00EC3CC0" w:rsidRPr="005830EB">
              <w:rPr>
                <w:lang w:val="es-ES"/>
              </w:rPr>
              <w:t>Revisión de constitucionalidad</w:t>
            </w:r>
          </w:p>
          <w:p w:rsidR="00EC3CC0" w:rsidRPr="005830EB" w:rsidRDefault="005830EB" w:rsidP="005830E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4. </w:t>
            </w:r>
            <w:r w:rsidR="00EC3CC0" w:rsidRPr="005830EB">
              <w:rPr>
                <w:lang w:val="es-ES"/>
              </w:rPr>
              <w:t>Aprobación de estatutos</w:t>
            </w:r>
          </w:p>
          <w:p w:rsidR="00EC3CC0" w:rsidRDefault="00EC3CC0" w:rsidP="005830E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995" w:type="dxa"/>
            <w:shd w:val="clear" w:color="auto" w:fill="92D050"/>
            <w:vAlign w:val="center"/>
          </w:tcPr>
          <w:p w:rsidR="00EC3CC0" w:rsidRPr="005830EB" w:rsidRDefault="005830EB" w:rsidP="005830E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5. </w:t>
            </w:r>
            <w:r w:rsidR="00EC3CC0" w:rsidRPr="005830EB">
              <w:rPr>
                <w:lang w:val="es-ES"/>
              </w:rPr>
              <w:t>Puesto en vigencia del Estatuto</w:t>
            </w:r>
          </w:p>
          <w:p w:rsidR="00EC3CC0" w:rsidRDefault="00EC3CC0" w:rsidP="005830E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:rsidR="00EC3CC0" w:rsidRDefault="00EC3CC0" w:rsidP="00EC3CC0">
      <w:pPr>
        <w:pStyle w:val="Prrafodelista"/>
        <w:rPr>
          <w:lang w:val="es-ES"/>
        </w:rPr>
      </w:pPr>
    </w:p>
    <w:p w:rsidR="007330EA" w:rsidRDefault="005830EB" w:rsidP="00F266DC">
      <w:pPr>
        <w:pStyle w:val="Prrafodelista"/>
        <w:shd w:val="clear" w:color="auto" w:fill="FFE599" w:themeFill="accent4" w:themeFillTint="66"/>
        <w:rPr>
          <w:lang w:val="es-ES"/>
        </w:rPr>
      </w:pPr>
      <w:r>
        <w:rPr>
          <w:lang w:val="es-ES"/>
        </w:rPr>
        <w:lastRenderedPageBreak/>
        <w:t>La primera imagen que tiene a la etapa 1 y 2 se represente con imágenes de fondo (estas imágenes de fondo q tenga personas trabajando en sus lugares)</w:t>
      </w:r>
    </w:p>
    <w:p w:rsidR="000041EA" w:rsidRDefault="000041EA" w:rsidP="005043E7">
      <w:pPr>
        <w:pStyle w:val="Prrafodelista"/>
        <w:rPr>
          <w:lang w:val="es-ES"/>
        </w:rPr>
      </w:pPr>
    </w:p>
    <w:p w:rsidR="000041EA" w:rsidRDefault="000041EA" w:rsidP="00F266DC">
      <w:pPr>
        <w:pStyle w:val="Prrafodelista"/>
        <w:shd w:val="clear" w:color="auto" w:fill="BDD6EE" w:themeFill="accent1" w:themeFillTint="66"/>
        <w:rPr>
          <w:lang w:val="es-ES"/>
        </w:rPr>
      </w:pPr>
      <w:r>
        <w:rPr>
          <w:lang w:val="es-ES"/>
        </w:rPr>
        <w:t>La segunda imagen que tiene las etapas de 3 y 4 se represente con imágenes de fondo (estas imágenes de fondo que tenga a las instituciones revisando y aprobando los estatutos)</w:t>
      </w:r>
    </w:p>
    <w:p w:rsidR="000041EA" w:rsidRDefault="000041EA" w:rsidP="00F266DC">
      <w:pPr>
        <w:pStyle w:val="Prrafodelista"/>
        <w:shd w:val="clear" w:color="auto" w:fill="92D050"/>
        <w:rPr>
          <w:lang w:val="es-ES"/>
        </w:rPr>
      </w:pPr>
      <w:r>
        <w:rPr>
          <w:lang w:val="es-ES"/>
        </w:rPr>
        <w:t xml:space="preserve">La tercera imagen que tiene la etapa 5, se presente a un pueblo indígena ya con autoridades autónomos. (Un grupo de personas que están siendo posesionados para ejercer un cargo público). </w:t>
      </w:r>
    </w:p>
    <w:p w:rsidR="005830EB" w:rsidRDefault="005830EB" w:rsidP="005043E7">
      <w:pPr>
        <w:pStyle w:val="Prrafodelista"/>
        <w:rPr>
          <w:lang w:val="es-ES"/>
        </w:rPr>
      </w:pPr>
    </w:p>
    <w:p w:rsidR="000F4A3F" w:rsidRPr="00F266DC" w:rsidRDefault="000F4A3F" w:rsidP="005043E7">
      <w:pPr>
        <w:pStyle w:val="Prrafodelista"/>
        <w:rPr>
          <w:b/>
          <w:lang w:val="es-ES"/>
        </w:rPr>
      </w:pPr>
      <w:r w:rsidRPr="000F4A3F">
        <w:rPr>
          <w:lang w:val="es-ES"/>
        </w:rPr>
        <w:t>P</w:t>
      </w:r>
      <w:r w:rsidRPr="00F266DC">
        <w:rPr>
          <w:b/>
          <w:lang w:val="es-ES"/>
        </w:rPr>
        <w:t>ropuestas para agilizar las autonomías indígenas:</w:t>
      </w:r>
    </w:p>
    <w:p w:rsidR="000F4A3F" w:rsidRPr="000F4A3F" w:rsidRDefault="000F4A3F" w:rsidP="005043E7">
      <w:pPr>
        <w:pStyle w:val="Prrafodelista"/>
        <w:rPr>
          <w:lang w:val="es-ES"/>
        </w:rPr>
      </w:pPr>
    </w:p>
    <w:p w:rsidR="000F4A3F" w:rsidRPr="000F4A3F" w:rsidRDefault="000F4A3F" w:rsidP="000F4A3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222222"/>
        </w:rPr>
      </w:pPr>
      <w:r w:rsidRPr="000F4A3F">
        <w:rPr>
          <w:rFonts w:cs="Arial"/>
          <w:color w:val="222222"/>
        </w:rPr>
        <w:t>El Estado Central y el viceministerio de Autonomías debe de apoyar con  profesionales en temas de Ley, a fin de que los pueblos indígenas reciban  orientación en la construcción de autonomías indígenas.</w:t>
      </w:r>
    </w:p>
    <w:p w:rsidR="000F4A3F" w:rsidRPr="000F4A3F" w:rsidRDefault="000F4A3F" w:rsidP="000F4A3F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222222"/>
        </w:rPr>
      </w:pPr>
    </w:p>
    <w:p w:rsidR="000F4A3F" w:rsidRPr="000F4A3F" w:rsidRDefault="000F4A3F" w:rsidP="000F4A3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222222"/>
        </w:rPr>
      </w:pPr>
      <w:r w:rsidRPr="000F4A3F">
        <w:rPr>
          <w:rFonts w:cs="Arial"/>
          <w:color w:val="222222"/>
        </w:rPr>
        <w:t xml:space="preserve">La </w:t>
      </w:r>
      <w:proofErr w:type="spellStart"/>
      <w:r w:rsidRPr="000F4A3F">
        <w:rPr>
          <w:rFonts w:cs="Arial"/>
          <w:color w:val="222222"/>
        </w:rPr>
        <w:t>LMAD</w:t>
      </w:r>
      <w:proofErr w:type="spellEnd"/>
      <w:r w:rsidRPr="000F4A3F">
        <w:rPr>
          <w:rFonts w:cs="Arial"/>
          <w:color w:val="222222"/>
        </w:rPr>
        <w:t xml:space="preserve"> debe flexibilizar los requisitos legales y procedimientos administrativos generales para la implementación de la autonomía indígena.</w:t>
      </w:r>
    </w:p>
    <w:p w:rsidR="000F4A3F" w:rsidRPr="000F4A3F" w:rsidRDefault="000F4A3F" w:rsidP="000F4A3F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222222"/>
        </w:rPr>
      </w:pPr>
    </w:p>
    <w:p w:rsidR="000F4A3F" w:rsidRPr="000F4A3F" w:rsidRDefault="000F4A3F" w:rsidP="000F4A3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222222"/>
        </w:rPr>
      </w:pPr>
      <w:r w:rsidRPr="000F4A3F">
        <w:rPr>
          <w:rFonts w:cs="Arial"/>
          <w:color w:val="222222"/>
        </w:rPr>
        <w:t xml:space="preserve">Desburocratizar las competencias de los servicios administrativos jurídicos. </w:t>
      </w:r>
    </w:p>
    <w:p w:rsidR="000F4A3F" w:rsidRPr="000F4A3F" w:rsidRDefault="000F4A3F" w:rsidP="005043E7">
      <w:pPr>
        <w:pStyle w:val="Prrafodelista"/>
      </w:pPr>
      <w:bookmarkStart w:id="0" w:name="_GoBack"/>
      <w:bookmarkEnd w:id="0"/>
    </w:p>
    <w:sectPr w:rsidR="000F4A3F" w:rsidRPr="000F4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7F" w:rsidRDefault="00642B7F" w:rsidP="002027EE">
      <w:pPr>
        <w:spacing w:after="0" w:line="240" w:lineRule="auto"/>
      </w:pPr>
      <w:r>
        <w:separator/>
      </w:r>
    </w:p>
  </w:endnote>
  <w:endnote w:type="continuationSeparator" w:id="0">
    <w:p w:rsidR="00642B7F" w:rsidRDefault="00642B7F" w:rsidP="0020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7F" w:rsidRDefault="00642B7F" w:rsidP="002027EE">
      <w:pPr>
        <w:spacing w:after="0" w:line="240" w:lineRule="auto"/>
      </w:pPr>
      <w:r>
        <w:separator/>
      </w:r>
    </w:p>
  </w:footnote>
  <w:footnote w:type="continuationSeparator" w:id="0">
    <w:p w:rsidR="00642B7F" w:rsidRDefault="00642B7F" w:rsidP="0020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A5F"/>
    <w:multiLevelType w:val="hybridMultilevel"/>
    <w:tmpl w:val="0906906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B1782"/>
    <w:multiLevelType w:val="hybridMultilevel"/>
    <w:tmpl w:val="2AB84A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AA1"/>
    <w:multiLevelType w:val="hybridMultilevel"/>
    <w:tmpl w:val="91141E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FA0"/>
    <w:multiLevelType w:val="hybridMultilevel"/>
    <w:tmpl w:val="0906906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614018"/>
    <w:multiLevelType w:val="hybridMultilevel"/>
    <w:tmpl w:val="3A78683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CF3B7D"/>
    <w:multiLevelType w:val="hybridMultilevel"/>
    <w:tmpl w:val="D54EBEB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0C164D"/>
    <w:multiLevelType w:val="hybridMultilevel"/>
    <w:tmpl w:val="3A78683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170762"/>
    <w:multiLevelType w:val="hybridMultilevel"/>
    <w:tmpl w:val="4BDCD07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6CD6"/>
    <w:multiLevelType w:val="multilevel"/>
    <w:tmpl w:val="5DB2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B12E1"/>
    <w:multiLevelType w:val="hybridMultilevel"/>
    <w:tmpl w:val="0906906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61"/>
    <w:rsid w:val="000041EA"/>
    <w:rsid w:val="000F4A3F"/>
    <w:rsid w:val="002027EE"/>
    <w:rsid w:val="004F37E2"/>
    <w:rsid w:val="005043E7"/>
    <w:rsid w:val="005830EB"/>
    <w:rsid w:val="005C51DA"/>
    <w:rsid w:val="005F58E7"/>
    <w:rsid w:val="00642B7F"/>
    <w:rsid w:val="00696FFE"/>
    <w:rsid w:val="006A4A61"/>
    <w:rsid w:val="006F3496"/>
    <w:rsid w:val="00716E1E"/>
    <w:rsid w:val="007330EA"/>
    <w:rsid w:val="008035BC"/>
    <w:rsid w:val="00AE2F67"/>
    <w:rsid w:val="00B05E97"/>
    <w:rsid w:val="00B432F4"/>
    <w:rsid w:val="00C81A0C"/>
    <w:rsid w:val="00CB5FAC"/>
    <w:rsid w:val="00EC3CC0"/>
    <w:rsid w:val="00F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3D216-E4DA-42C8-9055-9646B0F1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A4A6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A4A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6E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7EE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202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7EE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calvimontes claure</dc:creator>
  <cp:keywords/>
  <dc:description/>
  <cp:lastModifiedBy>Rogelio calvimontes claure</cp:lastModifiedBy>
  <cp:revision>2</cp:revision>
  <dcterms:created xsi:type="dcterms:W3CDTF">2018-06-26T20:52:00Z</dcterms:created>
  <dcterms:modified xsi:type="dcterms:W3CDTF">2018-07-02T23:42:00Z</dcterms:modified>
</cp:coreProperties>
</file>