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FA" w:rsidRDefault="00392738" w:rsidP="00A913FA">
      <w:pPr>
        <w:spacing w:after="150" w:line="240" w:lineRule="auto"/>
        <w:jc w:val="center"/>
        <w:rPr>
          <w:rFonts w:ascii="Times New Roman" w:eastAsia="Times New Roman" w:hAnsi="Times New Roman" w:cs="Times New Roman"/>
          <w:b/>
          <w:color w:val="222222"/>
          <w:sz w:val="24"/>
          <w:szCs w:val="24"/>
          <w:lang w:eastAsia="es-BO"/>
        </w:rPr>
      </w:pPr>
      <w:r w:rsidRPr="00392738">
        <w:rPr>
          <w:rFonts w:ascii="Times New Roman" w:eastAsia="Times New Roman" w:hAnsi="Times New Roman" w:cs="Times New Roman"/>
          <w:b/>
          <w:color w:val="222222"/>
          <w:sz w:val="24"/>
          <w:szCs w:val="24"/>
          <w:lang w:eastAsia="es-BO"/>
        </w:rPr>
        <w:t>TRABAJO GRUPAL  F</w:t>
      </w:r>
    </w:p>
    <w:p w:rsidR="00A913FA" w:rsidRDefault="00A913FA" w:rsidP="00A913FA">
      <w:pPr>
        <w:spacing w:after="150" w:line="240" w:lineRule="auto"/>
        <w:jc w:val="center"/>
        <w:rPr>
          <w:rFonts w:ascii="Times New Roman" w:eastAsia="Times New Roman" w:hAnsi="Times New Roman" w:cs="Times New Roman"/>
          <w:b/>
          <w:color w:val="222222"/>
          <w:sz w:val="24"/>
          <w:szCs w:val="24"/>
          <w:lang w:eastAsia="es-BO"/>
        </w:rPr>
      </w:pPr>
      <w:r w:rsidRPr="00756150">
        <w:rPr>
          <w:rFonts w:ascii="Times New Roman" w:eastAsia="Times New Roman" w:hAnsi="Times New Roman" w:cs="Times New Roman"/>
          <w:b/>
          <w:color w:val="222222"/>
          <w:sz w:val="24"/>
          <w:szCs w:val="24"/>
          <w:lang w:eastAsia="es-BO"/>
        </w:rPr>
        <w:t>ANÁLISIS COMPARATIVO SOBRE LA ESTRUCTURA DE LOS GAIOCS</w:t>
      </w:r>
      <w:r>
        <w:rPr>
          <w:rFonts w:ascii="Times New Roman" w:eastAsia="Times New Roman" w:hAnsi="Times New Roman" w:cs="Times New Roman"/>
          <w:b/>
          <w:color w:val="222222"/>
          <w:sz w:val="24"/>
          <w:szCs w:val="24"/>
          <w:lang w:eastAsia="es-BO"/>
        </w:rPr>
        <w:t xml:space="preserve">  DE URU CHIPAYA</w:t>
      </w:r>
      <w:r w:rsidRPr="00C22927">
        <w:rPr>
          <w:rFonts w:ascii="Times New Roman" w:eastAsia="Times New Roman" w:hAnsi="Times New Roman" w:cs="Times New Roman"/>
          <w:b/>
          <w:color w:val="222222"/>
          <w:sz w:val="24"/>
          <w:szCs w:val="24"/>
          <w:lang w:eastAsia="es-BO"/>
        </w:rPr>
        <w:t xml:space="preserve"> </w:t>
      </w:r>
      <w:r>
        <w:rPr>
          <w:rFonts w:ascii="Times New Roman" w:eastAsia="Times New Roman" w:hAnsi="Times New Roman" w:cs="Times New Roman"/>
          <w:b/>
          <w:color w:val="222222"/>
          <w:sz w:val="24"/>
          <w:szCs w:val="24"/>
          <w:lang w:eastAsia="es-BO"/>
        </w:rPr>
        <w:t>Y CHARAGUA</w:t>
      </w:r>
    </w:p>
    <w:p w:rsidR="00C875B7" w:rsidRDefault="00C875B7" w:rsidP="00C875B7">
      <w:pPr>
        <w:spacing w:after="150" w:line="240" w:lineRule="auto"/>
        <w:rPr>
          <w:rFonts w:ascii="Times New Roman" w:eastAsia="Times New Roman" w:hAnsi="Times New Roman" w:cs="Times New Roman"/>
          <w:color w:val="222222"/>
          <w:sz w:val="24"/>
          <w:szCs w:val="24"/>
          <w:lang w:eastAsia="es-BO"/>
        </w:rPr>
      </w:pPr>
      <w:r w:rsidRPr="00C875B7">
        <w:rPr>
          <w:rFonts w:ascii="Times New Roman" w:eastAsia="Times New Roman" w:hAnsi="Times New Roman" w:cs="Times New Roman"/>
          <w:color w:val="222222"/>
          <w:sz w:val="24"/>
          <w:szCs w:val="24"/>
          <w:lang w:eastAsia="es-BO"/>
        </w:rPr>
        <w:t>Para el trabajo grupal se analizó los siguientes aspectos</w:t>
      </w:r>
      <w:r>
        <w:rPr>
          <w:rFonts w:ascii="Times New Roman" w:eastAsia="Times New Roman" w:hAnsi="Times New Roman" w:cs="Times New Roman"/>
          <w:color w:val="222222"/>
          <w:sz w:val="24"/>
          <w:szCs w:val="24"/>
          <w:lang w:eastAsia="es-BO"/>
        </w:rPr>
        <w:t xml:space="preserve"> importantes</w:t>
      </w:r>
      <w:r w:rsidRPr="00C875B7">
        <w:rPr>
          <w:rFonts w:ascii="Times New Roman" w:eastAsia="Times New Roman" w:hAnsi="Times New Roman" w:cs="Times New Roman"/>
          <w:color w:val="222222"/>
          <w:sz w:val="24"/>
          <w:szCs w:val="24"/>
          <w:lang w:eastAsia="es-BO"/>
        </w:rPr>
        <w:t>:</w:t>
      </w:r>
    </w:p>
    <w:p w:rsidR="00C875B7" w:rsidRDefault="00C875B7"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1.-</w:t>
      </w:r>
      <w:r>
        <w:rPr>
          <w:rFonts w:ascii="Times New Roman" w:eastAsia="Times New Roman" w:hAnsi="Times New Roman" w:cs="Times New Roman"/>
          <w:color w:val="222222"/>
          <w:sz w:val="24"/>
          <w:szCs w:val="24"/>
          <w:lang w:eastAsia="es-BO"/>
        </w:rPr>
        <w:t xml:space="preserve">Que los integrantes no están en los lugares </w:t>
      </w:r>
      <w:r w:rsidR="00960734" w:rsidRPr="00A913FA">
        <w:rPr>
          <w:rFonts w:ascii="Times New Roman" w:eastAsia="Times New Roman" w:hAnsi="Times New Roman" w:cs="Times New Roman"/>
          <w:color w:val="222222"/>
          <w:sz w:val="24"/>
          <w:szCs w:val="24"/>
          <w:lang w:eastAsia="es-BO"/>
        </w:rPr>
        <w:t>territoriales de las autonomías</w:t>
      </w:r>
      <w:r w:rsidR="00960734">
        <w:rPr>
          <w:rFonts w:ascii="Times New Roman" w:eastAsia="Times New Roman" w:hAnsi="Times New Roman" w:cs="Times New Roman"/>
          <w:color w:val="222222"/>
          <w:sz w:val="24"/>
          <w:szCs w:val="24"/>
          <w:lang w:eastAsia="es-BO"/>
        </w:rPr>
        <w:t>.</w:t>
      </w:r>
    </w:p>
    <w:p w:rsidR="00960734" w:rsidRDefault="00960734"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2.-</w:t>
      </w:r>
      <w:r>
        <w:rPr>
          <w:rFonts w:ascii="Times New Roman" w:eastAsia="Times New Roman" w:hAnsi="Times New Roman" w:cs="Times New Roman"/>
          <w:color w:val="222222"/>
          <w:sz w:val="24"/>
          <w:szCs w:val="24"/>
          <w:lang w:eastAsia="es-BO"/>
        </w:rPr>
        <w:t xml:space="preserve">Que dos de los Gobiernos Autónomos Indígenas tienen un periodo de implementación de sus estatutos </w:t>
      </w:r>
      <w:r w:rsidRPr="00A913FA">
        <w:rPr>
          <w:rFonts w:ascii="Times New Roman" w:eastAsia="Times New Roman" w:hAnsi="Times New Roman" w:cs="Times New Roman"/>
          <w:color w:val="222222"/>
          <w:sz w:val="24"/>
          <w:szCs w:val="24"/>
          <w:lang w:eastAsia="es-BO"/>
        </w:rPr>
        <w:t xml:space="preserve">son los GAICOC: </w:t>
      </w:r>
      <w:proofErr w:type="spellStart"/>
      <w:r w:rsidRPr="00A913FA">
        <w:rPr>
          <w:rFonts w:ascii="Times New Roman" w:eastAsia="Times New Roman" w:hAnsi="Times New Roman" w:cs="Times New Roman"/>
          <w:color w:val="222222"/>
          <w:sz w:val="24"/>
          <w:szCs w:val="24"/>
          <w:lang w:eastAsia="es-BO"/>
        </w:rPr>
        <w:t>Charagua</w:t>
      </w:r>
      <w:proofErr w:type="spellEnd"/>
      <w:r w:rsidRPr="00A913FA">
        <w:rPr>
          <w:rFonts w:ascii="Times New Roman" w:eastAsia="Times New Roman" w:hAnsi="Times New Roman" w:cs="Times New Roman"/>
          <w:color w:val="222222"/>
          <w:sz w:val="24"/>
          <w:szCs w:val="24"/>
          <w:lang w:eastAsia="es-BO"/>
        </w:rPr>
        <w:t xml:space="preserve"> y </w:t>
      </w:r>
      <w:proofErr w:type="spellStart"/>
      <w:r w:rsidRPr="00A913FA">
        <w:rPr>
          <w:rFonts w:ascii="Times New Roman" w:eastAsia="Times New Roman" w:hAnsi="Times New Roman" w:cs="Times New Roman"/>
          <w:color w:val="222222"/>
          <w:sz w:val="24"/>
          <w:szCs w:val="24"/>
          <w:lang w:eastAsia="es-BO"/>
        </w:rPr>
        <w:t>Uru</w:t>
      </w:r>
      <w:proofErr w:type="spellEnd"/>
      <w:r w:rsidR="00EA1BDF">
        <w:rPr>
          <w:rFonts w:ascii="Times New Roman" w:eastAsia="Times New Roman" w:hAnsi="Times New Roman" w:cs="Times New Roman"/>
          <w:color w:val="222222"/>
          <w:sz w:val="24"/>
          <w:szCs w:val="24"/>
          <w:lang w:eastAsia="es-BO"/>
        </w:rPr>
        <w:t>.</w:t>
      </w:r>
    </w:p>
    <w:p w:rsidR="00EA1BDF" w:rsidRDefault="00EA1BDF"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3.-</w:t>
      </w:r>
      <w:r>
        <w:rPr>
          <w:rFonts w:ascii="Times New Roman" w:eastAsia="Times New Roman" w:hAnsi="Times New Roman" w:cs="Times New Roman"/>
          <w:color w:val="222222"/>
          <w:sz w:val="24"/>
          <w:szCs w:val="24"/>
          <w:lang w:eastAsia="es-BO"/>
        </w:rPr>
        <w:t xml:space="preserve"> E</w:t>
      </w:r>
      <w:r w:rsidRPr="00A913FA">
        <w:rPr>
          <w:rFonts w:ascii="Times New Roman" w:eastAsia="Times New Roman" w:hAnsi="Times New Roman" w:cs="Times New Roman"/>
          <w:color w:val="222222"/>
          <w:sz w:val="24"/>
          <w:szCs w:val="24"/>
          <w:lang w:eastAsia="es-BO"/>
        </w:rPr>
        <w:t xml:space="preserve">l análisis </w:t>
      </w:r>
      <w:r>
        <w:rPr>
          <w:rFonts w:ascii="Times New Roman" w:eastAsia="Times New Roman" w:hAnsi="Times New Roman" w:cs="Times New Roman"/>
          <w:color w:val="222222"/>
          <w:sz w:val="24"/>
          <w:szCs w:val="24"/>
          <w:lang w:eastAsia="es-BO"/>
        </w:rPr>
        <w:t>realizado debe estar</w:t>
      </w:r>
      <w:r w:rsidRPr="00A913FA">
        <w:rPr>
          <w:rFonts w:ascii="Times New Roman" w:eastAsia="Times New Roman" w:hAnsi="Times New Roman" w:cs="Times New Roman"/>
          <w:color w:val="222222"/>
          <w:sz w:val="24"/>
          <w:szCs w:val="24"/>
          <w:lang w:eastAsia="es-BO"/>
        </w:rPr>
        <w:t xml:space="preserve"> en función a </w:t>
      </w:r>
      <w:r>
        <w:rPr>
          <w:rFonts w:ascii="Times New Roman" w:eastAsia="Times New Roman" w:hAnsi="Times New Roman" w:cs="Times New Roman"/>
          <w:color w:val="222222"/>
          <w:sz w:val="24"/>
          <w:szCs w:val="24"/>
          <w:lang w:eastAsia="es-BO"/>
        </w:rPr>
        <w:t>lo establecen sus</w:t>
      </w:r>
      <w:r w:rsidRPr="00A913FA">
        <w:rPr>
          <w:rFonts w:ascii="Times New Roman" w:eastAsia="Times New Roman" w:hAnsi="Times New Roman" w:cs="Times New Roman"/>
          <w:color w:val="222222"/>
          <w:sz w:val="24"/>
          <w:szCs w:val="24"/>
          <w:lang w:eastAsia="es-BO"/>
        </w:rPr>
        <w:t xml:space="preserve"> Estatutos</w:t>
      </w:r>
      <w:r>
        <w:rPr>
          <w:rFonts w:ascii="Times New Roman" w:eastAsia="Times New Roman" w:hAnsi="Times New Roman" w:cs="Times New Roman"/>
          <w:color w:val="222222"/>
          <w:sz w:val="24"/>
          <w:szCs w:val="24"/>
          <w:lang w:eastAsia="es-BO"/>
        </w:rPr>
        <w:t xml:space="preserve"> en aplicación.</w:t>
      </w:r>
    </w:p>
    <w:p w:rsidR="00EA1BDF" w:rsidRDefault="00EA1BDF" w:rsidP="00EA1BDF">
      <w:pPr>
        <w:spacing w:after="150" w:line="240" w:lineRule="auto"/>
        <w:jc w:val="both"/>
        <w:rPr>
          <w:rFonts w:ascii="Times New Roman" w:eastAsia="Times New Roman" w:hAnsi="Times New Roman" w:cs="Times New Roman"/>
          <w:color w:val="222222"/>
          <w:sz w:val="24"/>
          <w:szCs w:val="24"/>
          <w:lang w:eastAsia="es-BO"/>
        </w:rPr>
      </w:pPr>
      <w:r w:rsidRPr="00A913FA">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Considerando esos puntos el grupo analizó la estructura de los </w:t>
      </w:r>
      <w:r w:rsidRPr="00A913FA">
        <w:rPr>
          <w:rFonts w:ascii="Times New Roman" w:eastAsia="Times New Roman" w:hAnsi="Times New Roman" w:cs="Times New Roman"/>
          <w:color w:val="222222"/>
          <w:sz w:val="24"/>
          <w:szCs w:val="24"/>
          <w:lang w:eastAsia="es-BO"/>
        </w:rPr>
        <w:t xml:space="preserve">GAOIC de </w:t>
      </w:r>
      <w:proofErr w:type="spellStart"/>
      <w:r w:rsidRPr="00A913FA">
        <w:rPr>
          <w:rFonts w:ascii="Times New Roman" w:eastAsia="Times New Roman" w:hAnsi="Times New Roman" w:cs="Times New Roman"/>
          <w:color w:val="222222"/>
          <w:sz w:val="24"/>
          <w:szCs w:val="24"/>
          <w:lang w:eastAsia="es-BO"/>
        </w:rPr>
        <w:t>Uru</w:t>
      </w:r>
      <w:proofErr w:type="spellEnd"/>
      <w:r w:rsidRPr="00A913FA">
        <w:rPr>
          <w:rFonts w:ascii="Times New Roman" w:eastAsia="Times New Roman" w:hAnsi="Times New Roman" w:cs="Times New Roman"/>
          <w:color w:val="222222"/>
          <w:sz w:val="24"/>
          <w:szCs w:val="24"/>
          <w:lang w:eastAsia="es-BO"/>
        </w:rPr>
        <w:t xml:space="preserve"> </w:t>
      </w:r>
      <w:proofErr w:type="spellStart"/>
      <w:r w:rsidRPr="00A913FA">
        <w:rPr>
          <w:rFonts w:ascii="Times New Roman" w:eastAsia="Times New Roman" w:hAnsi="Times New Roman" w:cs="Times New Roman"/>
          <w:color w:val="222222"/>
          <w:sz w:val="24"/>
          <w:szCs w:val="24"/>
          <w:lang w:eastAsia="es-BO"/>
        </w:rPr>
        <w:t>Chipaya</w:t>
      </w:r>
      <w:proofErr w:type="spellEnd"/>
      <w:r w:rsidRPr="00A913FA">
        <w:rPr>
          <w:rFonts w:ascii="Times New Roman" w:eastAsia="Times New Roman" w:hAnsi="Times New Roman" w:cs="Times New Roman"/>
          <w:color w:val="222222"/>
          <w:sz w:val="24"/>
          <w:szCs w:val="24"/>
          <w:lang w:eastAsia="es-BO"/>
        </w:rPr>
        <w:t xml:space="preserve"> y </w:t>
      </w:r>
      <w:proofErr w:type="spellStart"/>
      <w:r w:rsidRPr="00A913FA">
        <w:rPr>
          <w:rFonts w:ascii="Times New Roman" w:eastAsia="Times New Roman" w:hAnsi="Times New Roman" w:cs="Times New Roman"/>
          <w:color w:val="222222"/>
          <w:sz w:val="24"/>
          <w:szCs w:val="24"/>
          <w:lang w:eastAsia="es-BO"/>
        </w:rPr>
        <w:t>Charagua</w:t>
      </w:r>
      <w:proofErr w:type="spellEnd"/>
      <w:r>
        <w:rPr>
          <w:rFonts w:ascii="Times New Roman" w:eastAsia="Times New Roman" w:hAnsi="Times New Roman" w:cs="Times New Roman"/>
          <w:color w:val="222222"/>
          <w:sz w:val="24"/>
          <w:szCs w:val="24"/>
          <w:lang w:eastAsia="es-BO"/>
        </w:rPr>
        <w:t xml:space="preserve">, además </w:t>
      </w:r>
      <w:r w:rsidRPr="00A913FA">
        <w:rPr>
          <w:rFonts w:ascii="Times New Roman" w:eastAsia="Times New Roman" w:hAnsi="Times New Roman" w:cs="Times New Roman"/>
          <w:color w:val="222222"/>
          <w:sz w:val="24"/>
          <w:szCs w:val="24"/>
          <w:lang w:eastAsia="es-BO"/>
        </w:rPr>
        <w:t>son dos autonomías pertenecientes a las tierras altas y</w:t>
      </w:r>
      <w:bookmarkStart w:id="0" w:name="_GoBack"/>
      <w:bookmarkEnd w:id="0"/>
      <w:r w:rsidRPr="00A913FA">
        <w:rPr>
          <w:rFonts w:ascii="Times New Roman" w:eastAsia="Times New Roman" w:hAnsi="Times New Roman" w:cs="Times New Roman"/>
          <w:color w:val="222222"/>
          <w:sz w:val="24"/>
          <w:szCs w:val="24"/>
          <w:lang w:eastAsia="es-BO"/>
        </w:rPr>
        <w:t xml:space="preserve"> tierra bajas</w:t>
      </w:r>
      <w:r>
        <w:rPr>
          <w:rFonts w:ascii="Times New Roman" w:eastAsia="Times New Roman" w:hAnsi="Times New Roman" w:cs="Times New Roman"/>
          <w:color w:val="222222"/>
          <w:sz w:val="24"/>
          <w:szCs w:val="24"/>
          <w:lang w:eastAsia="es-BO"/>
        </w:rPr>
        <w:t>.</w:t>
      </w:r>
    </w:p>
    <w:p w:rsidR="00392738" w:rsidRDefault="00392738" w:rsidP="00242D92">
      <w:pPr>
        <w:spacing w:after="150" w:line="240" w:lineRule="auto"/>
        <w:jc w:val="both"/>
        <w:rPr>
          <w:rFonts w:ascii="Times New Roman" w:eastAsia="Times New Roman" w:hAnsi="Times New Roman" w:cs="Times New Roman"/>
          <w:color w:val="222222"/>
          <w:sz w:val="24"/>
          <w:szCs w:val="24"/>
          <w:lang w:eastAsia="es-BO"/>
        </w:rPr>
      </w:pPr>
    </w:p>
    <w:p w:rsidR="00242D92" w:rsidRDefault="00242D92" w:rsidP="00242D92">
      <w:pPr>
        <w:spacing w:before="100" w:beforeAutospacing="1" w:after="100" w:afterAutospacing="1" w:line="300" w:lineRule="atLeast"/>
        <w:ind w:left="375"/>
        <w:jc w:val="both"/>
        <w:rPr>
          <w:rFonts w:ascii="Times New Roman" w:eastAsia="Times New Roman" w:hAnsi="Times New Roman" w:cs="Times New Roman"/>
          <w:color w:val="222222"/>
          <w:sz w:val="24"/>
          <w:szCs w:val="24"/>
          <w:lang w:eastAsia="es-BO"/>
        </w:rPr>
      </w:pPr>
    </w:p>
    <w:p w:rsidR="00242D92" w:rsidRDefault="00242D92" w:rsidP="00242D92">
      <w:pPr>
        <w:jc w:val="both"/>
        <w:rPr>
          <w:rFonts w:ascii="Times New Roman" w:eastAsia="Times New Roman" w:hAnsi="Times New Roman" w:cs="Times New Roman"/>
          <w:b/>
          <w:color w:val="222222"/>
          <w:sz w:val="24"/>
          <w:szCs w:val="24"/>
          <w:lang w:eastAsia="es-BO"/>
        </w:rPr>
        <w:sectPr w:rsidR="00242D92" w:rsidSect="00242D92">
          <w:pgSz w:w="11906" w:h="16838"/>
          <w:pgMar w:top="851" w:right="851" w:bottom="851" w:left="1134" w:header="709" w:footer="709" w:gutter="0"/>
          <w:cols w:space="708"/>
          <w:docGrid w:linePitch="360"/>
        </w:sectPr>
      </w:pPr>
    </w:p>
    <w:p w:rsidR="00C83800" w:rsidRDefault="00C83800" w:rsidP="00242D92">
      <w:pPr>
        <w:ind w:firstLine="708"/>
        <w:jc w:val="both"/>
        <w:rPr>
          <w:rFonts w:ascii="Times New Roman" w:eastAsia="Times New Roman" w:hAnsi="Times New Roman" w:cs="Times New Roman"/>
          <w:b/>
          <w:color w:val="222222"/>
          <w:sz w:val="24"/>
          <w:szCs w:val="24"/>
          <w:lang w:eastAsia="es-BO"/>
        </w:rPr>
      </w:pPr>
      <w:r w:rsidRPr="00756150">
        <w:rPr>
          <w:rFonts w:ascii="Times New Roman" w:eastAsia="Times New Roman" w:hAnsi="Times New Roman" w:cs="Times New Roman"/>
          <w:b/>
          <w:color w:val="222222"/>
          <w:sz w:val="24"/>
          <w:szCs w:val="24"/>
          <w:lang w:eastAsia="es-BO"/>
        </w:rPr>
        <w:lastRenderedPageBreak/>
        <w:t>ANÁLISIS COMPARATIVO SOBRE LA ESTRUCTURA DE LOS GAIOCS</w:t>
      </w:r>
      <w:r>
        <w:rPr>
          <w:rFonts w:ascii="Times New Roman" w:eastAsia="Times New Roman" w:hAnsi="Times New Roman" w:cs="Times New Roman"/>
          <w:b/>
          <w:color w:val="222222"/>
          <w:sz w:val="24"/>
          <w:szCs w:val="24"/>
          <w:lang w:eastAsia="es-BO"/>
        </w:rPr>
        <w:t xml:space="preserve">  DE URU CHIPAYA</w:t>
      </w:r>
      <w:r w:rsidR="00C22927" w:rsidRPr="00C22927">
        <w:rPr>
          <w:rFonts w:ascii="Times New Roman" w:eastAsia="Times New Roman" w:hAnsi="Times New Roman" w:cs="Times New Roman"/>
          <w:b/>
          <w:color w:val="222222"/>
          <w:sz w:val="24"/>
          <w:szCs w:val="24"/>
          <w:lang w:eastAsia="es-BO"/>
        </w:rPr>
        <w:t xml:space="preserve"> </w:t>
      </w:r>
      <w:r w:rsidR="00C22927">
        <w:rPr>
          <w:rFonts w:ascii="Times New Roman" w:eastAsia="Times New Roman" w:hAnsi="Times New Roman" w:cs="Times New Roman"/>
          <w:b/>
          <w:color w:val="222222"/>
          <w:sz w:val="24"/>
          <w:szCs w:val="24"/>
          <w:lang w:eastAsia="es-BO"/>
        </w:rPr>
        <w:t>Y CHARAGUA</w:t>
      </w:r>
    </w:p>
    <w:p w:rsidR="00097EED" w:rsidRDefault="00097EED" w:rsidP="00097EED">
      <w:pPr>
        <w:ind w:left="708"/>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Antes de realizar el análisis de la Estructura de los Gobiernos Autónomos Indígenas Originarios Campesino de </w:t>
      </w:r>
      <w:proofErr w:type="spellStart"/>
      <w:r>
        <w:rPr>
          <w:rFonts w:ascii="Times New Roman" w:eastAsia="Times New Roman" w:hAnsi="Times New Roman" w:cs="Times New Roman"/>
          <w:color w:val="222222"/>
          <w:sz w:val="24"/>
          <w:szCs w:val="24"/>
          <w:lang w:eastAsia="es-BO"/>
        </w:rPr>
        <w:t>Charagua</w:t>
      </w:r>
      <w:proofErr w:type="spellEnd"/>
      <w:r>
        <w:rPr>
          <w:rFonts w:ascii="Times New Roman" w:eastAsia="Times New Roman" w:hAnsi="Times New Roman" w:cs="Times New Roman"/>
          <w:color w:val="222222"/>
          <w:sz w:val="24"/>
          <w:szCs w:val="24"/>
          <w:lang w:eastAsia="es-BO"/>
        </w:rPr>
        <w:t xml:space="preserve"> y </w:t>
      </w:r>
      <w:proofErr w:type="spellStart"/>
      <w:r>
        <w:rPr>
          <w:rFonts w:ascii="Times New Roman" w:eastAsia="Times New Roman" w:hAnsi="Times New Roman" w:cs="Times New Roman"/>
          <w:color w:val="222222"/>
          <w:sz w:val="24"/>
          <w:szCs w:val="24"/>
          <w:lang w:eastAsia="es-BO"/>
        </w:rPr>
        <w:t>Uru</w:t>
      </w:r>
      <w:proofErr w:type="spellEnd"/>
      <w:r>
        <w:rPr>
          <w:rFonts w:ascii="Times New Roman" w:eastAsia="Times New Roman" w:hAnsi="Times New Roman" w:cs="Times New Roman"/>
          <w:color w:val="222222"/>
          <w:sz w:val="24"/>
          <w:szCs w:val="24"/>
          <w:lang w:eastAsia="es-BO"/>
        </w:rPr>
        <w:t xml:space="preserve"> </w:t>
      </w:r>
      <w:proofErr w:type="spellStart"/>
      <w:r>
        <w:rPr>
          <w:rFonts w:ascii="Times New Roman" w:eastAsia="Times New Roman" w:hAnsi="Times New Roman" w:cs="Times New Roman"/>
          <w:color w:val="222222"/>
          <w:sz w:val="24"/>
          <w:szCs w:val="24"/>
          <w:lang w:eastAsia="es-BO"/>
        </w:rPr>
        <w:t>Chipaya</w:t>
      </w:r>
      <w:proofErr w:type="spellEnd"/>
      <w:r>
        <w:rPr>
          <w:rFonts w:ascii="Times New Roman" w:eastAsia="Times New Roman" w:hAnsi="Times New Roman" w:cs="Times New Roman"/>
          <w:color w:val="222222"/>
          <w:sz w:val="24"/>
          <w:szCs w:val="24"/>
          <w:lang w:eastAsia="es-BO"/>
        </w:rPr>
        <w:t>, primero se presenta el siguiente cuadro de la estructura de cada Gobierno Autónomo seleccionados por el grupo</w:t>
      </w:r>
      <w:r w:rsidR="009D1B3E">
        <w:rPr>
          <w:rFonts w:ascii="Times New Roman" w:eastAsia="Times New Roman" w:hAnsi="Times New Roman" w:cs="Times New Roman"/>
          <w:color w:val="222222"/>
          <w:sz w:val="24"/>
          <w:szCs w:val="24"/>
          <w:lang w:eastAsia="es-BO"/>
        </w:rPr>
        <w:t xml:space="preserve"> que permitirá identificar las diferencias.</w:t>
      </w:r>
    </w:p>
    <w:tbl>
      <w:tblPr>
        <w:tblStyle w:val="Tablaconcuadrcula"/>
        <w:tblW w:w="15134" w:type="dxa"/>
        <w:tblLayout w:type="fixed"/>
        <w:tblLook w:val="04A0" w:firstRow="1" w:lastRow="0" w:firstColumn="1" w:lastColumn="0" w:noHBand="0" w:noVBand="1"/>
      </w:tblPr>
      <w:tblGrid>
        <w:gridCol w:w="1341"/>
        <w:gridCol w:w="1313"/>
        <w:gridCol w:w="2274"/>
        <w:gridCol w:w="2126"/>
        <w:gridCol w:w="2268"/>
        <w:gridCol w:w="2268"/>
        <w:gridCol w:w="1985"/>
        <w:gridCol w:w="1559"/>
      </w:tblGrid>
      <w:tr w:rsidR="00346365" w:rsidTr="0092268C">
        <w:trPr>
          <w:trHeight w:val="293"/>
        </w:trPr>
        <w:tc>
          <w:tcPr>
            <w:tcW w:w="7054" w:type="dxa"/>
            <w:gridSpan w:val="4"/>
          </w:tcPr>
          <w:p w:rsidR="00346365" w:rsidRPr="00135D09" w:rsidRDefault="00346365" w:rsidP="008363AA">
            <w:pPr>
              <w:jc w:val="center"/>
              <w:rPr>
                <w:rFonts w:cstheme="minorHAnsi"/>
                <w:b/>
                <w:sz w:val="20"/>
                <w:szCs w:val="20"/>
              </w:rPr>
            </w:pPr>
            <w:r w:rsidRPr="00135D09">
              <w:rPr>
                <w:rFonts w:cstheme="minorHAnsi"/>
                <w:b/>
                <w:sz w:val="20"/>
                <w:szCs w:val="20"/>
              </w:rPr>
              <w:t>GOBIERNO AUTÓNOMO INDÍGENA DE URU CHIPAYA</w:t>
            </w:r>
          </w:p>
        </w:tc>
        <w:tc>
          <w:tcPr>
            <w:tcW w:w="8080" w:type="dxa"/>
            <w:gridSpan w:val="4"/>
          </w:tcPr>
          <w:p w:rsidR="00346365" w:rsidRPr="00135D09" w:rsidRDefault="00346365" w:rsidP="008363AA">
            <w:pPr>
              <w:jc w:val="center"/>
              <w:rPr>
                <w:rFonts w:cstheme="minorHAnsi"/>
                <w:b/>
                <w:sz w:val="20"/>
                <w:szCs w:val="20"/>
              </w:rPr>
            </w:pPr>
            <w:r w:rsidRPr="00135D09">
              <w:rPr>
                <w:rFonts w:cstheme="minorHAnsi"/>
                <w:b/>
                <w:sz w:val="20"/>
                <w:szCs w:val="20"/>
              </w:rPr>
              <w:t>GOBIERNO AUTÓNOMO INDÍGENA DE CHARAGUA</w:t>
            </w:r>
          </w:p>
        </w:tc>
      </w:tr>
      <w:tr w:rsidR="00346365" w:rsidTr="00346365">
        <w:trPr>
          <w:trHeight w:val="293"/>
        </w:trPr>
        <w:tc>
          <w:tcPr>
            <w:tcW w:w="1341" w:type="dxa"/>
          </w:tcPr>
          <w:p w:rsidR="00346365" w:rsidRPr="005617F1" w:rsidRDefault="00346365" w:rsidP="0092268C">
            <w:pPr>
              <w:jc w:val="both"/>
              <w:rPr>
                <w:b/>
              </w:rPr>
            </w:pPr>
          </w:p>
        </w:tc>
        <w:tc>
          <w:tcPr>
            <w:tcW w:w="1313" w:type="dxa"/>
          </w:tcPr>
          <w:p w:rsidR="00346365" w:rsidRPr="00135D09" w:rsidRDefault="00346365" w:rsidP="00135D09">
            <w:pPr>
              <w:jc w:val="both"/>
              <w:rPr>
                <w:rFonts w:cstheme="minorHAnsi"/>
                <w:b/>
                <w:sz w:val="20"/>
                <w:szCs w:val="20"/>
              </w:rPr>
            </w:pPr>
            <w:r w:rsidRPr="00135D09">
              <w:rPr>
                <w:rFonts w:cstheme="minorHAnsi"/>
                <w:b/>
                <w:sz w:val="20"/>
                <w:szCs w:val="20"/>
              </w:rPr>
              <w:t>Máxima instancia deliberativa y de decisión</w:t>
            </w:r>
          </w:p>
        </w:tc>
        <w:tc>
          <w:tcPr>
            <w:tcW w:w="2274" w:type="dxa"/>
          </w:tcPr>
          <w:p w:rsidR="00346365" w:rsidRPr="00135D09" w:rsidRDefault="00346365" w:rsidP="00135D09">
            <w:pPr>
              <w:jc w:val="both"/>
              <w:rPr>
                <w:rFonts w:cstheme="minorHAnsi"/>
                <w:b/>
                <w:sz w:val="20"/>
                <w:szCs w:val="20"/>
              </w:rPr>
            </w:pPr>
            <w:r w:rsidRPr="00135D09">
              <w:rPr>
                <w:rFonts w:cstheme="minorHAnsi"/>
                <w:b/>
                <w:sz w:val="20"/>
                <w:szCs w:val="20"/>
              </w:rPr>
              <w:t>Órgano legislativo</w:t>
            </w:r>
          </w:p>
        </w:tc>
        <w:tc>
          <w:tcPr>
            <w:tcW w:w="2126" w:type="dxa"/>
          </w:tcPr>
          <w:p w:rsidR="00346365" w:rsidRPr="00135D09" w:rsidRDefault="00346365" w:rsidP="00135D09">
            <w:pPr>
              <w:jc w:val="both"/>
              <w:rPr>
                <w:rFonts w:cstheme="minorHAnsi"/>
                <w:b/>
                <w:sz w:val="20"/>
                <w:szCs w:val="20"/>
              </w:rPr>
            </w:pPr>
            <w:r w:rsidRPr="00135D09">
              <w:rPr>
                <w:rFonts w:cstheme="minorHAnsi"/>
                <w:b/>
                <w:sz w:val="20"/>
                <w:szCs w:val="20"/>
              </w:rPr>
              <w:t>Órgano ejecutivo</w:t>
            </w:r>
          </w:p>
        </w:tc>
        <w:tc>
          <w:tcPr>
            <w:tcW w:w="2268" w:type="dxa"/>
          </w:tcPr>
          <w:p w:rsidR="00346365" w:rsidRPr="00135D09" w:rsidRDefault="00346365" w:rsidP="00135D09">
            <w:pPr>
              <w:jc w:val="both"/>
              <w:rPr>
                <w:rFonts w:cstheme="minorHAnsi"/>
                <w:b/>
                <w:sz w:val="20"/>
                <w:szCs w:val="20"/>
              </w:rPr>
            </w:pPr>
            <w:r w:rsidRPr="00135D09">
              <w:rPr>
                <w:rFonts w:cstheme="minorHAnsi"/>
                <w:sz w:val="20"/>
                <w:szCs w:val="20"/>
              </w:rPr>
              <w:t xml:space="preserve"> </w:t>
            </w:r>
            <w:r w:rsidRPr="00135D09">
              <w:rPr>
                <w:rFonts w:cstheme="minorHAnsi"/>
                <w:b/>
                <w:sz w:val="20"/>
                <w:szCs w:val="20"/>
              </w:rPr>
              <w:t>Órgano de Decisión Colectiva y máxima instancia de decisión</w:t>
            </w:r>
          </w:p>
          <w:p w:rsidR="00346365" w:rsidRPr="00135D09" w:rsidRDefault="00346365" w:rsidP="00135D09">
            <w:pPr>
              <w:jc w:val="both"/>
              <w:rPr>
                <w:rFonts w:cstheme="minorHAnsi"/>
                <w:b/>
                <w:sz w:val="20"/>
                <w:szCs w:val="20"/>
              </w:rPr>
            </w:pPr>
          </w:p>
          <w:p w:rsidR="00346365" w:rsidRPr="00135D09" w:rsidRDefault="00346365" w:rsidP="00135D09">
            <w:pPr>
              <w:autoSpaceDE w:val="0"/>
              <w:autoSpaceDN w:val="0"/>
              <w:adjustRightInd w:val="0"/>
              <w:jc w:val="both"/>
              <w:rPr>
                <w:rFonts w:cstheme="minorHAnsi"/>
                <w:b/>
                <w:sz w:val="20"/>
                <w:szCs w:val="20"/>
              </w:rPr>
            </w:pPr>
          </w:p>
        </w:tc>
        <w:tc>
          <w:tcPr>
            <w:tcW w:w="2268" w:type="dxa"/>
          </w:tcPr>
          <w:p w:rsidR="00346365" w:rsidRPr="00135D09" w:rsidRDefault="00346365" w:rsidP="00135D09">
            <w:pPr>
              <w:jc w:val="both"/>
              <w:rPr>
                <w:rFonts w:cstheme="minorHAnsi"/>
                <w:b/>
                <w:sz w:val="20"/>
                <w:szCs w:val="20"/>
              </w:rPr>
            </w:pPr>
            <w:r w:rsidRPr="00135D09">
              <w:rPr>
                <w:rFonts w:cstheme="minorHAnsi"/>
                <w:b/>
                <w:sz w:val="20"/>
                <w:szCs w:val="20"/>
              </w:rPr>
              <w:t>Asamblea Autonómica</w:t>
            </w:r>
          </w:p>
        </w:tc>
        <w:tc>
          <w:tcPr>
            <w:tcW w:w="1985" w:type="dxa"/>
          </w:tcPr>
          <w:p w:rsidR="00346365" w:rsidRPr="00135D09" w:rsidRDefault="00346365" w:rsidP="00135D09">
            <w:pPr>
              <w:jc w:val="both"/>
              <w:rPr>
                <w:rFonts w:cstheme="minorHAnsi"/>
                <w:b/>
                <w:sz w:val="20"/>
                <w:szCs w:val="20"/>
              </w:rPr>
            </w:pPr>
            <w:r w:rsidRPr="00135D09">
              <w:rPr>
                <w:rFonts w:cstheme="minorHAnsi"/>
                <w:b/>
                <w:sz w:val="20"/>
                <w:szCs w:val="20"/>
              </w:rPr>
              <w:t>Órgano legislativo</w:t>
            </w:r>
          </w:p>
        </w:tc>
        <w:tc>
          <w:tcPr>
            <w:tcW w:w="1559" w:type="dxa"/>
          </w:tcPr>
          <w:p w:rsidR="00346365" w:rsidRPr="00135D09" w:rsidRDefault="00346365" w:rsidP="00135D09">
            <w:pPr>
              <w:jc w:val="both"/>
              <w:rPr>
                <w:rFonts w:cstheme="minorHAnsi"/>
                <w:b/>
                <w:sz w:val="20"/>
                <w:szCs w:val="20"/>
              </w:rPr>
            </w:pPr>
            <w:r w:rsidRPr="00135D09">
              <w:rPr>
                <w:rFonts w:cstheme="minorHAnsi"/>
                <w:b/>
                <w:sz w:val="20"/>
                <w:szCs w:val="20"/>
              </w:rPr>
              <w:t>Órgano ejecutivo</w:t>
            </w:r>
          </w:p>
        </w:tc>
      </w:tr>
      <w:tr w:rsidR="00346365" w:rsidRPr="005902B0" w:rsidTr="00346365">
        <w:trPr>
          <w:trHeight w:val="293"/>
        </w:trPr>
        <w:tc>
          <w:tcPr>
            <w:tcW w:w="1341" w:type="dxa"/>
          </w:tcPr>
          <w:p w:rsidR="00346365" w:rsidRPr="005617F1" w:rsidRDefault="00346365" w:rsidP="0092268C">
            <w:pPr>
              <w:jc w:val="both"/>
              <w:rPr>
                <w:b/>
              </w:rPr>
            </w:pPr>
            <w:r>
              <w:rPr>
                <w:b/>
              </w:rPr>
              <w:t>Denominación</w:t>
            </w:r>
          </w:p>
        </w:tc>
        <w:tc>
          <w:tcPr>
            <w:tcW w:w="1313"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Chawkh</w:t>
            </w:r>
            <w:proofErr w:type="spellEnd"/>
            <w:r w:rsidRPr="00135D09">
              <w:rPr>
                <w:rFonts w:cstheme="minorHAnsi"/>
                <w:sz w:val="20"/>
                <w:szCs w:val="20"/>
              </w:rPr>
              <w:t xml:space="preserve"> Parla </w:t>
            </w:r>
          </w:p>
        </w:tc>
        <w:tc>
          <w:tcPr>
            <w:tcW w:w="2274"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Laymis</w:t>
            </w:r>
            <w:proofErr w:type="spellEnd"/>
            <w:r w:rsidRPr="00135D09">
              <w:rPr>
                <w:rFonts w:cstheme="minorHAnsi"/>
                <w:sz w:val="20"/>
                <w:szCs w:val="20"/>
              </w:rPr>
              <w:t xml:space="preserve"> Parla </w:t>
            </w:r>
          </w:p>
        </w:tc>
        <w:tc>
          <w:tcPr>
            <w:tcW w:w="2126"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w:t>
            </w:r>
          </w:p>
        </w:tc>
        <w:tc>
          <w:tcPr>
            <w:tcW w:w="2268" w:type="dxa"/>
          </w:tcPr>
          <w:p w:rsidR="00346365" w:rsidRPr="00135D09" w:rsidRDefault="00346365" w:rsidP="00135D09">
            <w:pPr>
              <w:jc w:val="both"/>
              <w:rPr>
                <w:rFonts w:cstheme="minorHAnsi"/>
                <w:sz w:val="20"/>
                <w:szCs w:val="20"/>
              </w:rPr>
            </w:pPr>
            <w:r w:rsidRPr="00135D09">
              <w:rPr>
                <w:rFonts w:cstheme="minorHAnsi"/>
                <w:bCs/>
                <w:sz w:val="20"/>
                <w:szCs w:val="20"/>
              </w:rPr>
              <w:t>ÑEMBOATI RETA</w:t>
            </w:r>
          </w:p>
        </w:tc>
        <w:tc>
          <w:tcPr>
            <w:tcW w:w="2268" w:type="dxa"/>
          </w:tcPr>
          <w:p w:rsidR="00346365" w:rsidRPr="00135D09" w:rsidRDefault="00346365" w:rsidP="00135D09">
            <w:pPr>
              <w:jc w:val="both"/>
              <w:rPr>
                <w:rFonts w:cstheme="minorHAnsi"/>
                <w:sz w:val="20"/>
                <w:szCs w:val="20"/>
              </w:rPr>
            </w:pPr>
            <w:r w:rsidRPr="00135D09">
              <w:rPr>
                <w:rFonts w:cstheme="minorHAnsi"/>
                <w:bCs/>
                <w:sz w:val="20"/>
                <w:szCs w:val="20"/>
              </w:rPr>
              <w:t>ÑEMBOATI GUASU</w:t>
            </w:r>
          </w:p>
        </w:tc>
        <w:tc>
          <w:tcPr>
            <w:tcW w:w="1985"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Mborokuai</w:t>
            </w:r>
            <w:proofErr w:type="spellEnd"/>
            <w:r w:rsidRPr="00135D09">
              <w:rPr>
                <w:rFonts w:cstheme="minorHAnsi"/>
                <w:sz w:val="20"/>
                <w:szCs w:val="20"/>
              </w:rPr>
              <w:t xml:space="preserve"> </w:t>
            </w:r>
            <w:proofErr w:type="spellStart"/>
            <w:r w:rsidRPr="00135D09">
              <w:rPr>
                <w:rFonts w:cstheme="minorHAnsi"/>
                <w:sz w:val="20"/>
                <w:szCs w:val="20"/>
              </w:rPr>
              <w:t>Simbika</w:t>
            </w:r>
            <w:proofErr w:type="spellEnd"/>
            <w:r w:rsidRPr="00135D09">
              <w:rPr>
                <w:rFonts w:cstheme="minorHAnsi"/>
                <w:sz w:val="20"/>
                <w:szCs w:val="20"/>
              </w:rPr>
              <w:t xml:space="preserve"> </w:t>
            </w:r>
            <w:proofErr w:type="spellStart"/>
            <w:r w:rsidRPr="00135D09">
              <w:rPr>
                <w:rFonts w:cstheme="minorHAnsi"/>
                <w:sz w:val="20"/>
                <w:szCs w:val="20"/>
              </w:rPr>
              <w:t>Iyapoa</w:t>
            </w:r>
            <w:proofErr w:type="spellEnd"/>
            <w:r w:rsidRPr="00135D09">
              <w:rPr>
                <w:rFonts w:cstheme="minorHAnsi"/>
                <w:sz w:val="20"/>
                <w:szCs w:val="20"/>
              </w:rPr>
              <w:t xml:space="preserve"> Reta</w:t>
            </w:r>
          </w:p>
        </w:tc>
        <w:tc>
          <w:tcPr>
            <w:tcW w:w="1559" w:type="dxa"/>
          </w:tcPr>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Funciones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Decisión y deliberación</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Instancia  deliberante, legislativa y fiscalizadora (Realiza sus atribuciones y funciones en el marco de la CPE y las Leyes así como de las decisiones y mandato del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Máxima autoridad ejecutiva, administrativa y de gestión pública intercultural del </w:t>
            </w:r>
            <w:proofErr w:type="spellStart"/>
            <w:r w:rsidRPr="00135D09">
              <w:rPr>
                <w:rFonts w:cstheme="minorHAnsi"/>
                <w:sz w:val="20"/>
                <w:szCs w:val="20"/>
              </w:rPr>
              <w:t>GANOUCh</w:t>
            </w:r>
            <w:proofErr w:type="spellEnd"/>
            <w:r w:rsidRPr="00135D09">
              <w:rPr>
                <w:rFonts w:cstheme="minorHAnsi"/>
                <w:sz w:val="20"/>
                <w:szCs w:val="20"/>
              </w:rPr>
              <w:t>. (Funciones en el marco de la CPE, Leyes y el mandato del Ch. P.)</w:t>
            </w:r>
          </w:p>
        </w:tc>
        <w:tc>
          <w:tcPr>
            <w:tcW w:w="2268" w:type="dxa"/>
          </w:tcPr>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Órgano de Decisión Colectiva)</w:t>
            </w:r>
          </w:p>
          <w:p w:rsidR="00346365" w:rsidRPr="00135D09" w:rsidRDefault="00346365" w:rsidP="00135D09">
            <w:pPr>
              <w:autoSpaceDE w:val="0"/>
              <w:autoSpaceDN w:val="0"/>
              <w:adjustRightInd w:val="0"/>
              <w:jc w:val="both"/>
              <w:rPr>
                <w:rFonts w:eastAsia="Yu Gothic UI" w:cstheme="minorHAnsi"/>
                <w:color w:val="000000"/>
                <w:sz w:val="20"/>
                <w:szCs w:val="20"/>
              </w:rPr>
            </w:pPr>
            <w:r w:rsidRPr="00135D09">
              <w:rPr>
                <w:rFonts w:eastAsia="Yu Gothic UI" w:cstheme="minorHAnsi"/>
                <w:color w:val="000000"/>
                <w:sz w:val="20"/>
                <w:szCs w:val="20"/>
              </w:rPr>
              <w:t>esta es la máxima instancia de decisión política del gobierno Autónomo, de</w:t>
            </w:r>
          </w:p>
          <w:p w:rsidR="00346365" w:rsidRPr="00135D09" w:rsidRDefault="00346365" w:rsidP="00135D09">
            <w:pPr>
              <w:autoSpaceDE w:val="0"/>
              <w:autoSpaceDN w:val="0"/>
              <w:adjustRightInd w:val="0"/>
              <w:jc w:val="both"/>
              <w:rPr>
                <w:rFonts w:eastAsia="Yu Gothic UI" w:cstheme="minorHAnsi"/>
                <w:color w:val="000000"/>
                <w:sz w:val="20"/>
                <w:szCs w:val="20"/>
              </w:rPr>
            </w:pPr>
            <w:proofErr w:type="gramStart"/>
            <w:r w:rsidRPr="00135D09">
              <w:rPr>
                <w:rFonts w:eastAsia="Yu Gothic UI" w:cstheme="minorHAnsi"/>
                <w:color w:val="000000"/>
                <w:sz w:val="20"/>
                <w:szCs w:val="20"/>
              </w:rPr>
              <w:t>esta</w:t>
            </w:r>
            <w:proofErr w:type="gramEnd"/>
            <w:r w:rsidRPr="00135D09">
              <w:rPr>
                <w:rFonts w:eastAsia="Yu Gothic UI" w:cstheme="minorHAnsi"/>
                <w:color w:val="000000"/>
                <w:sz w:val="20"/>
                <w:szCs w:val="20"/>
              </w:rPr>
              <w:t xml:space="preserve"> instancia dependen el órgano ejecutivo y legislativo.</w:t>
            </w:r>
          </w:p>
          <w:p w:rsidR="00346365" w:rsidRPr="00135D09" w:rsidRDefault="00346365" w:rsidP="00135D09">
            <w:pPr>
              <w:autoSpaceDE w:val="0"/>
              <w:autoSpaceDN w:val="0"/>
              <w:adjustRightInd w:val="0"/>
              <w:jc w:val="both"/>
              <w:rPr>
                <w:rFonts w:cstheme="minorHAnsi"/>
                <w:sz w:val="20"/>
                <w:szCs w:val="20"/>
                <w:lang w:val="es-BO"/>
              </w:rPr>
            </w:pP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Ejerce</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su función en forma ascendente en sus tres instancias de toma de decisiones de gestión</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pública, referidas ellas a los planes, programas y proyectos en el marco de sus atribuciones,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ejerciendo los mecanismos de  socialización, control y evaluación, promoviendo acciones y</w:t>
            </w:r>
          </w:p>
          <w:p w:rsidR="00346365" w:rsidRPr="00135D09" w:rsidRDefault="00346365" w:rsidP="00135D09">
            <w:pPr>
              <w:jc w:val="both"/>
              <w:rPr>
                <w:rFonts w:cstheme="minorHAnsi"/>
                <w:color w:val="FF0000"/>
                <w:sz w:val="20"/>
                <w:szCs w:val="20"/>
              </w:rPr>
            </w:pPr>
            <w:proofErr w:type="gramStart"/>
            <w:r w:rsidRPr="00135D09">
              <w:rPr>
                <w:rFonts w:cstheme="minorHAnsi"/>
                <w:sz w:val="20"/>
                <w:szCs w:val="20"/>
              </w:rPr>
              <w:t>sanciones</w:t>
            </w:r>
            <w:proofErr w:type="gramEnd"/>
            <w:r w:rsidRPr="00135D09">
              <w:rPr>
                <w:rFonts w:cstheme="minorHAnsi"/>
                <w:sz w:val="20"/>
                <w:szCs w:val="20"/>
              </w:rPr>
              <w:t xml:space="preserve"> a quienes quebranten la función </w:t>
            </w:r>
            <w:r w:rsidRPr="00135D09">
              <w:rPr>
                <w:rFonts w:cstheme="minorHAnsi"/>
                <w:sz w:val="20"/>
                <w:szCs w:val="20"/>
              </w:rPr>
              <w:lastRenderedPageBreak/>
              <w:t>pública.</w:t>
            </w:r>
          </w:p>
        </w:tc>
        <w:tc>
          <w:tcPr>
            <w:tcW w:w="2268" w:type="dxa"/>
          </w:tcPr>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lastRenderedPageBreak/>
              <w:t xml:space="preserve">Es la instancia deliberante y </w:t>
            </w:r>
            <w:proofErr w:type="spellStart"/>
            <w:r w:rsidRPr="00135D09">
              <w:rPr>
                <w:rFonts w:cstheme="minorHAnsi"/>
                <w:color w:val="231F20"/>
                <w:sz w:val="20"/>
                <w:szCs w:val="20"/>
              </w:rPr>
              <w:t>deci</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sional</w:t>
            </w:r>
            <w:proofErr w:type="spellEnd"/>
            <w:r w:rsidRPr="00135D09">
              <w:rPr>
                <w:rFonts w:cstheme="minorHAnsi"/>
                <w:color w:val="231F20"/>
                <w:sz w:val="20"/>
                <w:szCs w:val="20"/>
              </w:rPr>
              <w:t xml:space="preserve"> conformada por delegadas y delegados de las Zonas elegidas y elegidos en Asambleas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Zonales, de acuerdo a sus normas y procedimientos propios, forman la Asamblea de la Autonomía.</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 la instancia responsable de normar procedimientos y decisiones definidas por el</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 Colectiva). Tiene facultad delibera va, legisla va y </w:t>
            </w:r>
            <w:r w:rsidRPr="00135D09">
              <w:rPr>
                <w:rFonts w:cstheme="minorHAnsi"/>
                <w:color w:val="231F20"/>
                <w:sz w:val="20"/>
                <w:szCs w:val="20"/>
              </w:rPr>
              <w:t> socializadora</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por</w:t>
            </w:r>
            <w:proofErr w:type="gramEnd"/>
            <w:r w:rsidRPr="00135D09">
              <w:rPr>
                <w:rFonts w:cstheme="minorHAnsi"/>
                <w:color w:val="231F20"/>
                <w:sz w:val="20"/>
                <w:szCs w:val="20"/>
              </w:rPr>
              <w:t xml:space="preserve"> mandato específico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tc>
        <w:tc>
          <w:tcPr>
            <w:tcW w:w="1559" w:type="dxa"/>
          </w:tcPr>
          <w:p w:rsidR="00346365" w:rsidRPr="00135D09" w:rsidRDefault="00C22927" w:rsidP="00135D09">
            <w:pPr>
              <w:autoSpaceDE w:val="0"/>
              <w:autoSpaceDN w:val="0"/>
              <w:adjustRightInd w:val="0"/>
              <w:jc w:val="both"/>
              <w:rPr>
                <w:rFonts w:cstheme="minorHAnsi"/>
                <w:color w:val="231F20"/>
                <w:sz w:val="20"/>
                <w:szCs w:val="20"/>
              </w:rPr>
            </w:pPr>
            <w:r>
              <w:rPr>
                <w:rFonts w:cstheme="minorHAnsi"/>
                <w:color w:val="231F20"/>
                <w:sz w:val="20"/>
                <w:szCs w:val="20"/>
              </w:rPr>
              <w:t xml:space="preserve">El </w:t>
            </w:r>
            <w:proofErr w:type="spellStart"/>
            <w:r w:rsidR="00346365" w:rsidRPr="00135D09">
              <w:rPr>
                <w:rFonts w:cstheme="minorHAnsi"/>
                <w:color w:val="231F20"/>
                <w:sz w:val="20"/>
                <w:szCs w:val="20"/>
              </w:rPr>
              <w:t>Tëtarembiokuai</w:t>
            </w:r>
            <w:proofErr w:type="spellEnd"/>
            <w:r w:rsidR="00346365" w:rsidRPr="00135D09">
              <w:rPr>
                <w:rFonts w:cstheme="minorHAnsi"/>
                <w:color w:val="231F20"/>
                <w:sz w:val="20"/>
                <w:szCs w:val="20"/>
              </w:rPr>
              <w:t xml:space="preserve"> Reta (Órgano Ejecutivo) ejecuta los planes, programas y proyectos de acuerdo a</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planificación</w:t>
            </w:r>
            <w:proofErr w:type="gramEnd"/>
            <w:r w:rsidRPr="00135D09">
              <w:rPr>
                <w:rFonts w:cstheme="minorHAnsi"/>
                <w:color w:val="231F20"/>
                <w:sz w:val="20"/>
                <w:szCs w:val="20"/>
              </w:rPr>
              <w:t xml:space="preserve"> comunitaria par cipa va, aprobados.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lastRenderedPageBreak/>
              <w:t>Composición</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Por todas las </w:t>
            </w:r>
            <w:proofErr w:type="spellStart"/>
            <w:r w:rsidRPr="00135D09">
              <w:rPr>
                <w:rFonts w:cstheme="minorHAnsi"/>
                <w:sz w:val="20"/>
                <w:szCs w:val="20"/>
              </w:rPr>
              <w:t>mänakas</w:t>
            </w:r>
            <w:proofErr w:type="spellEnd"/>
            <w:r w:rsidRPr="00135D09">
              <w:rPr>
                <w:rFonts w:cstheme="minorHAnsi"/>
                <w:sz w:val="20"/>
                <w:szCs w:val="20"/>
              </w:rPr>
              <w:t xml:space="preserve"> y los </w:t>
            </w:r>
            <w:proofErr w:type="spellStart"/>
            <w:r w:rsidRPr="00135D09">
              <w:rPr>
                <w:rFonts w:cstheme="minorHAnsi"/>
                <w:sz w:val="20"/>
                <w:szCs w:val="20"/>
              </w:rPr>
              <w:t>ephnakas</w:t>
            </w:r>
            <w:proofErr w:type="spellEnd"/>
            <w:r w:rsidRPr="00135D09">
              <w:rPr>
                <w:rFonts w:cstheme="minorHAnsi"/>
                <w:sz w:val="20"/>
                <w:szCs w:val="20"/>
              </w:rPr>
              <w:t>, autoridades originarias,</w:t>
            </w:r>
          </w:p>
          <w:p w:rsidR="00346365" w:rsidRPr="00135D09" w:rsidRDefault="00346365" w:rsidP="00135D09">
            <w:pPr>
              <w:jc w:val="both"/>
              <w:rPr>
                <w:rFonts w:cstheme="minorHAnsi"/>
                <w:sz w:val="20"/>
                <w:szCs w:val="20"/>
              </w:rPr>
            </w:pPr>
            <w:proofErr w:type="gramStart"/>
            <w:r w:rsidRPr="00135D09">
              <w:rPr>
                <w:rFonts w:cstheme="minorHAnsi"/>
                <w:sz w:val="20"/>
                <w:szCs w:val="20"/>
              </w:rPr>
              <w:t>políticas</w:t>
            </w:r>
            <w:proofErr w:type="gramEnd"/>
            <w:r w:rsidRPr="00135D09">
              <w:rPr>
                <w:rFonts w:cstheme="minorHAnsi"/>
                <w:sz w:val="20"/>
                <w:szCs w:val="20"/>
              </w:rPr>
              <w:t xml:space="preserve">, instituciones públicas y comunitarias de la Nación Originaria </w:t>
            </w:r>
            <w:proofErr w:type="spellStart"/>
            <w:r w:rsidRPr="00135D09">
              <w:rPr>
                <w:rFonts w:cstheme="minorHAnsi"/>
                <w:sz w:val="20"/>
                <w:szCs w:val="20"/>
              </w:rPr>
              <w:t>Uru</w:t>
            </w:r>
            <w:proofErr w:type="spellEnd"/>
            <w:r w:rsidRPr="00135D09">
              <w:rPr>
                <w:rFonts w:cstheme="minorHAnsi"/>
                <w:sz w:val="20"/>
                <w:szCs w:val="20"/>
              </w:rPr>
              <w:t xml:space="preserve"> </w:t>
            </w:r>
            <w:proofErr w:type="spellStart"/>
            <w:r w:rsidRPr="00135D09">
              <w:rPr>
                <w:rFonts w:cstheme="minorHAnsi"/>
                <w:sz w:val="20"/>
                <w:szCs w:val="20"/>
              </w:rPr>
              <w:t>Chipaya</w:t>
            </w:r>
            <w:proofErr w:type="spellEnd"/>
            <w:r w:rsidRPr="00135D09">
              <w:rPr>
                <w:rFonts w:cstheme="minorHAnsi"/>
                <w:sz w:val="20"/>
                <w:szCs w:val="20"/>
              </w:rPr>
              <w:t>.</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Por los </w:t>
            </w:r>
            <w:proofErr w:type="spellStart"/>
            <w:r w:rsidRPr="00135D09">
              <w:rPr>
                <w:rFonts w:cstheme="minorHAnsi"/>
                <w:sz w:val="20"/>
                <w:szCs w:val="20"/>
              </w:rPr>
              <w:t>Tantiñi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representados por 8 miembros con paridad y alternancia de género.</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Por el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sus instancias técnicas, administrativas y contables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Está compuesta por tres asambleas que son las siguientes: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 xml:space="preserve">1. </w:t>
            </w:r>
            <w:proofErr w:type="spellStart"/>
            <w:r w:rsidRPr="00135D09">
              <w:rPr>
                <w:rFonts w:cstheme="minorHAnsi"/>
                <w:sz w:val="20"/>
                <w:szCs w:val="20"/>
              </w:rPr>
              <w:t>Ñemboa</w:t>
            </w:r>
            <w:proofErr w:type="spellEnd"/>
            <w:r w:rsidRPr="00135D09">
              <w:rPr>
                <w:rFonts w:cstheme="minorHAnsi"/>
                <w:sz w:val="20"/>
                <w:szCs w:val="20"/>
              </w:rPr>
              <w:t xml:space="preserve"> mi (Asamblea Comunal)</w:t>
            </w:r>
          </w:p>
          <w:p w:rsidR="00346365" w:rsidRPr="00135D09" w:rsidRDefault="00346365" w:rsidP="00135D09">
            <w:pPr>
              <w:autoSpaceDE w:val="0"/>
              <w:autoSpaceDN w:val="0"/>
              <w:adjustRightInd w:val="0"/>
              <w:jc w:val="both"/>
              <w:rPr>
                <w:rFonts w:cstheme="minorHAnsi"/>
                <w:sz w:val="20"/>
                <w:szCs w:val="20"/>
              </w:rPr>
            </w:pPr>
            <w:r w:rsidRPr="00135D09">
              <w:rPr>
                <w:rFonts w:cstheme="minorHAnsi"/>
                <w:bCs/>
                <w:sz w:val="20"/>
                <w:szCs w:val="20"/>
              </w:rPr>
              <w:t xml:space="preserve">2. </w:t>
            </w:r>
            <w:proofErr w:type="spellStart"/>
            <w:r w:rsidRPr="00135D09">
              <w:rPr>
                <w:rFonts w:cstheme="minorHAnsi"/>
                <w:sz w:val="20"/>
                <w:szCs w:val="20"/>
              </w:rPr>
              <w:t>Ñemboa</w:t>
            </w:r>
            <w:proofErr w:type="spellEnd"/>
            <w:r w:rsidRPr="00135D09">
              <w:rPr>
                <w:rFonts w:cstheme="minorHAnsi"/>
                <w:sz w:val="20"/>
                <w:szCs w:val="20"/>
              </w:rPr>
              <w:t xml:space="preserve">  (Asamblea Zonal)</w:t>
            </w:r>
          </w:p>
          <w:p w:rsidR="00346365" w:rsidRPr="00135D09" w:rsidRDefault="00346365" w:rsidP="00135D09">
            <w:pPr>
              <w:jc w:val="both"/>
              <w:rPr>
                <w:rFonts w:cstheme="minorHAnsi"/>
                <w:color w:val="FF0000"/>
                <w:sz w:val="20"/>
                <w:szCs w:val="20"/>
              </w:rPr>
            </w:pPr>
            <w:r w:rsidRPr="00135D09">
              <w:rPr>
                <w:rFonts w:cstheme="minorHAnsi"/>
                <w:bCs/>
                <w:sz w:val="20"/>
                <w:szCs w:val="20"/>
              </w:rPr>
              <w:t xml:space="preserve">3. </w:t>
            </w:r>
            <w:proofErr w:type="spellStart"/>
            <w:r w:rsidRPr="00135D09">
              <w:rPr>
                <w:rFonts w:cstheme="minorHAnsi"/>
                <w:sz w:val="20"/>
                <w:szCs w:val="20"/>
              </w:rPr>
              <w:t>Ñemboa</w:t>
            </w:r>
            <w:proofErr w:type="spellEnd"/>
            <w:r w:rsidRPr="00135D09">
              <w:rPr>
                <w:rFonts w:cstheme="minorHAnsi"/>
                <w:sz w:val="20"/>
                <w:szCs w:val="20"/>
              </w:rPr>
              <w:t xml:space="preserve">  </w:t>
            </w:r>
            <w:proofErr w:type="spellStart"/>
            <w:r w:rsidRPr="00135D09">
              <w:rPr>
                <w:rFonts w:cstheme="minorHAnsi"/>
                <w:sz w:val="20"/>
                <w:szCs w:val="20"/>
              </w:rPr>
              <w:t>Guasu</w:t>
            </w:r>
            <w:proofErr w:type="spellEnd"/>
            <w:r w:rsidRPr="00135D09">
              <w:rPr>
                <w:rFonts w:cstheme="minorHAnsi"/>
                <w:sz w:val="20"/>
                <w:szCs w:val="20"/>
              </w:rPr>
              <w:t xml:space="preserve"> (Asamblea Autonómica)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conformada por 4 representantes de cada Zona, 2 mujeres y 2 hombres, además de 1</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representante por el Parque Nacional </w:t>
            </w:r>
            <w:proofErr w:type="spellStart"/>
            <w:r w:rsidRPr="00135D09">
              <w:rPr>
                <w:rFonts w:cstheme="minorHAnsi"/>
                <w:color w:val="231F20"/>
                <w:sz w:val="20"/>
                <w:szCs w:val="20"/>
              </w:rPr>
              <w:t>Kaa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w:t>
            </w:r>
            <w:proofErr w:type="spellEnd"/>
            <w:r w:rsidRPr="00135D09">
              <w:rPr>
                <w:rFonts w:cstheme="minorHAnsi"/>
                <w:color w:val="231F20"/>
                <w:sz w:val="20"/>
                <w:szCs w:val="20"/>
              </w:rPr>
              <w:t xml:space="preserve"> del Gran Chaco, 1 representante del Parque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Nacional </w:t>
            </w:r>
            <w:proofErr w:type="spellStart"/>
            <w:r w:rsidRPr="00135D09">
              <w:rPr>
                <w:rFonts w:cstheme="minorHAnsi"/>
                <w:color w:val="231F20"/>
                <w:sz w:val="20"/>
                <w:szCs w:val="20"/>
              </w:rPr>
              <w:t>Otuquis</w:t>
            </w:r>
            <w:proofErr w:type="spellEnd"/>
            <w:r w:rsidRPr="00135D09">
              <w:rPr>
                <w:rFonts w:cstheme="minorHAnsi"/>
                <w:color w:val="231F20"/>
                <w:sz w:val="20"/>
                <w:szCs w:val="20"/>
              </w:rPr>
              <w:t xml:space="preserve"> y 1 representante por el Área de Conservación e Importancia Ecológica</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compuesto por 12 legisladoras y</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legisladores (2 por Zona) elegidos según criterios de equidad de género (6 mujeres y 6 hombres)</w:t>
            </w: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1559"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compuesto por 6 Ejecutivas o Ejecutivos, uno por</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cada</w:t>
            </w:r>
            <w:proofErr w:type="gramEnd"/>
            <w:r w:rsidRPr="00135D09">
              <w:rPr>
                <w:rFonts w:cstheme="minorHAnsi"/>
                <w:color w:val="231F20"/>
                <w:sz w:val="20"/>
                <w:szCs w:val="20"/>
              </w:rPr>
              <w:t xml:space="preserve"> Zona y 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 con funciones específicas.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Dirección</w:t>
            </w:r>
            <w:r>
              <w:rPr>
                <w:b/>
              </w:rPr>
              <w:t xml:space="preserve"> (si está a cargo de alguna autoridad)</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Dirigido por la máxima autoridad originaria de la </w:t>
            </w:r>
            <w:proofErr w:type="spellStart"/>
            <w:r w:rsidRPr="00135D09">
              <w:rPr>
                <w:rFonts w:cstheme="minorHAnsi"/>
                <w:sz w:val="20"/>
                <w:szCs w:val="20"/>
              </w:rPr>
              <w:t>NOUCh</w:t>
            </w:r>
            <w:proofErr w:type="spellEnd"/>
            <w:r w:rsidRPr="00135D09">
              <w:rPr>
                <w:rFonts w:cstheme="minorHAnsi"/>
                <w:sz w:val="20"/>
                <w:szCs w:val="20"/>
              </w:rPr>
              <w:t xml:space="preserve">, el </w:t>
            </w:r>
            <w:proofErr w:type="spellStart"/>
            <w:r w:rsidRPr="00135D09">
              <w:rPr>
                <w:rFonts w:cstheme="minorHAnsi"/>
                <w:sz w:val="20"/>
                <w:szCs w:val="20"/>
              </w:rPr>
              <w:t>Qhastan</w:t>
            </w:r>
            <w:proofErr w:type="spellEnd"/>
            <w:r w:rsidRPr="00135D09">
              <w:rPr>
                <w:rFonts w:cstheme="minorHAnsi"/>
                <w:sz w:val="20"/>
                <w:szCs w:val="20"/>
              </w:rPr>
              <w:t xml:space="preserve"> </w:t>
            </w:r>
            <w:proofErr w:type="spellStart"/>
            <w:r w:rsidRPr="00135D09">
              <w:rPr>
                <w:rFonts w:cstheme="minorHAnsi"/>
                <w:sz w:val="20"/>
                <w:szCs w:val="20"/>
              </w:rPr>
              <w:t>Yoqztan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zoñi</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las autoridades originarias de los cuatro ayllus representados por los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mayores</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No menciona si debe tener o no un presidente o líder de esta instancia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El mismo</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jc w:val="both"/>
              <w:rPr>
                <w:rFonts w:cstheme="minorHAnsi"/>
                <w:color w:val="231F20"/>
                <w:sz w:val="20"/>
                <w:szCs w:val="20"/>
              </w:rPr>
            </w:pPr>
          </w:p>
        </w:tc>
        <w:tc>
          <w:tcPr>
            <w:tcW w:w="1985"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Está conformado y presidido por una directiva y se rige según su reglamento interno.</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Designación o forma de elección de sus autoridades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Designación directa por el </w:t>
            </w:r>
            <w:proofErr w:type="spellStart"/>
            <w:r w:rsidRPr="00135D09">
              <w:rPr>
                <w:rFonts w:cstheme="minorHAnsi"/>
                <w:sz w:val="20"/>
                <w:szCs w:val="20"/>
              </w:rPr>
              <w:t>Chawkh</w:t>
            </w:r>
            <w:proofErr w:type="spellEnd"/>
            <w:r w:rsidRPr="00135D09">
              <w:rPr>
                <w:rFonts w:cstheme="minorHAnsi"/>
                <w:sz w:val="20"/>
                <w:szCs w:val="20"/>
              </w:rPr>
              <w:t xml:space="preserve"> Parla y será por rotación de los cuatro ayllus</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Por sus respectivos ayllus y son consagrados y posesionados en el </w:t>
            </w:r>
            <w:proofErr w:type="spellStart"/>
            <w:r w:rsidRPr="00135D09">
              <w:rPr>
                <w:rFonts w:cstheme="minorHAnsi"/>
                <w:sz w:val="20"/>
                <w:szCs w:val="20"/>
              </w:rPr>
              <w:t>Chawkh</w:t>
            </w:r>
            <w:proofErr w:type="spellEnd"/>
            <w:r w:rsidRPr="00135D09">
              <w:rPr>
                <w:rFonts w:cstheme="minorHAnsi"/>
                <w:sz w:val="20"/>
                <w:szCs w:val="20"/>
              </w:rPr>
              <w:t xml:space="preserve"> Parla.</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r w:rsidRPr="00135D09">
              <w:rPr>
                <w:rFonts w:cstheme="minorHAnsi"/>
                <w:sz w:val="20"/>
                <w:szCs w:val="20"/>
              </w:rPr>
              <w:t xml:space="preserve">a) Cuatro representantes territoriales, uno por ayllu, elegidos según </w:t>
            </w:r>
            <w:r w:rsidRPr="00135D09">
              <w:rPr>
                <w:rFonts w:cstheme="minorHAnsi"/>
                <w:sz w:val="20"/>
                <w:szCs w:val="20"/>
              </w:rPr>
              <w:lastRenderedPageBreak/>
              <w:t>normas y procedimientos propios en concordancia con la Ley electoral.</w:t>
            </w:r>
          </w:p>
          <w:p w:rsidR="00346365" w:rsidRPr="00135D09" w:rsidRDefault="00346365" w:rsidP="00135D09">
            <w:pPr>
              <w:jc w:val="both"/>
              <w:rPr>
                <w:rFonts w:cstheme="minorHAnsi"/>
                <w:sz w:val="20"/>
                <w:szCs w:val="20"/>
              </w:rPr>
            </w:pPr>
            <w:r w:rsidRPr="00135D09">
              <w:rPr>
                <w:rFonts w:cstheme="minorHAnsi"/>
                <w:sz w:val="20"/>
                <w:szCs w:val="20"/>
              </w:rPr>
              <w:t xml:space="preserve">b) Cuatro representantes de las </w:t>
            </w:r>
            <w:proofErr w:type="spellStart"/>
            <w:r w:rsidRPr="00135D09">
              <w:rPr>
                <w:rFonts w:cstheme="minorHAnsi"/>
                <w:sz w:val="20"/>
                <w:szCs w:val="20"/>
              </w:rPr>
              <w:t>Rëph</w:t>
            </w:r>
            <w:proofErr w:type="spellEnd"/>
            <w:r w:rsidRPr="00135D09">
              <w:rPr>
                <w:rFonts w:cstheme="minorHAnsi"/>
                <w:sz w:val="20"/>
                <w:szCs w:val="20"/>
              </w:rPr>
              <w:t xml:space="preserve"> </w:t>
            </w:r>
            <w:proofErr w:type="spellStart"/>
            <w:r w:rsidRPr="00135D09">
              <w:rPr>
                <w:rFonts w:cstheme="minorHAnsi"/>
                <w:sz w:val="20"/>
                <w:szCs w:val="20"/>
              </w:rPr>
              <w:t>rët’alla</w:t>
            </w:r>
            <w:proofErr w:type="spellEnd"/>
            <w:r w:rsidRPr="00135D09">
              <w:rPr>
                <w:rFonts w:cstheme="minorHAnsi"/>
                <w:sz w:val="20"/>
                <w:szCs w:val="20"/>
              </w:rPr>
              <w:t xml:space="preserve"> segunda, un representante por ayllu durante el periodo de sus funciones en el ejercicio de su servicio al ayllu, designados por normas y procedimientos propios.</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lastRenderedPageBreak/>
              <w:t xml:space="preserve">I. El ayllu de turno en la instancia del Ayllu Parla propondrá a tres representantes para su designación al cargo de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Pakh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w:t>
            </w:r>
          </w:p>
          <w:p w:rsidR="00346365" w:rsidRPr="00135D09" w:rsidRDefault="00346365" w:rsidP="00135D09">
            <w:pPr>
              <w:jc w:val="both"/>
              <w:rPr>
                <w:rFonts w:cstheme="minorHAnsi"/>
                <w:sz w:val="20"/>
                <w:szCs w:val="20"/>
              </w:rPr>
            </w:pPr>
            <w:r w:rsidRPr="00135D09">
              <w:rPr>
                <w:rFonts w:cstheme="minorHAnsi"/>
                <w:sz w:val="20"/>
                <w:szCs w:val="20"/>
              </w:rPr>
              <w:t xml:space="preserve">II. El </w:t>
            </w:r>
            <w:proofErr w:type="spellStart"/>
            <w:r w:rsidRPr="00135D09">
              <w:rPr>
                <w:rFonts w:cstheme="minorHAnsi"/>
                <w:sz w:val="20"/>
                <w:szCs w:val="20"/>
              </w:rPr>
              <w:t>Chawkh</w:t>
            </w:r>
            <w:proofErr w:type="spellEnd"/>
            <w:r w:rsidRPr="00135D09">
              <w:rPr>
                <w:rFonts w:cstheme="minorHAnsi"/>
                <w:sz w:val="20"/>
                <w:szCs w:val="20"/>
              </w:rPr>
              <w:t xml:space="preserve"> Parla, una vez recibida la terna </w:t>
            </w:r>
            <w:r w:rsidRPr="00135D09">
              <w:rPr>
                <w:rFonts w:cstheme="minorHAnsi"/>
                <w:sz w:val="20"/>
                <w:szCs w:val="20"/>
              </w:rPr>
              <w:lastRenderedPageBreak/>
              <w:t xml:space="preserve">propuesta del Ayllu Parla y el plan de gobierno de los y/o las postulantes, procede a la designación, consagración y posesión del </w:t>
            </w:r>
            <w:proofErr w:type="spellStart"/>
            <w:r w:rsidRPr="00135D09">
              <w:rPr>
                <w:rFonts w:cstheme="minorHAnsi"/>
                <w:sz w:val="20"/>
                <w:szCs w:val="20"/>
              </w:rPr>
              <w:t>Lanqśñi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el </w:t>
            </w:r>
            <w:proofErr w:type="spellStart"/>
            <w:r w:rsidRPr="00135D09">
              <w:rPr>
                <w:rFonts w:cstheme="minorHAnsi"/>
                <w:sz w:val="20"/>
                <w:szCs w:val="20"/>
              </w:rPr>
              <w:t>Qhaśtan</w:t>
            </w:r>
            <w:proofErr w:type="spellEnd"/>
            <w:r w:rsidRPr="00135D09">
              <w:rPr>
                <w:rFonts w:cstheme="minorHAnsi"/>
                <w:sz w:val="20"/>
                <w:szCs w:val="20"/>
              </w:rPr>
              <w:t xml:space="preserve"> </w:t>
            </w:r>
            <w:proofErr w:type="spellStart"/>
            <w:r w:rsidRPr="00135D09">
              <w:rPr>
                <w:rFonts w:cstheme="minorHAnsi"/>
                <w:sz w:val="20"/>
                <w:szCs w:val="20"/>
              </w:rPr>
              <w:t>Yoqźtan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źoñi</w:t>
            </w:r>
            <w:proofErr w:type="spellEnd"/>
            <w:r w:rsidRPr="00135D09">
              <w:rPr>
                <w:rFonts w:cstheme="minorHAnsi"/>
                <w:sz w:val="20"/>
                <w:szCs w:val="20"/>
              </w:rPr>
              <w:t>.</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Su organización y funcionamiento se rige por reglamento interno, ratificado por ley autonómica.</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Serán postulados y elegidos de acuerdo a normas y procedimientos propios de cada Zona bajo</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supervisión</w:t>
            </w:r>
            <w:proofErr w:type="gramEnd"/>
            <w:r w:rsidRPr="00135D09">
              <w:rPr>
                <w:rFonts w:cstheme="minorHAnsi"/>
                <w:color w:val="231F20"/>
                <w:sz w:val="20"/>
                <w:szCs w:val="20"/>
              </w:rPr>
              <w:t xml:space="preserve"> por el Órgano Electoral </w:t>
            </w:r>
            <w:r w:rsidRPr="00135D09">
              <w:rPr>
                <w:rFonts w:cstheme="minorHAnsi"/>
                <w:color w:val="231F20"/>
                <w:sz w:val="20"/>
                <w:szCs w:val="20"/>
              </w:rPr>
              <w:lastRenderedPageBreak/>
              <w:t>Plurinacional.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Toda postulación y elección se realiza en el marco de las normas propias del Gobierno de la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Autonomía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Iyambae</w:t>
            </w:r>
            <w:proofErr w:type="spellEnd"/>
            <w:r w:rsidRPr="00135D09">
              <w:rPr>
                <w:rFonts w:cstheme="minorHAnsi"/>
                <w:color w:val="231F20"/>
                <w:sz w:val="20"/>
                <w:szCs w:val="20"/>
              </w:rPr>
              <w:t xml:space="preserve">, la </w:t>
            </w:r>
            <w:proofErr w:type="spellStart"/>
            <w:r w:rsidRPr="00135D09">
              <w:rPr>
                <w:rFonts w:cstheme="minorHAnsi"/>
                <w:color w:val="231F20"/>
                <w:sz w:val="20"/>
                <w:szCs w:val="20"/>
              </w:rPr>
              <w:t>Consti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tución</w:t>
            </w:r>
            <w:proofErr w:type="spellEnd"/>
            <w:r w:rsidRPr="00135D09">
              <w:rPr>
                <w:rFonts w:cstheme="minorHAnsi"/>
                <w:color w:val="231F20"/>
                <w:sz w:val="20"/>
                <w:szCs w:val="20"/>
              </w:rPr>
              <w:t xml:space="preserve"> Política del Estado Plurinacional, las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leyes, tratados y convenios internacionales en materia de derechos humanos y normas referidas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a los derechos de los pueblos indígenas ratificados por el Estado Plurinacional y que constituyen</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fundamento</w:t>
            </w:r>
            <w:proofErr w:type="gramEnd"/>
            <w:r w:rsidRPr="00135D09">
              <w:rPr>
                <w:rFonts w:cstheme="minorHAnsi"/>
                <w:color w:val="231F20"/>
                <w:sz w:val="20"/>
                <w:szCs w:val="20"/>
              </w:rPr>
              <w:t xml:space="preserve"> intrínsecos del presente Estatuto Autonómico.</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lastRenderedPageBreak/>
              <w:t>Periodo de mandato</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El tiempo del mandato de los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será de cuatro (4) años, computables a partir de su posesión, sin perjuicio de que se revoque su mandato por causales atribuibles al artículo 46 del presente Estatuto</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4 años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Los representantes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serán elegidos por un periodo máximo de 3 años. Se reunirán</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3 veces al año en asambleas ordinarias y podrá convocarse a asambleas extraordinarias cuando así</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se</w:t>
            </w:r>
            <w:proofErr w:type="gramEnd"/>
            <w:r w:rsidRPr="00135D09">
              <w:rPr>
                <w:rFonts w:cstheme="minorHAnsi"/>
                <w:color w:val="231F20"/>
                <w:sz w:val="20"/>
                <w:szCs w:val="20"/>
              </w:rPr>
              <w:t xml:space="preserve"> requiera, dejando de funcionar en los  tiempos entre periodos </w:t>
            </w:r>
            <w:r w:rsidRPr="00135D09">
              <w:rPr>
                <w:rFonts w:cstheme="minorHAnsi"/>
                <w:color w:val="231F20"/>
                <w:sz w:val="20"/>
                <w:szCs w:val="20"/>
              </w:rPr>
              <w:lastRenderedPageBreak/>
              <w:t>de sesiones.</w:t>
            </w:r>
          </w:p>
        </w:tc>
        <w:tc>
          <w:tcPr>
            <w:tcW w:w="1985"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lastRenderedPageBreak/>
              <w:t>Los miembros un periodo de mandato de 5 años, siendo elegidos por una sola vez.</w:t>
            </w:r>
          </w:p>
        </w:tc>
        <w:tc>
          <w:tcPr>
            <w:tcW w:w="1559"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5 años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lastRenderedPageBreak/>
              <w:t>Requisitos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Para ser elegidos y designados como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las y los postulantes deberán cumplir los requisitos establecidos por la Constitución Política del Estado, además de normas y procedimientos propios.</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Haber ejercido el cargo de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establecidos en sus normas y procedimientos propios y la CPE</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No menciona </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color w:val="231F20"/>
                <w:sz w:val="20"/>
                <w:szCs w:val="20"/>
              </w:rPr>
              <w:t>a.</w:t>
            </w:r>
            <w:r w:rsidRPr="00135D09">
              <w:rPr>
                <w:rFonts w:cstheme="minorHAnsi"/>
                <w:color w:val="231F20"/>
                <w:sz w:val="20"/>
                <w:szCs w:val="20"/>
              </w:rPr>
              <w:t xml:space="preserve"> Ser mayor de 21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b. </w:t>
            </w:r>
            <w:r w:rsidRPr="00135D09">
              <w:rPr>
                <w:rFonts w:cstheme="minorHAnsi"/>
                <w:color w:val="231F20"/>
                <w:sz w:val="20"/>
                <w:szCs w:val="20"/>
              </w:rPr>
              <w:t>Contar con documento de identidad vigente.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c. </w:t>
            </w:r>
            <w:r w:rsidRPr="00135D09">
              <w:rPr>
                <w:rFonts w:cstheme="minorHAnsi"/>
                <w:color w:val="231F20"/>
                <w:sz w:val="20"/>
                <w:szCs w:val="20"/>
              </w:rPr>
              <w:t>Hablar guaraní y castellano.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d. </w:t>
            </w:r>
            <w:r w:rsidRPr="00135D09">
              <w:rPr>
                <w:rFonts w:cstheme="minorHAnsi"/>
                <w:color w:val="231F20"/>
                <w:sz w:val="20"/>
                <w:szCs w:val="20"/>
              </w:rPr>
              <w:t>Haber resid</w:t>
            </w:r>
            <w:r w:rsidR="00135D09">
              <w:rPr>
                <w:rFonts w:cstheme="minorHAnsi"/>
                <w:color w:val="231F20"/>
                <w:sz w:val="20"/>
                <w:szCs w:val="20"/>
              </w:rPr>
              <w:t>ido de forma permanente y conti</w:t>
            </w:r>
            <w:r w:rsidRPr="00135D09">
              <w:rPr>
                <w:rFonts w:cstheme="minorHAnsi"/>
                <w:color w:val="231F20"/>
                <w:sz w:val="20"/>
                <w:szCs w:val="20"/>
              </w:rPr>
              <w:t xml:space="preserve">nua durante dos años seguidos en la </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zona de elección</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Revocatorio de mandato</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corresponde</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Las autoridades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del </w:t>
            </w:r>
            <w:proofErr w:type="spellStart"/>
            <w:r w:rsidRPr="00135D09">
              <w:rPr>
                <w:rFonts w:cstheme="minorHAnsi"/>
                <w:sz w:val="20"/>
                <w:szCs w:val="20"/>
              </w:rPr>
              <w:t>Laymis</w:t>
            </w:r>
            <w:proofErr w:type="spellEnd"/>
            <w:r w:rsidRPr="00135D09">
              <w:rPr>
                <w:rFonts w:cstheme="minorHAnsi"/>
                <w:sz w:val="20"/>
                <w:szCs w:val="20"/>
              </w:rPr>
              <w:t xml:space="preserve"> Parla (Órgano Legislativo) cesarán en su mandato por revocatoria. Se procede mediante consulta de revocatoria convocada por 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Menciona que sí procede en el Art. 45, sin embargo, no menciona el procedimiento</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jc w:val="both"/>
              <w:rPr>
                <w:rFonts w:cstheme="minorHAnsi"/>
                <w:color w:val="FF0000"/>
                <w:sz w:val="20"/>
                <w:szCs w:val="20"/>
              </w:rPr>
            </w:pPr>
          </w:p>
        </w:tc>
        <w:tc>
          <w:tcPr>
            <w:tcW w:w="1985" w:type="dxa"/>
          </w:tcPr>
          <w:p w:rsidR="00346365" w:rsidRPr="00135D09" w:rsidRDefault="00346365" w:rsidP="00135D09">
            <w:pPr>
              <w:jc w:val="both"/>
              <w:rPr>
                <w:rFonts w:cstheme="minorHAnsi"/>
                <w:color w:val="FF0000"/>
                <w:sz w:val="20"/>
                <w:szCs w:val="20"/>
              </w:rPr>
            </w:pP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Atribuciones</w:t>
            </w:r>
          </w:p>
        </w:tc>
        <w:tc>
          <w:tcPr>
            <w:tcW w:w="1313" w:type="dxa"/>
          </w:tcPr>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2274" w:type="dxa"/>
          </w:tcPr>
          <w:p w:rsidR="00346365" w:rsidRPr="00135D09" w:rsidRDefault="00346365" w:rsidP="00135D09">
            <w:pPr>
              <w:jc w:val="both"/>
              <w:rPr>
                <w:rFonts w:cstheme="minorHAnsi"/>
                <w:sz w:val="20"/>
                <w:szCs w:val="20"/>
              </w:rPr>
            </w:pPr>
          </w:p>
        </w:tc>
        <w:tc>
          <w:tcPr>
            <w:tcW w:w="2126" w:type="dxa"/>
          </w:tcPr>
          <w:p w:rsidR="00346365" w:rsidRPr="00135D09" w:rsidRDefault="00346365" w:rsidP="00135D09">
            <w:pPr>
              <w:jc w:val="both"/>
              <w:rPr>
                <w:rFonts w:cstheme="minorHAnsi"/>
                <w:sz w:val="20"/>
                <w:szCs w:val="20"/>
              </w:rPr>
            </w:pPr>
          </w:p>
        </w:tc>
        <w:tc>
          <w:tcPr>
            <w:tcW w:w="2268" w:type="dxa"/>
          </w:tcPr>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1. Definir estrategias de corto, mediano y largo plazo para el YAIKO KAVI PÄVE (PARA VIVIR</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BIEN) articuladas a las políticas estatales.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Consensuar y aprobar el Plan Sexenal cada 6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3. </w:t>
            </w:r>
            <w:r w:rsidRPr="00135D09">
              <w:rPr>
                <w:rFonts w:cstheme="minorHAnsi"/>
                <w:color w:val="231F20"/>
                <w:sz w:val="20"/>
                <w:szCs w:val="20"/>
              </w:rPr>
              <w:t>Conocer, verificar y ratificar el Plan Operativo Anual conforme a los mandatos recibidos.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 xml:space="preserve">Conocer, verificar y ratificar las reformulaciones al Plan Operativo Anual y </w:t>
            </w:r>
            <w:r w:rsidRPr="00135D09">
              <w:rPr>
                <w:rFonts w:cstheme="minorHAnsi"/>
                <w:color w:val="231F20"/>
                <w:sz w:val="20"/>
                <w:szCs w:val="20"/>
              </w:rPr>
              <w:lastRenderedPageBreak/>
              <w:t>presupuesto.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Aprobar el Plan Operativo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6. </w:t>
            </w:r>
            <w:r w:rsidRPr="00135D09">
              <w:rPr>
                <w:rFonts w:cstheme="minorHAnsi"/>
                <w:color w:val="231F20"/>
                <w:sz w:val="20"/>
                <w:szCs w:val="20"/>
              </w:rPr>
              <w:t xml:space="preserve">Aprobar los informes de gestión anual del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Legislativo) y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 xml:space="preserve">Brindar informes anuales a los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Zonales.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Proponer proyectos de leyes de la Autonomía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Iyambae</w:t>
            </w:r>
            <w:proofErr w:type="spellEnd"/>
            <w:r w:rsidRPr="00135D09">
              <w:rPr>
                <w:rFonts w:cstheme="minorHAnsi"/>
                <w:color w:val="231F20"/>
                <w:sz w:val="20"/>
                <w:szCs w:val="20"/>
              </w:rPr>
              <w:t xml:space="preserve">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 xml:space="preserve">Legislar las competencias exclusivas de la Autonomía </w:t>
            </w:r>
            <w:proofErr w:type="spellStart"/>
            <w:r w:rsidRPr="00135D09">
              <w:rPr>
                <w:rFonts w:cstheme="minorHAnsi"/>
                <w:color w:val="231F20"/>
                <w:sz w:val="20"/>
                <w:szCs w:val="20"/>
              </w:rPr>
              <w:t>Guarani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Yyanbae</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previstas en la Constitución Política del Estado y asumir las competencias de los </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municipios de acuerdo al proceso de desarrollo institucional, de manera concurrente 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aquellas que en base a coordinación sean </w:t>
            </w:r>
            <w:r w:rsidRPr="00135D09">
              <w:rPr>
                <w:rFonts w:cstheme="minorHAnsi"/>
                <w:color w:val="231F20"/>
                <w:sz w:val="20"/>
                <w:szCs w:val="20"/>
              </w:rPr>
              <w:lastRenderedPageBreak/>
              <w:t>compartir das con otros niveles del Estado en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sumisión</w:t>
            </w:r>
            <w:proofErr w:type="gramEnd"/>
            <w:r w:rsidRPr="00135D09">
              <w:rPr>
                <w:rFonts w:cstheme="minorHAnsi"/>
                <w:color w:val="231F20"/>
                <w:sz w:val="20"/>
                <w:szCs w:val="20"/>
              </w:rPr>
              <w:t xml:space="preserve"> y respeto a la Constitución Política del Estado.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Establecer tributos en el ámbito de su jurisdicción y competencia a través de leyes.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Aprobar el Plan de Desarrollo, Plan Sexenal, Plan Operativo Anual, el presupuesto 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aquellas decisiones del ejecutivo del Gobierno Autonómico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Iyambae</w:t>
            </w:r>
            <w:proofErr w:type="spellEnd"/>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que comprometan recursos estratégicos de la en dad o que involucren la institucionalidad</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la propia en dad autonómica, de acuerdo al mandato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Autorizar al Ejecutivo la negociación de empréstitos, enajenación de bienes y celebración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contratos que comprometan las rentas de la </w:t>
            </w:r>
            <w:r w:rsidRPr="00135D09">
              <w:rPr>
                <w:rFonts w:cstheme="minorHAnsi"/>
                <w:color w:val="231F20"/>
                <w:sz w:val="20"/>
                <w:szCs w:val="20"/>
              </w:rPr>
              <w:lastRenderedPageBreak/>
              <w:t xml:space="preserve">Autonomía, de acuerdo a ley.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Aprobar los convenios y acuerdos de cooperación suscritos por el Ejecutivo que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comprometan recursos estratégicos de la en dad o que involucren la institucionalidad</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la propia en dad autonómica.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6. </w:t>
            </w:r>
            <w:r w:rsidRPr="00135D09">
              <w:rPr>
                <w:rFonts w:cstheme="minorHAnsi"/>
                <w:color w:val="231F20"/>
                <w:sz w:val="20"/>
                <w:szCs w:val="20"/>
              </w:rPr>
              <w:t xml:space="preserve">Fiscalizar al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Aprobar su Reglamento Interno.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Elegir su direc</w:t>
            </w:r>
            <w:r w:rsidR="00135D09">
              <w:rPr>
                <w:rFonts w:cstheme="minorHAnsi"/>
                <w:color w:val="231F20"/>
                <w:sz w:val="20"/>
                <w:szCs w:val="20"/>
              </w:rPr>
              <w:t>ti</w:t>
            </w:r>
            <w:r w:rsidRPr="00135D09">
              <w:rPr>
                <w:rFonts w:cstheme="minorHAnsi"/>
                <w:color w:val="231F20"/>
                <w:sz w:val="20"/>
                <w:szCs w:val="20"/>
              </w:rPr>
              <w:t>va.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9. </w:t>
            </w:r>
            <w:r w:rsidRPr="00135D09">
              <w:rPr>
                <w:rFonts w:cstheme="minorHAnsi"/>
                <w:color w:val="231F20"/>
                <w:sz w:val="20"/>
                <w:szCs w:val="20"/>
              </w:rPr>
              <w:t xml:space="preserve">Proponer la estructura del </w:t>
            </w:r>
            <w:proofErr w:type="spellStart"/>
            <w:r w:rsidRPr="00135D09">
              <w:rPr>
                <w:rFonts w:cstheme="minorHAnsi"/>
                <w:color w:val="231F20"/>
                <w:sz w:val="20"/>
                <w:szCs w:val="20"/>
              </w:rPr>
              <w:t>Mborokuai</w:t>
            </w:r>
            <w:proofErr w:type="spellEnd"/>
            <w:r w:rsidR="00135D09">
              <w:rPr>
                <w:rFonts w:cstheme="minorHAnsi"/>
                <w:color w:val="231F20"/>
                <w:sz w:val="20"/>
                <w:szCs w:val="20"/>
              </w:rPr>
              <w:t xml:space="preserve"> </w:t>
            </w:r>
            <w:proofErr w:type="spellStart"/>
            <w:r w:rsidR="00135D09">
              <w:rPr>
                <w:rFonts w:cstheme="minorHAnsi"/>
                <w:color w:val="231F20"/>
                <w:sz w:val="20"/>
                <w:szCs w:val="20"/>
              </w:rPr>
              <w:t>Simbika</w:t>
            </w:r>
            <w:proofErr w:type="spellEnd"/>
            <w:r w:rsidR="00135D09">
              <w:rPr>
                <w:rFonts w:cstheme="minorHAnsi"/>
                <w:color w:val="231F20"/>
                <w:sz w:val="20"/>
                <w:szCs w:val="20"/>
              </w:rPr>
              <w:t xml:space="preserve"> </w:t>
            </w:r>
            <w:proofErr w:type="spellStart"/>
            <w:r w:rsidR="00135D09">
              <w:rPr>
                <w:rFonts w:cstheme="minorHAnsi"/>
                <w:color w:val="231F20"/>
                <w:sz w:val="20"/>
                <w:szCs w:val="20"/>
              </w:rPr>
              <w:t>Iyapoa</w:t>
            </w:r>
            <w:proofErr w:type="spellEnd"/>
            <w:r w:rsidR="00135D09">
              <w:rPr>
                <w:rFonts w:cstheme="minorHAnsi"/>
                <w:color w:val="231F20"/>
                <w:sz w:val="20"/>
                <w:szCs w:val="20"/>
              </w:rPr>
              <w:t xml:space="preserve"> (Órgano Legislati</w:t>
            </w:r>
            <w:r w:rsidRPr="00135D09">
              <w:rPr>
                <w:rFonts w:cstheme="minorHAnsi"/>
                <w:color w:val="231F20"/>
                <w:sz w:val="20"/>
                <w:szCs w:val="20"/>
              </w:rPr>
              <w:t xml:space="preserve">vo) ante el </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para su aprobación y nombrar el personal bajo su dependencia.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Considerar y aprobar el informe anual del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11. </w:t>
            </w:r>
            <w:r w:rsidRPr="00135D09">
              <w:rPr>
                <w:rFonts w:cstheme="minorHAnsi"/>
                <w:color w:val="231F20"/>
                <w:sz w:val="20"/>
                <w:szCs w:val="20"/>
              </w:rPr>
              <w:t xml:space="preserve">Emitir informes semestrales y anuales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 xml:space="preserve">Convocar cuando fuese necesario al </w:t>
            </w:r>
            <w:proofErr w:type="spellStart"/>
            <w:r w:rsidRPr="00135D09">
              <w:rPr>
                <w:rFonts w:cstheme="minorHAnsi"/>
                <w:color w:val="231F20"/>
                <w:sz w:val="20"/>
                <w:szCs w:val="20"/>
              </w:rPr>
              <w:lastRenderedPageBreak/>
              <w:t>Tëtarembiokuai</w:t>
            </w:r>
            <w:proofErr w:type="spellEnd"/>
            <w:r w:rsidRPr="00135D09">
              <w:rPr>
                <w:rFonts w:cstheme="minorHAnsi"/>
                <w:color w:val="231F20"/>
                <w:sz w:val="20"/>
                <w:szCs w:val="20"/>
              </w:rPr>
              <w:t xml:space="preserve"> Reta (Órgano Ejecu</w:t>
            </w:r>
            <w:r w:rsidR="00135D09">
              <w:rPr>
                <w:rFonts w:cstheme="minorHAnsi"/>
                <w:color w:val="231F20"/>
                <w:sz w:val="20"/>
                <w:szCs w:val="20"/>
              </w:rPr>
              <w:t>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13. </w:t>
            </w:r>
            <w:r w:rsidRPr="00135D09">
              <w:rPr>
                <w:rFonts w:cstheme="minorHAnsi"/>
                <w:color w:val="231F20"/>
                <w:sz w:val="20"/>
                <w:szCs w:val="20"/>
              </w:rPr>
              <w:t xml:space="preserve">Recibir propuestas de todos los sectores y organizaciones con fines deliberativo,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consultivo</w:t>
            </w:r>
            <w:proofErr w:type="gramEnd"/>
            <w:r w:rsidRPr="00135D09">
              <w:rPr>
                <w:rFonts w:cstheme="minorHAnsi"/>
                <w:color w:val="231F20"/>
                <w:sz w:val="20"/>
                <w:szCs w:val="20"/>
              </w:rPr>
              <w:t xml:space="preserve">, </w:t>
            </w:r>
            <w:proofErr w:type="spellStart"/>
            <w:r w:rsidRPr="00135D09">
              <w:rPr>
                <w:rFonts w:cstheme="minorHAnsi"/>
                <w:color w:val="231F20"/>
                <w:sz w:val="20"/>
                <w:szCs w:val="20"/>
              </w:rPr>
              <w:t>participati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vo</w:t>
            </w:r>
            <w:proofErr w:type="spellEnd"/>
            <w:r w:rsidRPr="00135D09">
              <w:rPr>
                <w:rFonts w:cstheme="minorHAnsi"/>
                <w:color w:val="231F20"/>
                <w:sz w:val="20"/>
                <w:szCs w:val="20"/>
              </w:rPr>
              <w:t xml:space="preserve"> y legislativo en el ámbito de su competencia.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Otras asignadas por ley. </w:t>
            </w:r>
          </w:p>
          <w:p w:rsidR="00346365" w:rsidRPr="00135D09" w:rsidRDefault="00346365" w:rsidP="00135D09">
            <w:pPr>
              <w:autoSpaceDE w:val="0"/>
              <w:autoSpaceDN w:val="0"/>
              <w:adjustRightInd w:val="0"/>
              <w:jc w:val="both"/>
              <w:rPr>
                <w:rFonts w:cstheme="minorHAnsi"/>
                <w:b/>
                <w:bCs/>
                <w:color w:val="231F20"/>
                <w:sz w:val="20"/>
                <w:szCs w:val="20"/>
              </w:rPr>
            </w:pPr>
            <w:r w:rsidRPr="00135D09">
              <w:rPr>
                <w:rFonts w:cstheme="minorHAnsi"/>
                <w:b/>
                <w:bCs/>
                <w:color w:val="231F20"/>
                <w:sz w:val="20"/>
                <w:szCs w:val="20"/>
              </w:rPr>
              <w:t>Ar culo 31. Requisitos</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 xml:space="preserve">Para ser elegido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Stmbika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(Legisladora o Legislado</w:t>
            </w:r>
          </w:p>
        </w:tc>
        <w:tc>
          <w:tcPr>
            <w:tcW w:w="1559"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Representar al Gobierno Autónomo ante instancias públicas y privadas.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2. </w:t>
            </w:r>
            <w:r w:rsidRPr="00135D09">
              <w:rPr>
                <w:rFonts w:cstheme="minorHAnsi"/>
                <w:color w:val="231F20"/>
                <w:sz w:val="20"/>
                <w:szCs w:val="20"/>
              </w:rPr>
              <w:t xml:space="preserve"> Reglamentar, ejecutar y hacer cumplir las leyes de la Autonomía en el marco de sus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competencias</w:t>
            </w:r>
            <w:proofErr w:type="gram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Proponer y ejecutar los planes, programas y proyectos para </w:t>
            </w:r>
            <w:r w:rsidRPr="00135D09">
              <w:rPr>
                <w:rFonts w:cstheme="minorHAnsi"/>
                <w:color w:val="231F20"/>
                <w:sz w:val="20"/>
                <w:szCs w:val="20"/>
              </w:rPr>
              <w:lastRenderedPageBreak/>
              <w:t xml:space="preserve">lograr el YAIKO KAVI PÄVE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(PARA VIVIR BIEN).</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Ejecutar el Plan Operativo Anual y presupuesto.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Elaborar, gestionar y ejecutar el Plan de Desarrollo de la Autonomía Guaraní </w:t>
            </w:r>
            <w:proofErr w:type="spellStart"/>
            <w:r w:rsidRPr="00135D09">
              <w:rPr>
                <w:rFonts w:cstheme="minorHAnsi"/>
                <w:color w:val="231F20"/>
                <w:sz w:val="20"/>
                <w:szCs w:val="20"/>
              </w:rPr>
              <w:t>Charagua</w:t>
            </w:r>
            <w:proofErr w:type="spellEnd"/>
            <w:r w:rsidRPr="00135D09">
              <w:rPr>
                <w:rFonts w:cstheme="minorHAnsi"/>
                <w:color w:val="231F20"/>
                <w:sz w:val="20"/>
                <w:szCs w:val="20"/>
              </w:rPr>
              <w:t xml:space="preserve"> </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Iyambae</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6. </w:t>
            </w:r>
            <w:r w:rsidRPr="00135D09">
              <w:rPr>
                <w:rFonts w:cstheme="minorHAnsi"/>
                <w:color w:val="231F20"/>
                <w:sz w:val="20"/>
                <w:szCs w:val="20"/>
              </w:rPr>
              <w:t>Suscribir acuerdos de cooperación con otras entidades en el marco de sus atribuciones.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7. </w:t>
            </w:r>
            <w:r w:rsidRPr="00135D09">
              <w:rPr>
                <w:rFonts w:cstheme="minorHAnsi"/>
                <w:color w:val="231F20"/>
                <w:sz w:val="20"/>
                <w:szCs w:val="20"/>
              </w:rPr>
              <w:t xml:space="preserve">Presentar informes sobre avances  </w:t>
            </w:r>
            <w:proofErr w:type="spellStart"/>
            <w:r w:rsidRPr="00135D09">
              <w:rPr>
                <w:rFonts w:cstheme="minorHAnsi"/>
                <w:color w:val="231F20"/>
                <w:sz w:val="20"/>
                <w:szCs w:val="20"/>
              </w:rPr>
              <w:t>sico</w:t>
            </w:r>
            <w:proofErr w:type="spellEnd"/>
            <w:r w:rsidRPr="00135D09">
              <w:rPr>
                <w:rFonts w:cstheme="minorHAnsi"/>
                <w:color w:val="231F20"/>
                <w:sz w:val="20"/>
                <w:szCs w:val="20"/>
              </w:rPr>
              <w:t xml:space="preserve"> </w:t>
            </w:r>
            <w:r w:rsidRPr="00135D09">
              <w:rPr>
                <w:rFonts w:cstheme="minorHAnsi"/>
                <w:color w:val="231F20"/>
                <w:sz w:val="20"/>
                <w:szCs w:val="20"/>
              </w:rPr>
              <w:t xml:space="preserve"> </w:t>
            </w:r>
            <w:proofErr w:type="spellStart"/>
            <w:r w:rsidRPr="00135D09">
              <w:rPr>
                <w:rFonts w:cstheme="minorHAnsi"/>
                <w:color w:val="231F20"/>
                <w:sz w:val="20"/>
                <w:szCs w:val="20"/>
              </w:rPr>
              <w:t>nanciero</w:t>
            </w:r>
            <w:proofErr w:type="spellEnd"/>
            <w:r w:rsidRPr="00135D09">
              <w:rPr>
                <w:rFonts w:cstheme="minorHAnsi"/>
                <w:color w:val="231F20"/>
                <w:sz w:val="20"/>
                <w:szCs w:val="20"/>
              </w:rPr>
              <w:t xml:space="preserve"> de los proyectos y de ejecución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 </w:t>
            </w:r>
            <w:proofErr w:type="spellStart"/>
            <w:proofErr w:type="gramStart"/>
            <w:r w:rsidRPr="00135D09">
              <w:rPr>
                <w:rFonts w:cstheme="minorHAnsi"/>
                <w:color w:val="231F20"/>
                <w:sz w:val="20"/>
                <w:szCs w:val="20"/>
              </w:rPr>
              <w:t>nanciera</w:t>
            </w:r>
            <w:proofErr w:type="spellEnd"/>
            <w:proofErr w:type="gramEnd"/>
            <w:r w:rsidRPr="00135D09">
              <w:rPr>
                <w:rFonts w:cstheme="minorHAnsi"/>
                <w:color w:val="231F20"/>
                <w:sz w:val="20"/>
                <w:szCs w:val="20"/>
              </w:rPr>
              <w:t xml:space="preserve"> anual a los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y a la sociedad en general.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Presentar y rendir informes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9. </w:t>
            </w:r>
            <w:r w:rsidRPr="00135D09">
              <w:rPr>
                <w:rFonts w:cstheme="minorHAnsi"/>
                <w:color w:val="231F20"/>
                <w:sz w:val="20"/>
                <w:szCs w:val="20"/>
              </w:rPr>
              <w:t>Emi r información oportuna, transparente y veraz a cualquier solicitud.</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Promulgar las leyes sancionadas por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Legisla </w:t>
            </w:r>
            <w:proofErr w:type="spellStart"/>
            <w:r w:rsidRPr="00135D09">
              <w:rPr>
                <w:rFonts w:cstheme="minorHAnsi"/>
                <w:color w:val="231F20"/>
                <w:sz w:val="20"/>
                <w:szCs w:val="20"/>
              </w:rPr>
              <w:t>vo</w:t>
            </w:r>
            <w:proofErr w:type="spellEnd"/>
            <w:r w:rsidRPr="00135D09">
              <w:rPr>
                <w:rFonts w:cstheme="minorHAnsi"/>
                <w:color w:val="231F20"/>
                <w:sz w:val="20"/>
                <w:szCs w:val="20"/>
              </w:rPr>
              <w:t xml:space="preser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11. </w:t>
            </w:r>
            <w:r w:rsidRPr="00135D09">
              <w:rPr>
                <w:rFonts w:cstheme="minorHAnsi"/>
                <w:color w:val="231F20"/>
                <w:sz w:val="20"/>
                <w:szCs w:val="20"/>
              </w:rPr>
              <w:t xml:space="preserve">Cumplir y hacer cumplir las decisiones y mandatos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Decisión Colec</w:t>
            </w:r>
            <w:r w:rsidR="00135D09">
              <w:rPr>
                <w:rFonts w:cstheme="minorHAnsi"/>
                <w:color w:val="231F20"/>
                <w:sz w:val="20"/>
                <w:szCs w:val="20"/>
              </w:rPr>
              <w:t>ti</w:t>
            </w:r>
            <w:r w:rsidRPr="00135D09">
              <w:rPr>
                <w:rFonts w:cstheme="minorHAnsi"/>
                <w:color w:val="231F20"/>
                <w:sz w:val="20"/>
                <w:szCs w:val="20"/>
              </w:rPr>
              <w:t xml:space="preserve">va) y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Legislativo). </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Administrar los recursos económicos  financieros asignados por el Estado Plurinacional,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recursos propios, empréstitos, donaciones y de cooperación de manera </w:t>
            </w:r>
            <w:r w:rsidRPr="00135D09">
              <w:rPr>
                <w:rFonts w:cstheme="minorHAnsi"/>
                <w:color w:val="231F20"/>
                <w:sz w:val="20"/>
                <w:szCs w:val="20"/>
              </w:rPr>
              <w:lastRenderedPageBreak/>
              <w:t>eficiente y</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transparente</w:t>
            </w:r>
            <w:proofErr w:type="gramEnd"/>
            <w:r w:rsidRPr="00135D09">
              <w:rPr>
                <w:rFonts w:cstheme="minorHAnsi"/>
                <w:color w:val="231F20"/>
                <w:sz w:val="20"/>
                <w:szCs w:val="20"/>
              </w:rPr>
              <w:t xml:space="preser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13. </w:t>
            </w:r>
            <w:r w:rsidRPr="00135D09">
              <w:rPr>
                <w:rFonts w:cstheme="minorHAnsi"/>
                <w:color w:val="231F20"/>
                <w:sz w:val="20"/>
                <w:szCs w:val="20"/>
              </w:rPr>
              <w:t>Garantizar en su estructura el cumplimiento del principio de igualdad de oportunidades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entre mujeres y hombres en el acceso al trabajo e igual remuneración, formación y</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promoción</w:t>
            </w:r>
            <w:proofErr w:type="gramEnd"/>
            <w:r w:rsidRPr="00135D09">
              <w:rPr>
                <w:rFonts w:cstheme="minorHAnsi"/>
                <w:color w:val="231F20"/>
                <w:sz w:val="20"/>
                <w:szCs w:val="20"/>
              </w:rPr>
              <w:t xml:space="preserve"> profesional.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 Proponer y presentar proyectos de ley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15. </w:t>
            </w:r>
            <w:r w:rsidRPr="00135D09">
              <w:rPr>
                <w:rFonts w:cstheme="minorHAnsi"/>
                <w:color w:val="231F20"/>
                <w:sz w:val="20"/>
                <w:szCs w:val="20"/>
              </w:rPr>
              <w:t xml:space="preserve">Establecer la estructura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 y contratar 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personal administrativo en coordinación con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w:t>
            </w:r>
          </w:p>
          <w:p w:rsidR="00346365" w:rsidRPr="00135D09" w:rsidRDefault="00346365" w:rsidP="00135D09">
            <w:pPr>
              <w:autoSpaceDE w:val="0"/>
              <w:autoSpaceDN w:val="0"/>
              <w:adjustRightInd w:val="0"/>
              <w:jc w:val="both"/>
              <w:rPr>
                <w:rFonts w:cstheme="minorHAnsi"/>
                <w:sz w:val="20"/>
                <w:szCs w:val="20"/>
              </w:rPr>
            </w:pPr>
            <w:proofErr w:type="spellStart"/>
            <w:r w:rsidRPr="00135D09">
              <w:rPr>
                <w:rFonts w:cstheme="minorHAnsi"/>
                <w:color w:val="231F20"/>
                <w:sz w:val="20"/>
                <w:szCs w:val="20"/>
              </w:rPr>
              <w:t>Colec</w:t>
            </w:r>
            <w:proofErr w:type="spellEnd"/>
            <w:r w:rsidRPr="00135D09">
              <w:rPr>
                <w:rFonts w:cstheme="minorHAnsi"/>
                <w:color w:val="231F20"/>
                <w:sz w:val="20"/>
                <w:szCs w:val="20"/>
              </w:rPr>
              <w:t xml:space="preserve"> va).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16. </w:t>
            </w:r>
            <w:r w:rsidRPr="00135D09">
              <w:rPr>
                <w:rFonts w:cstheme="minorHAnsi"/>
                <w:color w:val="231F20"/>
                <w:sz w:val="20"/>
                <w:szCs w:val="20"/>
              </w:rPr>
              <w:t xml:space="preserve">Otras atribuciones delegadas por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w:t>
            </w:r>
            <w:r w:rsidRPr="00135D09">
              <w:rPr>
                <w:rFonts w:cstheme="minorHAnsi"/>
                <w:color w:val="231F20"/>
                <w:sz w:val="20"/>
                <w:szCs w:val="20"/>
              </w:rPr>
              <w:lastRenderedPageBreak/>
              <w:t xml:space="preserve">(Órgano de Decisión </w:t>
            </w:r>
            <w:proofErr w:type="spellStart"/>
            <w:r w:rsidRPr="00135D09">
              <w:rPr>
                <w:rFonts w:cstheme="minorHAnsi"/>
                <w:color w:val="231F20"/>
                <w:sz w:val="20"/>
                <w:szCs w:val="20"/>
              </w:rPr>
              <w:t>Colecti</w:t>
            </w:r>
            <w:proofErr w:type="spellEnd"/>
            <w:r w:rsidRPr="00135D09">
              <w:rPr>
                <w:rFonts w:cstheme="minorHAnsi"/>
                <w:color w:val="231F20"/>
                <w:sz w:val="20"/>
                <w:szCs w:val="20"/>
              </w:rPr>
              <w:t xml:space="preserve"> va) o por</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ley</w:t>
            </w:r>
            <w:proofErr w:type="gramEnd"/>
            <w:r w:rsidRPr="00135D09">
              <w:rPr>
                <w:rFonts w:cstheme="minorHAnsi"/>
                <w:color w:val="231F20"/>
                <w:sz w:val="20"/>
                <w:szCs w:val="20"/>
              </w:rPr>
              <w:t xml:space="preserve"> autónoma, en el ámbito de sus atribuciones.</w:t>
            </w:r>
          </w:p>
        </w:tc>
      </w:tr>
    </w:tbl>
    <w:p w:rsidR="0045314D" w:rsidRDefault="0045314D" w:rsidP="00135D09">
      <w:pPr>
        <w:spacing w:after="0" w:line="240" w:lineRule="auto"/>
        <w:jc w:val="both"/>
        <w:rPr>
          <w:rFonts w:ascii="Times New Roman" w:eastAsia="Times New Roman" w:hAnsi="Times New Roman" w:cs="Times New Roman"/>
          <w:b/>
          <w:color w:val="222222"/>
          <w:lang w:eastAsia="es-BO"/>
        </w:rPr>
      </w:pPr>
    </w:p>
    <w:p w:rsidR="008C2015" w:rsidRPr="0045314D" w:rsidRDefault="00135D09" w:rsidP="00135D09">
      <w:pPr>
        <w:spacing w:after="0" w:line="240" w:lineRule="auto"/>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Análisis.-</w:t>
      </w:r>
      <w:r w:rsidR="008C2015" w:rsidRPr="0045314D">
        <w:rPr>
          <w:rFonts w:ascii="Times New Roman" w:eastAsia="Times New Roman" w:hAnsi="Times New Roman" w:cs="Times New Roman"/>
          <w:color w:val="222222"/>
          <w:lang w:eastAsia="es-BO"/>
        </w:rPr>
        <w:t xml:space="preserve">La estructura de los gobiernos Autónomos Indígenas  es en forma de Pirámide invertida es decir la asamblea o la población del territorio son las que deciden es de abajo </w:t>
      </w:r>
      <w:r w:rsidR="008C19C8" w:rsidRPr="0045314D">
        <w:rPr>
          <w:rFonts w:ascii="Times New Roman" w:eastAsia="Times New Roman" w:hAnsi="Times New Roman" w:cs="Times New Roman"/>
          <w:color w:val="222222"/>
          <w:lang w:eastAsia="es-BO"/>
        </w:rPr>
        <w:t>hacia</w:t>
      </w:r>
      <w:r w:rsidR="008C2015" w:rsidRPr="0045314D">
        <w:rPr>
          <w:rFonts w:ascii="Times New Roman" w:eastAsia="Times New Roman" w:hAnsi="Times New Roman" w:cs="Times New Roman"/>
          <w:color w:val="222222"/>
          <w:lang w:eastAsia="es-BO"/>
        </w:rPr>
        <w:t xml:space="preserve"> arriba</w:t>
      </w:r>
      <w:r w:rsidR="008C19C8" w:rsidRPr="0045314D">
        <w:rPr>
          <w:rFonts w:ascii="Times New Roman" w:eastAsia="Times New Roman" w:hAnsi="Times New Roman" w:cs="Times New Roman"/>
          <w:color w:val="222222"/>
          <w:lang w:eastAsia="es-BO"/>
        </w:rPr>
        <w:t xml:space="preserve"> la máxima instancia es la sociedad</w:t>
      </w:r>
      <w:r w:rsidR="00970491" w:rsidRPr="0045314D">
        <w:rPr>
          <w:rFonts w:ascii="Times New Roman" w:eastAsia="Times New Roman" w:hAnsi="Times New Roman" w:cs="Times New Roman"/>
          <w:color w:val="222222"/>
          <w:lang w:eastAsia="es-BO"/>
        </w:rPr>
        <w:t xml:space="preserve"> y delegan la administración pública</w:t>
      </w:r>
      <w:r w:rsidR="008C2015" w:rsidRPr="0045314D">
        <w:rPr>
          <w:rFonts w:ascii="Times New Roman" w:eastAsia="Times New Roman" w:hAnsi="Times New Roman" w:cs="Times New Roman"/>
          <w:color w:val="222222"/>
          <w:lang w:eastAsia="es-BO"/>
        </w:rPr>
        <w:t xml:space="preserve">, sin embargo en el minimalismo  </w:t>
      </w:r>
      <w:r w:rsidR="000F631C" w:rsidRPr="0045314D">
        <w:rPr>
          <w:rFonts w:ascii="Times New Roman" w:eastAsia="Times New Roman" w:hAnsi="Times New Roman" w:cs="Times New Roman"/>
          <w:color w:val="222222"/>
          <w:lang w:eastAsia="es-BO"/>
        </w:rPr>
        <w:t>es al revés</w:t>
      </w:r>
      <w:r w:rsidR="008C19C8" w:rsidRPr="0045314D">
        <w:rPr>
          <w:rFonts w:ascii="Times New Roman" w:eastAsia="Times New Roman" w:hAnsi="Times New Roman" w:cs="Times New Roman"/>
          <w:color w:val="222222"/>
          <w:lang w:eastAsia="es-BO"/>
        </w:rPr>
        <w:t xml:space="preserve"> Gobierno Municipal tiene un alcalde o alcaldesa y tiene su órgano legislativo</w:t>
      </w:r>
      <w:r w:rsidR="000F631C" w:rsidRPr="0045314D">
        <w:rPr>
          <w:rFonts w:ascii="Times New Roman" w:eastAsia="Times New Roman" w:hAnsi="Times New Roman" w:cs="Times New Roman"/>
          <w:color w:val="222222"/>
          <w:lang w:eastAsia="es-BO"/>
        </w:rPr>
        <w:t xml:space="preserve"> </w:t>
      </w:r>
      <w:r w:rsidR="008C2015" w:rsidRPr="0045314D">
        <w:rPr>
          <w:rFonts w:ascii="Times New Roman" w:eastAsia="Times New Roman" w:hAnsi="Times New Roman" w:cs="Times New Roman"/>
          <w:color w:val="222222"/>
          <w:lang w:eastAsia="es-BO"/>
        </w:rPr>
        <w:t xml:space="preserve">pese que las normas establecen que son procesos participativos </w:t>
      </w:r>
      <w:r w:rsidR="000F631C" w:rsidRPr="0045314D">
        <w:rPr>
          <w:rFonts w:ascii="Times New Roman" w:eastAsia="Times New Roman" w:hAnsi="Times New Roman" w:cs="Times New Roman"/>
          <w:color w:val="222222"/>
          <w:lang w:eastAsia="es-BO"/>
        </w:rPr>
        <w:t>llegado el momento esto no se cumple.</w:t>
      </w:r>
    </w:p>
    <w:p w:rsidR="008C2015" w:rsidRPr="0045314D" w:rsidRDefault="008C2015" w:rsidP="00135D09">
      <w:pPr>
        <w:spacing w:after="0" w:line="240" w:lineRule="auto"/>
        <w:jc w:val="both"/>
        <w:rPr>
          <w:rFonts w:ascii="Times New Roman" w:eastAsia="Times New Roman" w:hAnsi="Times New Roman" w:cs="Times New Roman"/>
          <w:color w:val="222222"/>
          <w:lang w:eastAsia="es-BO"/>
        </w:rPr>
      </w:pPr>
    </w:p>
    <w:p w:rsidR="008C19C8" w:rsidRPr="0045314D" w:rsidRDefault="008C19C8" w:rsidP="008C19C8">
      <w:pPr>
        <w:spacing w:after="0"/>
        <w:jc w:val="both"/>
        <w:rPr>
          <w:rFonts w:ascii="Times New Roman" w:eastAsia="Times New Roman" w:hAnsi="Times New Roman" w:cs="Times New Roman"/>
          <w:b/>
          <w:color w:val="222222"/>
          <w:lang w:eastAsia="es-BO"/>
        </w:rPr>
      </w:pPr>
      <w:r w:rsidRPr="0045314D">
        <w:rPr>
          <w:rFonts w:ascii="Times New Roman" w:eastAsia="Times New Roman" w:hAnsi="Times New Roman" w:cs="Times New Roman"/>
          <w:b/>
          <w:color w:val="222222"/>
          <w:lang w:eastAsia="es-BO"/>
        </w:rPr>
        <w:t xml:space="preserve">Gobiernos Autónomos Indígenas Originarios Campesinos </w:t>
      </w:r>
      <w:r w:rsidRPr="0045314D">
        <w:rPr>
          <w:rFonts w:ascii="Times New Roman" w:eastAsia="Times New Roman" w:hAnsi="Times New Roman" w:cs="Times New Roman"/>
          <w:b/>
          <w:color w:val="222222"/>
          <w:lang w:eastAsia="es-BO"/>
        </w:rPr>
        <w:tab/>
      </w:r>
      <w:proofErr w:type="spellStart"/>
      <w:r w:rsidRPr="0045314D">
        <w:rPr>
          <w:rFonts w:ascii="Times New Roman" w:eastAsia="Times New Roman" w:hAnsi="Times New Roman" w:cs="Times New Roman"/>
          <w:b/>
          <w:color w:val="222222"/>
          <w:lang w:eastAsia="es-BO"/>
        </w:rPr>
        <w:t>Uru</w:t>
      </w:r>
      <w:proofErr w:type="spellEnd"/>
      <w:r w:rsidRPr="0045314D">
        <w:rPr>
          <w:rFonts w:ascii="Times New Roman" w:eastAsia="Times New Roman" w:hAnsi="Times New Roman" w:cs="Times New Roman"/>
          <w:b/>
          <w:color w:val="222222"/>
          <w:lang w:eastAsia="es-BO"/>
        </w:rPr>
        <w:t xml:space="preserve"> </w:t>
      </w:r>
      <w:proofErr w:type="spellStart"/>
      <w:r w:rsidRPr="0045314D">
        <w:rPr>
          <w:rFonts w:ascii="Times New Roman" w:eastAsia="Times New Roman" w:hAnsi="Times New Roman" w:cs="Times New Roman"/>
          <w:b/>
          <w:color w:val="222222"/>
          <w:lang w:eastAsia="es-BO"/>
        </w:rPr>
        <w:t>Chipaya</w:t>
      </w:r>
      <w:proofErr w:type="spellEnd"/>
      <w:r w:rsidRPr="0045314D">
        <w:rPr>
          <w:rFonts w:ascii="Times New Roman" w:eastAsia="Times New Roman" w:hAnsi="Times New Roman" w:cs="Times New Roman"/>
          <w:b/>
          <w:color w:val="222222"/>
          <w:lang w:eastAsia="es-BO"/>
        </w:rPr>
        <w:t xml:space="preserve"> y </w:t>
      </w:r>
      <w:proofErr w:type="spellStart"/>
      <w:r w:rsidRPr="0045314D">
        <w:rPr>
          <w:rFonts w:ascii="Times New Roman" w:eastAsia="Times New Roman" w:hAnsi="Times New Roman" w:cs="Times New Roman"/>
          <w:b/>
          <w:color w:val="222222"/>
          <w:lang w:eastAsia="es-BO"/>
        </w:rPr>
        <w:t>Charagua</w:t>
      </w:r>
      <w:proofErr w:type="spellEnd"/>
      <w:r w:rsidRPr="0045314D">
        <w:rPr>
          <w:rFonts w:ascii="Times New Roman" w:eastAsia="Times New Roman" w:hAnsi="Times New Roman" w:cs="Times New Roman"/>
          <w:b/>
          <w:color w:val="222222"/>
          <w:lang w:eastAsia="es-BO"/>
        </w:rPr>
        <w:t xml:space="preserve"> </w:t>
      </w:r>
    </w:p>
    <w:p w:rsidR="005146A0" w:rsidRPr="0045314D" w:rsidRDefault="00415C36"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 xml:space="preserve">Instancia </w:t>
      </w:r>
      <w:r w:rsidRPr="0045314D">
        <w:rPr>
          <w:rFonts w:ascii="Times New Roman" w:eastAsia="Times New Roman" w:hAnsi="Times New Roman" w:cs="Times New Roman"/>
          <w:b/>
          <w:color w:val="222222"/>
          <w:lang w:eastAsia="es-BO"/>
        </w:rPr>
        <w:t>Máxima</w:t>
      </w:r>
      <w:r w:rsidRPr="0045314D">
        <w:rPr>
          <w:rFonts w:ascii="Times New Roman" w:eastAsia="Times New Roman" w:hAnsi="Times New Roman" w:cs="Times New Roman"/>
          <w:b/>
          <w:color w:val="222222"/>
          <w:lang w:eastAsia="es-BO"/>
        </w:rPr>
        <w:t xml:space="preserve"> de decisión</w:t>
      </w:r>
      <w:r w:rsidRPr="0045314D">
        <w:rPr>
          <w:rFonts w:ascii="Times New Roman" w:eastAsia="Times New Roman" w:hAnsi="Times New Roman" w:cs="Times New Roman"/>
          <w:color w:val="222222"/>
          <w:lang w:eastAsia="es-BO"/>
        </w:rPr>
        <w:t xml:space="preserve">.- </w:t>
      </w:r>
      <w:proofErr w:type="spellStart"/>
      <w:r w:rsidRPr="0045314D">
        <w:rPr>
          <w:rFonts w:ascii="Times New Roman" w:eastAsia="Times New Roman" w:hAnsi="Times New Roman" w:cs="Times New Roman"/>
          <w:color w:val="222222"/>
          <w:lang w:eastAsia="es-BO"/>
        </w:rPr>
        <w:t>Uru</w:t>
      </w:r>
      <w:proofErr w:type="spellEnd"/>
      <w:r w:rsidRPr="0045314D">
        <w:rPr>
          <w:rFonts w:ascii="Times New Roman" w:eastAsia="Times New Roman" w:hAnsi="Times New Roman" w:cs="Times New Roman"/>
          <w:color w:val="222222"/>
          <w:lang w:eastAsia="es-BO"/>
        </w:rPr>
        <w:t xml:space="preserve"> </w:t>
      </w:r>
      <w:proofErr w:type="spellStart"/>
      <w:r w:rsidRPr="0045314D">
        <w:rPr>
          <w:rFonts w:ascii="Times New Roman" w:eastAsia="Times New Roman" w:hAnsi="Times New Roman" w:cs="Times New Roman"/>
          <w:color w:val="222222"/>
          <w:lang w:eastAsia="es-BO"/>
        </w:rPr>
        <w:t>Chipaya</w:t>
      </w:r>
      <w:proofErr w:type="spellEnd"/>
      <w:r w:rsidRPr="0045314D">
        <w:rPr>
          <w:rFonts w:ascii="Times New Roman" w:eastAsia="Times New Roman" w:hAnsi="Times New Roman" w:cs="Times New Roman"/>
          <w:color w:val="222222"/>
          <w:lang w:eastAsia="es-BO"/>
        </w:rPr>
        <w:t xml:space="preserve"> tienen representantes territoriales de cada zona de cada Ayllu, la representación es dual en pareja (esposa y esposo), mientras que en el caso de </w:t>
      </w:r>
      <w:proofErr w:type="spellStart"/>
      <w:r w:rsidRPr="0045314D">
        <w:rPr>
          <w:rFonts w:ascii="Times New Roman" w:eastAsia="Times New Roman" w:hAnsi="Times New Roman" w:cs="Times New Roman"/>
          <w:color w:val="222222"/>
          <w:lang w:eastAsia="es-BO"/>
        </w:rPr>
        <w:t>Charagua</w:t>
      </w:r>
      <w:proofErr w:type="spellEnd"/>
      <w:r w:rsidRPr="0045314D">
        <w:rPr>
          <w:rFonts w:ascii="Times New Roman" w:eastAsia="Times New Roman" w:hAnsi="Times New Roman" w:cs="Times New Roman"/>
          <w:color w:val="222222"/>
          <w:lang w:eastAsia="es-BO"/>
        </w:rPr>
        <w:t xml:space="preserve"> los representantes a esta instancia son electos y en </w:t>
      </w:r>
      <w:proofErr w:type="spellStart"/>
      <w:r w:rsidRPr="0045314D">
        <w:rPr>
          <w:rFonts w:ascii="Times New Roman" w:eastAsia="Times New Roman" w:hAnsi="Times New Roman" w:cs="Times New Roman"/>
          <w:color w:val="222222"/>
          <w:lang w:eastAsia="es-BO"/>
        </w:rPr>
        <w:t>Chipaya</w:t>
      </w:r>
      <w:proofErr w:type="spellEnd"/>
      <w:r w:rsidRPr="0045314D">
        <w:rPr>
          <w:rFonts w:ascii="Times New Roman" w:eastAsia="Times New Roman" w:hAnsi="Times New Roman" w:cs="Times New Roman"/>
          <w:color w:val="222222"/>
          <w:lang w:eastAsia="es-BO"/>
        </w:rPr>
        <w:t xml:space="preserve"> autoridades </w:t>
      </w:r>
      <w:r w:rsidR="00125138" w:rsidRPr="0045314D">
        <w:rPr>
          <w:rFonts w:ascii="Times New Roman" w:eastAsia="Times New Roman" w:hAnsi="Times New Roman" w:cs="Times New Roman"/>
          <w:color w:val="222222"/>
          <w:lang w:eastAsia="es-BO"/>
        </w:rPr>
        <w:t xml:space="preserve">son personas </w:t>
      </w:r>
      <w:r w:rsidRPr="0045314D">
        <w:rPr>
          <w:rFonts w:ascii="Times New Roman" w:eastAsia="Times New Roman" w:hAnsi="Times New Roman" w:cs="Times New Roman"/>
          <w:color w:val="222222"/>
          <w:lang w:eastAsia="es-BO"/>
        </w:rPr>
        <w:t>naturales</w:t>
      </w:r>
      <w:r w:rsidR="005146A0" w:rsidRPr="0045314D">
        <w:rPr>
          <w:rFonts w:ascii="Times New Roman" w:eastAsia="Times New Roman" w:hAnsi="Times New Roman" w:cs="Times New Roman"/>
          <w:color w:val="222222"/>
          <w:lang w:eastAsia="es-BO"/>
        </w:rPr>
        <w:t>. Amb</w:t>
      </w:r>
      <w:r w:rsidR="00125138" w:rsidRPr="0045314D">
        <w:rPr>
          <w:rFonts w:ascii="Times New Roman" w:eastAsia="Times New Roman" w:hAnsi="Times New Roman" w:cs="Times New Roman"/>
          <w:color w:val="222222"/>
          <w:lang w:eastAsia="es-BO"/>
        </w:rPr>
        <w:t>os gobiernos el periodo es de un año.</w:t>
      </w:r>
    </w:p>
    <w:p w:rsidR="005146A0" w:rsidRPr="0045314D" w:rsidRDefault="005146A0" w:rsidP="008C19C8">
      <w:pPr>
        <w:spacing w:after="0"/>
        <w:jc w:val="both"/>
        <w:rPr>
          <w:rFonts w:ascii="Times New Roman" w:eastAsia="Times New Roman" w:hAnsi="Times New Roman" w:cs="Times New Roman"/>
          <w:color w:val="222222"/>
          <w:lang w:eastAsia="es-BO"/>
        </w:rPr>
      </w:pPr>
    </w:p>
    <w:p w:rsidR="00415C36" w:rsidRPr="0045314D" w:rsidRDefault="00415C36"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 </w:t>
      </w:r>
      <w:r w:rsidR="005146A0" w:rsidRPr="0045314D">
        <w:rPr>
          <w:rFonts w:ascii="Times New Roman" w:eastAsia="Times New Roman" w:hAnsi="Times New Roman" w:cs="Times New Roman"/>
          <w:b/>
          <w:color w:val="222222"/>
          <w:lang w:eastAsia="es-BO"/>
        </w:rPr>
        <w:t xml:space="preserve">Órgano Legislativo.- </w:t>
      </w:r>
      <w:r w:rsidR="00ED7783" w:rsidRPr="0045314D">
        <w:rPr>
          <w:rFonts w:ascii="Times New Roman" w:eastAsia="Times New Roman" w:hAnsi="Times New Roman" w:cs="Times New Roman"/>
          <w:color w:val="222222"/>
          <w:lang w:eastAsia="es-BO"/>
        </w:rPr>
        <w:t xml:space="preserve">Esta compuesto por </w:t>
      </w:r>
      <w:r w:rsidR="00ED7783" w:rsidRPr="0045314D">
        <w:rPr>
          <w:rFonts w:ascii="Times New Roman" w:eastAsia="Times New Roman" w:hAnsi="Times New Roman" w:cs="Times New Roman"/>
          <w:color w:val="222222"/>
          <w:lang w:eastAsia="es-BO"/>
        </w:rPr>
        <w:t xml:space="preserve">dos formas </w:t>
      </w:r>
      <w:r w:rsidR="00ED7783" w:rsidRPr="0045314D">
        <w:rPr>
          <w:rFonts w:ascii="Times New Roman" w:eastAsia="Times New Roman" w:hAnsi="Times New Roman" w:cs="Times New Roman"/>
          <w:color w:val="222222"/>
          <w:lang w:eastAsia="es-BO"/>
        </w:rPr>
        <w:t>legisladores: la primer forma con duración de 4 años y son</w:t>
      </w:r>
      <w:r w:rsidR="00F905A0" w:rsidRPr="0045314D">
        <w:rPr>
          <w:rFonts w:ascii="Times New Roman" w:eastAsia="Times New Roman" w:hAnsi="Times New Roman" w:cs="Times New Roman"/>
          <w:color w:val="222222"/>
          <w:lang w:eastAsia="es-BO"/>
        </w:rPr>
        <w:t xml:space="preserve"> 4 autoridades</w:t>
      </w:r>
      <w:r w:rsidR="00ED7783" w:rsidRPr="0045314D">
        <w:rPr>
          <w:rFonts w:ascii="Times New Roman" w:eastAsia="Times New Roman" w:hAnsi="Times New Roman" w:cs="Times New Roman"/>
          <w:color w:val="222222"/>
          <w:lang w:eastAsia="es-BO"/>
        </w:rPr>
        <w:t xml:space="preserve"> elect</w:t>
      </w:r>
      <w:r w:rsidR="00F905A0" w:rsidRPr="0045314D">
        <w:rPr>
          <w:rFonts w:ascii="Times New Roman" w:eastAsia="Times New Roman" w:hAnsi="Times New Roman" w:cs="Times New Roman"/>
          <w:color w:val="222222"/>
          <w:lang w:eastAsia="es-BO"/>
        </w:rPr>
        <w:t>a</w:t>
      </w:r>
      <w:r w:rsidR="003C7C72" w:rsidRPr="0045314D">
        <w:rPr>
          <w:rFonts w:ascii="Times New Roman" w:eastAsia="Times New Roman" w:hAnsi="Times New Roman" w:cs="Times New Roman"/>
          <w:color w:val="222222"/>
          <w:lang w:eastAsia="es-BO"/>
        </w:rPr>
        <w:t>s</w:t>
      </w:r>
      <w:r w:rsidR="00ED7783" w:rsidRPr="0045314D">
        <w:rPr>
          <w:rFonts w:ascii="Times New Roman" w:eastAsia="Times New Roman" w:hAnsi="Times New Roman" w:cs="Times New Roman"/>
          <w:color w:val="222222"/>
          <w:lang w:eastAsia="es-BO"/>
        </w:rPr>
        <w:t xml:space="preserve"> </w:t>
      </w:r>
      <w:r w:rsidR="00F905A0" w:rsidRPr="0045314D">
        <w:rPr>
          <w:rFonts w:ascii="Times New Roman" w:eastAsia="Times New Roman" w:hAnsi="Times New Roman" w:cs="Times New Roman"/>
          <w:color w:val="222222"/>
          <w:lang w:eastAsia="es-BO"/>
        </w:rPr>
        <w:t xml:space="preserve">de acuerdo a normas </w:t>
      </w:r>
      <w:r w:rsidR="00ED7783" w:rsidRPr="0045314D">
        <w:rPr>
          <w:rFonts w:ascii="Times New Roman" w:eastAsia="Times New Roman" w:hAnsi="Times New Roman" w:cs="Times New Roman"/>
          <w:color w:val="222222"/>
          <w:lang w:eastAsia="es-BO"/>
        </w:rPr>
        <w:t xml:space="preserve">y los procedimientos de la organización </w:t>
      </w:r>
      <w:r w:rsidR="00F905A0" w:rsidRPr="0045314D">
        <w:rPr>
          <w:rFonts w:ascii="Times New Roman" w:eastAsia="Times New Roman" w:hAnsi="Times New Roman" w:cs="Times New Roman"/>
          <w:color w:val="222222"/>
          <w:lang w:eastAsia="es-BO"/>
        </w:rPr>
        <w:t xml:space="preserve">y otras cuatro </w:t>
      </w:r>
      <w:r w:rsidR="003C7C72" w:rsidRPr="0045314D">
        <w:rPr>
          <w:rFonts w:ascii="Times New Roman" w:eastAsia="Times New Roman" w:hAnsi="Times New Roman" w:cs="Times New Roman"/>
          <w:color w:val="222222"/>
          <w:lang w:eastAsia="es-BO"/>
        </w:rPr>
        <w:t>legisladores que son las segundas autoridades de cada territorio y realizan trabajo comunitario, hay una especio de intercambio</w:t>
      </w:r>
      <w:r w:rsidR="006B7570" w:rsidRPr="0045314D">
        <w:rPr>
          <w:rFonts w:ascii="Times New Roman" w:eastAsia="Times New Roman" w:hAnsi="Times New Roman" w:cs="Times New Roman"/>
          <w:color w:val="222222"/>
          <w:lang w:eastAsia="es-BO"/>
        </w:rPr>
        <w:t xml:space="preserve"> con los de la máxima instancia con la duración de un año, estos mixtos </w:t>
      </w:r>
      <w:r w:rsidR="006B7570" w:rsidRPr="0045314D">
        <w:rPr>
          <w:rFonts w:ascii="Times New Roman" w:eastAsia="Times New Roman" w:hAnsi="Times New Roman" w:cs="Times New Roman"/>
          <w:color w:val="222222"/>
          <w:lang w:eastAsia="es-BO"/>
        </w:rPr>
        <w:t xml:space="preserve">a diferencia de los </w:t>
      </w:r>
      <w:proofErr w:type="spellStart"/>
      <w:r w:rsidR="006B7570" w:rsidRPr="0045314D">
        <w:rPr>
          <w:rFonts w:ascii="Times New Roman" w:eastAsia="Times New Roman" w:hAnsi="Times New Roman" w:cs="Times New Roman"/>
          <w:color w:val="222222"/>
          <w:lang w:eastAsia="es-BO"/>
        </w:rPr>
        <w:t>Charagua</w:t>
      </w:r>
      <w:proofErr w:type="spellEnd"/>
      <w:r w:rsidR="006B7570" w:rsidRPr="0045314D">
        <w:rPr>
          <w:rFonts w:ascii="Times New Roman" w:eastAsia="Times New Roman" w:hAnsi="Times New Roman" w:cs="Times New Roman"/>
          <w:color w:val="222222"/>
          <w:lang w:eastAsia="es-BO"/>
        </w:rPr>
        <w:t>.</w:t>
      </w:r>
    </w:p>
    <w:p w:rsidR="005146A0" w:rsidRPr="0045314D" w:rsidRDefault="006B7570"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 </w:t>
      </w:r>
    </w:p>
    <w:p w:rsidR="005146A0" w:rsidRPr="0045314D" w:rsidRDefault="005146A0"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 xml:space="preserve">Órgano </w:t>
      </w:r>
      <w:r w:rsidRPr="0045314D">
        <w:rPr>
          <w:rFonts w:ascii="Times New Roman" w:eastAsia="Times New Roman" w:hAnsi="Times New Roman" w:cs="Times New Roman"/>
          <w:b/>
          <w:color w:val="222222"/>
          <w:lang w:eastAsia="es-BO"/>
        </w:rPr>
        <w:t>Ejecutivo</w:t>
      </w:r>
      <w:r w:rsidRPr="0045314D">
        <w:rPr>
          <w:rFonts w:ascii="Times New Roman" w:eastAsia="Times New Roman" w:hAnsi="Times New Roman" w:cs="Times New Roman"/>
          <w:color w:val="222222"/>
          <w:lang w:eastAsia="es-BO"/>
        </w:rPr>
        <w:t>.-</w:t>
      </w:r>
      <w:r w:rsidR="006B7570" w:rsidRPr="0045314D">
        <w:rPr>
          <w:rFonts w:ascii="Times New Roman" w:eastAsia="Times New Roman" w:hAnsi="Times New Roman" w:cs="Times New Roman"/>
          <w:color w:val="222222"/>
          <w:lang w:eastAsia="es-BO"/>
        </w:rPr>
        <w:t xml:space="preserve"> E</w:t>
      </w:r>
      <w:r w:rsidR="00C86BDA" w:rsidRPr="0045314D">
        <w:rPr>
          <w:rFonts w:ascii="Times New Roman" w:eastAsia="Times New Roman" w:hAnsi="Times New Roman" w:cs="Times New Roman"/>
          <w:color w:val="222222"/>
          <w:lang w:eastAsia="es-BO"/>
        </w:rPr>
        <w:t xml:space="preserve">n </w:t>
      </w:r>
      <w:proofErr w:type="spellStart"/>
      <w:r w:rsidR="00C86BDA" w:rsidRPr="0045314D">
        <w:rPr>
          <w:rFonts w:ascii="Times New Roman" w:eastAsia="Times New Roman" w:hAnsi="Times New Roman" w:cs="Times New Roman"/>
          <w:color w:val="222222"/>
          <w:lang w:eastAsia="es-BO"/>
        </w:rPr>
        <w:t>Chipaya</w:t>
      </w:r>
      <w:proofErr w:type="spellEnd"/>
      <w:r w:rsidR="006B7570" w:rsidRPr="0045314D">
        <w:rPr>
          <w:rFonts w:ascii="Times New Roman" w:eastAsia="Times New Roman" w:hAnsi="Times New Roman" w:cs="Times New Roman"/>
          <w:color w:val="222222"/>
          <w:lang w:eastAsia="es-BO"/>
        </w:rPr>
        <w:t xml:space="preserve"> la autoridad ejecutiva que administra los recursos económicos por el nivel central para las 4 territorialidades en el caso de </w:t>
      </w:r>
      <w:proofErr w:type="spellStart"/>
      <w:r w:rsidR="006B7570" w:rsidRPr="0045314D">
        <w:rPr>
          <w:rFonts w:ascii="Times New Roman" w:eastAsia="Times New Roman" w:hAnsi="Times New Roman" w:cs="Times New Roman"/>
          <w:color w:val="222222"/>
          <w:lang w:eastAsia="es-BO"/>
        </w:rPr>
        <w:t>Chipaya</w:t>
      </w:r>
      <w:proofErr w:type="spellEnd"/>
      <w:r w:rsidR="006B7570" w:rsidRPr="0045314D">
        <w:rPr>
          <w:rFonts w:ascii="Times New Roman" w:eastAsia="Times New Roman" w:hAnsi="Times New Roman" w:cs="Times New Roman"/>
          <w:color w:val="222222"/>
          <w:lang w:eastAsia="es-BO"/>
        </w:rPr>
        <w:t>, tienen una administración pública centralizada, la autoridades se encarga de hacer los gastos para los ayllus de las cuatro zonas. La diferencia co</w:t>
      </w:r>
      <w:r w:rsidR="00C86BDA" w:rsidRPr="0045314D">
        <w:rPr>
          <w:rFonts w:ascii="Times New Roman" w:eastAsia="Times New Roman" w:hAnsi="Times New Roman" w:cs="Times New Roman"/>
          <w:color w:val="222222"/>
          <w:lang w:eastAsia="es-BO"/>
        </w:rPr>
        <w:t xml:space="preserve">n Autonomía de </w:t>
      </w:r>
      <w:proofErr w:type="spellStart"/>
      <w:r w:rsidR="00C86BDA" w:rsidRPr="0045314D">
        <w:rPr>
          <w:rFonts w:ascii="Times New Roman" w:eastAsia="Times New Roman" w:hAnsi="Times New Roman" w:cs="Times New Roman"/>
          <w:color w:val="222222"/>
          <w:lang w:eastAsia="es-BO"/>
        </w:rPr>
        <w:t>Charagua</w:t>
      </w:r>
      <w:proofErr w:type="spellEnd"/>
      <w:r w:rsidR="00C86BDA" w:rsidRPr="0045314D">
        <w:rPr>
          <w:rFonts w:ascii="Times New Roman" w:eastAsia="Times New Roman" w:hAnsi="Times New Roman" w:cs="Times New Roman"/>
          <w:color w:val="222222"/>
          <w:lang w:eastAsia="es-BO"/>
        </w:rPr>
        <w:t xml:space="preserve"> </w:t>
      </w:r>
      <w:proofErr w:type="spellStart"/>
      <w:r w:rsidR="00C86BDA" w:rsidRPr="0045314D">
        <w:rPr>
          <w:rFonts w:ascii="Times New Roman" w:eastAsia="Times New Roman" w:hAnsi="Times New Roman" w:cs="Times New Roman"/>
          <w:color w:val="222222"/>
          <w:lang w:eastAsia="es-BO"/>
        </w:rPr>
        <w:t>Iyambae</w:t>
      </w:r>
      <w:proofErr w:type="spellEnd"/>
      <w:r w:rsidR="00C86BDA" w:rsidRPr="0045314D">
        <w:rPr>
          <w:rFonts w:ascii="Times New Roman" w:eastAsia="Times New Roman" w:hAnsi="Times New Roman" w:cs="Times New Roman"/>
          <w:color w:val="222222"/>
          <w:lang w:eastAsia="es-BO"/>
        </w:rPr>
        <w:t xml:space="preserve">, su administración es descentralizada </w:t>
      </w:r>
      <w:r w:rsidR="00F26357" w:rsidRPr="0045314D">
        <w:rPr>
          <w:rFonts w:ascii="Times New Roman" w:eastAsia="Times New Roman" w:hAnsi="Times New Roman" w:cs="Times New Roman"/>
          <w:color w:val="222222"/>
          <w:lang w:eastAsia="es-BO"/>
        </w:rPr>
        <w:t>en cada zona</w:t>
      </w:r>
      <w:r w:rsidR="00F26357" w:rsidRPr="0045314D">
        <w:rPr>
          <w:rFonts w:ascii="Times New Roman" w:eastAsia="Times New Roman" w:hAnsi="Times New Roman" w:cs="Times New Roman"/>
          <w:color w:val="222222"/>
          <w:lang w:eastAsia="es-BO"/>
        </w:rPr>
        <w:t xml:space="preserve"> cerrada</w:t>
      </w:r>
      <w:r w:rsidR="00F26357" w:rsidRPr="0045314D">
        <w:rPr>
          <w:rFonts w:ascii="Times New Roman" w:eastAsia="Times New Roman" w:hAnsi="Times New Roman" w:cs="Times New Roman"/>
          <w:color w:val="222222"/>
          <w:lang w:eastAsia="es-BO"/>
        </w:rPr>
        <w:t>.</w:t>
      </w:r>
    </w:p>
    <w:p w:rsidR="00F26357" w:rsidRPr="0045314D" w:rsidRDefault="00F26357" w:rsidP="008C19C8">
      <w:pPr>
        <w:spacing w:after="0"/>
        <w:jc w:val="both"/>
        <w:rPr>
          <w:rFonts w:ascii="Times New Roman" w:eastAsia="Times New Roman" w:hAnsi="Times New Roman" w:cs="Times New Roman"/>
          <w:color w:val="222222"/>
          <w:lang w:eastAsia="es-BO"/>
        </w:rPr>
      </w:pPr>
    </w:p>
    <w:p w:rsidR="00F26357" w:rsidRPr="0045314D" w:rsidRDefault="00F26357" w:rsidP="00F26357">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Ambos </w:t>
      </w:r>
      <w:r w:rsidRPr="0045314D">
        <w:rPr>
          <w:rFonts w:ascii="Times New Roman" w:eastAsia="Times New Roman" w:hAnsi="Times New Roman" w:cs="Times New Roman"/>
          <w:b/>
          <w:i/>
          <w:color w:val="222222"/>
          <w:lang w:eastAsia="es-BO"/>
        </w:rPr>
        <w:t xml:space="preserve">Gobiernos Autónomos Indígenas Originarios Campesinos </w:t>
      </w:r>
      <w:proofErr w:type="spellStart"/>
      <w:r w:rsidRPr="0045314D">
        <w:rPr>
          <w:rFonts w:ascii="Times New Roman" w:eastAsia="Times New Roman" w:hAnsi="Times New Roman" w:cs="Times New Roman"/>
          <w:b/>
          <w:i/>
          <w:color w:val="222222"/>
          <w:lang w:eastAsia="es-BO"/>
        </w:rPr>
        <w:t>Uru</w:t>
      </w:r>
      <w:proofErr w:type="spellEnd"/>
      <w:r w:rsidRPr="0045314D">
        <w:rPr>
          <w:rFonts w:ascii="Times New Roman" w:eastAsia="Times New Roman" w:hAnsi="Times New Roman" w:cs="Times New Roman"/>
          <w:b/>
          <w:i/>
          <w:color w:val="222222"/>
          <w:lang w:eastAsia="es-BO"/>
        </w:rPr>
        <w:t xml:space="preserve"> </w:t>
      </w:r>
      <w:proofErr w:type="spellStart"/>
      <w:r w:rsidRPr="0045314D">
        <w:rPr>
          <w:rFonts w:ascii="Times New Roman" w:eastAsia="Times New Roman" w:hAnsi="Times New Roman" w:cs="Times New Roman"/>
          <w:b/>
          <w:i/>
          <w:color w:val="222222"/>
          <w:lang w:eastAsia="es-BO"/>
        </w:rPr>
        <w:t>Chipaya</w:t>
      </w:r>
      <w:proofErr w:type="spellEnd"/>
      <w:r w:rsidRPr="0045314D">
        <w:rPr>
          <w:rFonts w:ascii="Times New Roman" w:eastAsia="Times New Roman" w:hAnsi="Times New Roman" w:cs="Times New Roman"/>
          <w:b/>
          <w:i/>
          <w:color w:val="222222"/>
          <w:lang w:eastAsia="es-BO"/>
        </w:rPr>
        <w:t xml:space="preserve"> y </w:t>
      </w:r>
      <w:proofErr w:type="spellStart"/>
      <w:r w:rsidRPr="0045314D">
        <w:rPr>
          <w:rFonts w:ascii="Times New Roman" w:eastAsia="Times New Roman" w:hAnsi="Times New Roman" w:cs="Times New Roman"/>
          <w:b/>
          <w:i/>
          <w:color w:val="222222"/>
          <w:lang w:eastAsia="es-BO"/>
        </w:rPr>
        <w:t>Charagua</w:t>
      </w:r>
      <w:proofErr w:type="spellEnd"/>
      <w:r w:rsidRPr="0045314D">
        <w:rPr>
          <w:rFonts w:ascii="Times New Roman" w:eastAsia="Times New Roman" w:hAnsi="Times New Roman" w:cs="Times New Roman"/>
          <w:color w:val="222222"/>
          <w:lang w:eastAsia="es-BO"/>
        </w:rPr>
        <w:t xml:space="preserve"> </w:t>
      </w:r>
      <w:r w:rsidRPr="0045314D">
        <w:rPr>
          <w:rFonts w:ascii="Times New Roman" w:eastAsia="Times New Roman" w:hAnsi="Times New Roman" w:cs="Times New Roman"/>
          <w:color w:val="222222"/>
          <w:lang w:eastAsia="es-BO"/>
        </w:rPr>
        <w:t xml:space="preserve">están compuestos por tres órganos de gobierno Legislativo, Ejecutivo y </w:t>
      </w:r>
      <w:r w:rsidR="007C149F" w:rsidRPr="0045314D">
        <w:rPr>
          <w:rFonts w:ascii="Times New Roman" w:eastAsia="Times New Roman" w:hAnsi="Times New Roman" w:cs="Times New Roman"/>
          <w:color w:val="222222"/>
          <w:lang w:eastAsia="es-BO"/>
        </w:rPr>
        <w:t xml:space="preserve">un órgano de decisión colectiva con autoridades naturales de cada territorialidad con una duración  </w:t>
      </w:r>
      <w:proofErr w:type="spellStart"/>
      <w:r w:rsidR="007C149F" w:rsidRPr="0045314D">
        <w:rPr>
          <w:rFonts w:ascii="Times New Roman" w:eastAsia="Times New Roman" w:hAnsi="Times New Roman" w:cs="Times New Roman"/>
          <w:color w:val="222222"/>
          <w:lang w:eastAsia="es-BO"/>
        </w:rPr>
        <w:t>Charagua</w:t>
      </w:r>
      <w:proofErr w:type="spellEnd"/>
      <w:r w:rsidR="007C149F" w:rsidRPr="0045314D">
        <w:rPr>
          <w:rFonts w:ascii="Times New Roman" w:eastAsia="Times New Roman" w:hAnsi="Times New Roman" w:cs="Times New Roman"/>
          <w:color w:val="222222"/>
          <w:lang w:eastAsia="es-BO"/>
        </w:rPr>
        <w:t xml:space="preserve"> 5 años y </w:t>
      </w:r>
      <w:proofErr w:type="spellStart"/>
      <w:r w:rsidR="007C149F" w:rsidRPr="0045314D">
        <w:rPr>
          <w:rFonts w:ascii="Times New Roman" w:eastAsia="Times New Roman" w:hAnsi="Times New Roman" w:cs="Times New Roman"/>
          <w:color w:val="222222"/>
          <w:lang w:eastAsia="es-BO"/>
        </w:rPr>
        <w:t>Chipaya</w:t>
      </w:r>
      <w:proofErr w:type="spellEnd"/>
      <w:r w:rsidR="007C149F" w:rsidRPr="0045314D">
        <w:rPr>
          <w:rFonts w:ascii="Times New Roman" w:eastAsia="Times New Roman" w:hAnsi="Times New Roman" w:cs="Times New Roman"/>
          <w:color w:val="222222"/>
          <w:lang w:eastAsia="es-BO"/>
        </w:rPr>
        <w:t xml:space="preserve"> 1 año. </w:t>
      </w:r>
    </w:p>
    <w:p w:rsidR="004F7F79" w:rsidRPr="0045314D" w:rsidRDefault="004F7F79" w:rsidP="00135D09">
      <w:pPr>
        <w:spacing w:after="0" w:line="240" w:lineRule="auto"/>
        <w:ind w:left="708"/>
        <w:jc w:val="both"/>
        <w:rPr>
          <w:rFonts w:ascii="Times New Roman" w:eastAsia="Times New Roman" w:hAnsi="Times New Roman" w:cs="Times New Roman"/>
          <w:b/>
          <w:color w:val="222222"/>
          <w:lang w:eastAsia="es-BO"/>
        </w:rPr>
      </w:pPr>
    </w:p>
    <w:p w:rsidR="004F7F79" w:rsidRPr="0045314D" w:rsidRDefault="004F7F79" w:rsidP="00135D09">
      <w:pPr>
        <w:spacing w:after="0" w:line="240" w:lineRule="auto"/>
        <w:jc w:val="both"/>
        <w:rPr>
          <w:rFonts w:ascii="Times New Roman" w:eastAsia="Times New Roman" w:hAnsi="Times New Roman" w:cs="Times New Roman"/>
          <w:b/>
          <w:color w:val="222222"/>
          <w:lang w:eastAsia="es-BO"/>
        </w:rPr>
      </w:pPr>
      <w:r w:rsidRPr="0045314D">
        <w:rPr>
          <w:rFonts w:ascii="Times New Roman" w:eastAsia="Times New Roman" w:hAnsi="Times New Roman" w:cs="Times New Roman"/>
          <w:b/>
          <w:color w:val="222222"/>
          <w:lang w:eastAsia="es-BO"/>
        </w:rPr>
        <w:t>Dif</w:t>
      </w:r>
      <w:r w:rsidR="00135D09" w:rsidRPr="0045314D">
        <w:rPr>
          <w:rFonts w:ascii="Times New Roman" w:eastAsia="Times New Roman" w:hAnsi="Times New Roman" w:cs="Times New Roman"/>
          <w:b/>
          <w:color w:val="222222"/>
          <w:lang w:eastAsia="es-BO"/>
        </w:rPr>
        <w:t>icultades  y limitaciones.-</w:t>
      </w:r>
    </w:p>
    <w:p w:rsidR="006D529D" w:rsidRPr="0045314D" w:rsidRDefault="006D529D" w:rsidP="006D529D">
      <w:pPr>
        <w:autoSpaceDE w:val="0"/>
        <w:autoSpaceDN w:val="0"/>
        <w:adjustRightInd w:val="0"/>
        <w:spacing w:after="0" w:line="240" w:lineRule="auto"/>
        <w:jc w:val="both"/>
        <w:rPr>
          <w:rFonts w:ascii="Times New Roman" w:eastAsia="Yu Gothic UI" w:hAnsi="Times New Roman" w:cs="Times New Roman"/>
          <w:color w:val="000000"/>
        </w:rPr>
      </w:pPr>
      <w:r w:rsidRPr="0045314D">
        <w:rPr>
          <w:rFonts w:ascii="Times New Roman" w:eastAsia="Yu Gothic UI" w:hAnsi="Times New Roman" w:cs="Times New Roman"/>
          <w:color w:val="000000"/>
        </w:rPr>
        <w:t xml:space="preserve">Largo el proceso por el cuál las naciones y pueblos indígenas originarios campesinos tuvieron que recorrer </w:t>
      </w:r>
      <w:r w:rsidR="00EB0D05" w:rsidRPr="0045314D">
        <w:rPr>
          <w:rFonts w:ascii="Times New Roman" w:eastAsia="Yu Gothic UI" w:hAnsi="Times New Roman" w:cs="Times New Roman"/>
          <w:color w:val="000000"/>
        </w:rPr>
        <w:t>9 años de lucha y que tuvieron que cumplir al menos 56 requisitos en ocho fases para lograr su autogobierno y ejercer la autonomía en el Estado Plurinacional. Es decir el proceso no concluye con la aprobación de su estatuto, sino seguir peregrinando hasta logar el funcionamiento de su Gobierno Autónomo Indígena Originario Campesino (</w:t>
      </w:r>
      <w:r w:rsidR="00EB0D05" w:rsidRPr="0045314D">
        <w:rPr>
          <w:rFonts w:ascii="Times New Roman" w:eastAsia="Yu Gothic UI" w:hAnsi="Times New Roman" w:cs="Times New Roman"/>
          <w:color w:val="000000"/>
        </w:rPr>
        <w:t>GAIOC</w:t>
      </w:r>
      <w:r w:rsidR="00EB0D05" w:rsidRPr="0045314D">
        <w:rPr>
          <w:rFonts w:ascii="Times New Roman" w:eastAsia="Yu Gothic UI" w:hAnsi="Times New Roman" w:cs="Times New Roman"/>
          <w:color w:val="000000"/>
        </w:rPr>
        <w:t>), esto se complica más cuando el Estado no está preparado para ello y la resiste que existe desde el nivel central.</w:t>
      </w:r>
    </w:p>
    <w:p w:rsidR="00EB0D05" w:rsidRPr="0045314D" w:rsidRDefault="00EB0D05" w:rsidP="006D529D">
      <w:pPr>
        <w:autoSpaceDE w:val="0"/>
        <w:autoSpaceDN w:val="0"/>
        <w:adjustRightInd w:val="0"/>
        <w:spacing w:after="0" w:line="240" w:lineRule="auto"/>
        <w:jc w:val="both"/>
        <w:rPr>
          <w:rFonts w:ascii="Times New Roman" w:eastAsia="Yu Gothic UI" w:hAnsi="Times New Roman" w:cs="Times New Roman"/>
          <w:color w:val="000000"/>
        </w:rPr>
      </w:pPr>
    </w:p>
    <w:p w:rsidR="00EB0D05" w:rsidRPr="0045314D" w:rsidRDefault="00EB0D05" w:rsidP="00EB0D05">
      <w:pPr>
        <w:spacing w:after="0" w:line="240" w:lineRule="auto"/>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Sugerencias.-</w:t>
      </w:r>
      <w:r w:rsidRPr="0045314D">
        <w:rPr>
          <w:rFonts w:ascii="Times New Roman" w:eastAsia="Times New Roman" w:hAnsi="Times New Roman" w:cs="Times New Roman"/>
          <w:b/>
          <w:color w:val="222222"/>
          <w:lang w:eastAsia="es-BO"/>
        </w:rPr>
        <w:t xml:space="preserve"> </w:t>
      </w:r>
      <w:r w:rsidRPr="0045314D">
        <w:rPr>
          <w:rFonts w:ascii="Times New Roman" w:eastAsia="Times New Roman" w:hAnsi="Times New Roman" w:cs="Times New Roman"/>
          <w:color w:val="222222"/>
          <w:lang w:eastAsia="es-BO"/>
        </w:rPr>
        <w:t xml:space="preserve">Que se modifiquen las normas a nivel nacional entre ellas Ley SAFCO y otras que imposibilitan el funcionamiento de los </w:t>
      </w:r>
      <w:r w:rsidRPr="0045314D">
        <w:rPr>
          <w:rFonts w:ascii="Times New Roman" w:eastAsia="Yu Gothic UI" w:hAnsi="Times New Roman" w:cs="Times New Roman"/>
          <w:color w:val="000000"/>
        </w:rPr>
        <w:t>GAIOC</w:t>
      </w:r>
      <w:r w:rsidRPr="0045314D">
        <w:rPr>
          <w:rFonts w:ascii="Times New Roman" w:eastAsia="Yu Gothic UI" w:hAnsi="Times New Roman" w:cs="Times New Roman"/>
          <w:color w:val="000000"/>
        </w:rPr>
        <w:t xml:space="preserve">  de acuerdo a usos  costumbres, procedimientos de cada nación y pueblo indígena para que puedan ejercer en plenitud sus derechos colectivos.</w:t>
      </w:r>
    </w:p>
    <w:p w:rsidR="00EB0D05" w:rsidRDefault="00EB0D05" w:rsidP="00EB0D05">
      <w:pPr>
        <w:spacing w:after="0" w:line="240" w:lineRule="auto"/>
        <w:jc w:val="both"/>
        <w:rPr>
          <w:rFonts w:ascii="Times New Roman" w:eastAsia="Times New Roman" w:hAnsi="Times New Roman" w:cs="Times New Roman"/>
          <w:color w:val="222222"/>
          <w:lang w:eastAsia="es-BO"/>
        </w:rPr>
      </w:pPr>
    </w:p>
    <w:sectPr w:rsidR="00EB0D05" w:rsidSect="00242D9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A6B74"/>
    <w:multiLevelType w:val="multilevel"/>
    <w:tmpl w:val="247C1B24"/>
    <w:lvl w:ilvl="0">
      <w:start w:val="1"/>
      <w:numFmt w:val="decimal"/>
      <w:lvlText w:val="%1."/>
      <w:lvlJc w:val="left"/>
      <w:pPr>
        <w:tabs>
          <w:tab w:val="num" w:pos="360"/>
        </w:tabs>
        <w:ind w:left="360"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C3"/>
    <w:rsid w:val="00036467"/>
    <w:rsid w:val="00070DF3"/>
    <w:rsid w:val="000841E3"/>
    <w:rsid w:val="000859BB"/>
    <w:rsid w:val="00086DD4"/>
    <w:rsid w:val="00097EED"/>
    <w:rsid w:val="000D2A8F"/>
    <w:rsid w:val="000D60D1"/>
    <w:rsid w:val="000E14B3"/>
    <w:rsid w:val="000F631C"/>
    <w:rsid w:val="00112DEA"/>
    <w:rsid w:val="00125138"/>
    <w:rsid w:val="00135D09"/>
    <w:rsid w:val="00157753"/>
    <w:rsid w:val="00162853"/>
    <w:rsid w:val="00183148"/>
    <w:rsid w:val="001913BE"/>
    <w:rsid w:val="001C7C9C"/>
    <w:rsid w:val="001E0F07"/>
    <w:rsid w:val="00225967"/>
    <w:rsid w:val="0024230E"/>
    <w:rsid w:val="00242D92"/>
    <w:rsid w:val="0028653A"/>
    <w:rsid w:val="003110FB"/>
    <w:rsid w:val="00346365"/>
    <w:rsid w:val="00392738"/>
    <w:rsid w:val="003C7C72"/>
    <w:rsid w:val="00415C36"/>
    <w:rsid w:val="004271B8"/>
    <w:rsid w:val="004324DF"/>
    <w:rsid w:val="0045314D"/>
    <w:rsid w:val="004849C3"/>
    <w:rsid w:val="004A724E"/>
    <w:rsid w:val="004E31B9"/>
    <w:rsid w:val="004F5266"/>
    <w:rsid w:val="004F7F79"/>
    <w:rsid w:val="005146A0"/>
    <w:rsid w:val="00572742"/>
    <w:rsid w:val="0059015F"/>
    <w:rsid w:val="005A3315"/>
    <w:rsid w:val="005E2FA0"/>
    <w:rsid w:val="00643E4F"/>
    <w:rsid w:val="006A1054"/>
    <w:rsid w:val="006B7570"/>
    <w:rsid w:val="006D529D"/>
    <w:rsid w:val="006F0A47"/>
    <w:rsid w:val="006F1F26"/>
    <w:rsid w:val="006F37B8"/>
    <w:rsid w:val="00705897"/>
    <w:rsid w:val="0076795B"/>
    <w:rsid w:val="007920BC"/>
    <w:rsid w:val="007C149F"/>
    <w:rsid w:val="008363AA"/>
    <w:rsid w:val="008372BB"/>
    <w:rsid w:val="008448C5"/>
    <w:rsid w:val="008C19C8"/>
    <w:rsid w:val="008C2015"/>
    <w:rsid w:val="008C77F6"/>
    <w:rsid w:val="0092268C"/>
    <w:rsid w:val="009376A4"/>
    <w:rsid w:val="00960734"/>
    <w:rsid w:val="00970491"/>
    <w:rsid w:val="0097531F"/>
    <w:rsid w:val="009D1B3E"/>
    <w:rsid w:val="00A86943"/>
    <w:rsid w:val="00A913FA"/>
    <w:rsid w:val="00B1783D"/>
    <w:rsid w:val="00BF32F1"/>
    <w:rsid w:val="00C22927"/>
    <w:rsid w:val="00C664CB"/>
    <w:rsid w:val="00C83800"/>
    <w:rsid w:val="00C86BDA"/>
    <w:rsid w:val="00C875B7"/>
    <w:rsid w:val="00CA6879"/>
    <w:rsid w:val="00CF2E1F"/>
    <w:rsid w:val="00D0621B"/>
    <w:rsid w:val="00D457A8"/>
    <w:rsid w:val="00D84C49"/>
    <w:rsid w:val="00E03438"/>
    <w:rsid w:val="00EA1BDF"/>
    <w:rsid w:val="00EB0D05"/>
    <w:rsid w:val="00ED7783"/>
    <w:rsid w:val="00EE38DF"/>
    <w:rsid w:val="00F017DB"/>
    <w:rsid w:val="00F26357"/>
    <w:rsid w:val="00F30BEE"/>
    <w:rsid w:val="00F42E1C"/>
    <w:rsid w:val="00F7558A"/>
    <w:rsid w:val="00F905A0"/>
    <w:rsid w:val="00FF6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564633">
      <w:bodyDiv w:val="1"/>
      <w:marLeft w:val="0"/>
      <w:marRight w:val="0"/>
      <w:marTop w:val="0"/>
      <w:marBottom w:val="0"/>
      <w:divBdr>
        <w:top w:val="none" w:sz="0" w:space="0" w:color="auto"/>
        <w:left w:val="none" w:sz="0" w:space="0" w:color="auto"/>
        <w:bottom w:val="none" w:sz="0" w:space="0" w:color="auto"/>
        <w:right w:val="none" w:sz="0" w:space="0" w:color="auto"/>
      </w:divBdr>
    </w:div>
    <w:div w:id="13195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9</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85</cp:revision>
  <dcterms:created xsi:type="dcterms:W3CDTF">2018-07-15T01:38:00Z</dcterms:created>
  <dcterms:modified xsi:type="dcterms:W3CDTF">2018-07-15T23:36:00Z</dcterms:modified>
</cp:coreProperties>
</file>