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97" w:rsidRDefault="00DC3897" w:rsidP="00DC3897">
      <w:pPr>
        <w:rPr>
          <w:rFonts w:ascii="Arial" w:hAnsi="Arial" w:cs="Arial"/>
          <w:b/>
          <w:color w:val="222222"/>
          <w:sz w:val="24"/>
          <w:szCs w:val="24"/>
          <w:lang w:val="es-ES"/>
        </w:rPr>
      </w:pPr>
      <w:r w:rsidRPr="00A50807">
        <w:rPr>
          <w:rFonts w:ascii="Arial" w:hAnsi="Arial" w:cs="Arial"/>
          <w:b/>
          <w:color w:val="222222"/>
          <w:sz w:val="24"/>
          <w:szCs w:val="24"/>
          <w:lang w:val="es-ES"/>
        </w:rPr>
        <w:t xml:space="preserve">Características Generales de la AIOC </w:t>
      </w:r>
      <w:proofErr w:type="spellStart"/>
      <w:r w:rsidRPr="00A50807">
        <w:rPr>
          <w:rFonts w:ascii="Arial" w:hAnsi="Arial" w:cs="Arial"/>
          <w:b/>
          <w:color w:val="222222"/>
          <w:sz w:val="24"/>
          <w:szCs w:val="24"/>
          <w:lang w:val="es-ES"/>
        </w:rPr>
        <w:t>Machareti</w:t>
      </w:r>
      <w:proofErr w:type="spellEnd"/>
      <w:r w:rsidRPr="00A50807">
        <w:rPr>
          <w:rFonts w:ascii="Arial" w:hAnsi="Arial" w:cs="Arial"/>
          <w:b/>
          <w:color w:val="222222"/>
          <w:sz w:val="24"/>
          <w:szCs w:val="24"/>
          <w:lang w:val="es-ES"/>
        </w:rPr>
        <w:t>.</w:t>
      </w:r>
    </w:p>
    <w:p w:rsidR="00DC3897" w:rsidRPr="00A50807" w:rsidRDefault="00DC3897" w:rsidP="00DC3897">
      <w:pPr>
        <w:jc w:val="center"/>
        <w:rPr>
          <w:rFonts w:ascii="Arial" w:hAnsi="Arial" w:cs="Arial"/>
          <w:b/>
          <w:color w:val="222222"/>
          <w:sz w:val="24"/>
          <w:szCs w:val="24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lang w:val="es-ES"/>
        </w:rPr>
        <w:t>POBLACION EN MACHARETI</w:t>
      </w:r>
    </w:p>
    <w:tbl>
      <w:tblPr>
        <w:tblW w:w="90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60"/>
        <w:gridCol w:w="992"/>
        <w:gridCol w:w="1417"/>
        <w:gridCol w:w="993"/>
        <w:gridCol w:w="962"/>
        <w:gridCol w:w="1277"/>
      </w:tblGrid>
      <w:tr w:rsidR="00DC3897" w:rsidRPr="008D3AEB" w:rsidTr="00290DA8">
        <w:trPr>
          <w:trHeight w:val="811"/>
        </w:trPr>
        <w:tc>
          <w:tcPr>
            <w:tcW w:w="851" w:type="dxa"/>
            <w:shd w:val="clear" w:color="auto" w:fill="538135" w:themeFill="accent6" w:themeFillShade="BF"/>
            <w:noWrap/>
            <w:vAlign w:val="center"/>
            <w:hideMark/>
          </w:tcPr>
          <w:p w:rsidR="00DC3897" w:rsidRPr="00C10EF6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C10EF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DEP.</w:t>
            </w:r>
          </w:p>
        </w:tc>
        <w:tc>
          <w:tcPr>
            <w:tcW w:w="992" w:type="dxa"/>
            <w:shd w:val="clear" w:color="auto" w:fill="538135" w:themeFill="accent6" w:themeFillShade="BF"/>
            <w:vAlign w:val="center"/>
            <w:hideMark/>
          </w:tcPr>
          <w:p w:rsidR="00DC3897" w:rsidRPr="00B32E1C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B32E1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PROVINCIA</w:t>
            </w:r>
          </w:p>
        </w:tc>
        <w:tc>
          <w:tcPr>
            <w:tcW w:w="1560" w:type="dxa"/>
            <w:shd w:val="clear" w:color="auto" w:fill="538135" w:themeFill="accent6" w:themeFillShade="BF"/>
            <w:vAlign w:val="center"/>
            <w:hideMark/>
          </w:tcPr>
          <w:p w:rsidR="00DC3897" w:rsidRPr="00B32E1C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32E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SECCION MUNICIPAL</w:t>
            </w:r>
          </w:p>
        </w:tc>
        <w:tc>
          <w:tcPr>
            <w:tcW w:w="992" w:type="dxa"/>
            <w:shd w:val="clear" w:color="auto" w:fill="538135" w:themeFill="accent6" w:themeFillShade="BF"/>
            <w:vAlign w:val="center"/>
            <w:hideMark/>
          </w:tcPr>
          <w:p w:rsidR="00DC3897" w:rsidRPr="00C979D1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C979D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POBL.</w:t>
            </w:r>
            <w:r w:rsidRPr="00C979D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br/>
              <w:t>DS2078</w:t>
            </w:r>
          </w:p>
        </w:tc>
        <w:tc>
          <w:tcPr>
            <w:tcW w:w="1417" w:type="dxa"/>
            <w:shd w:val="clear" w:color="auto" w:fill="538135" w:themeFill="accent6" w:themeFillShade="BF"/>
            <w:vAlign w:val="center"/>
            <w:hideMark/>
          </w:tcPr>
          <w:p w:rsidR="00DC3897" w:rsidRPr="008D3AEB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TASA ANUAL DE CRECIMIENTO</w:t>
            </w: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br/>
              <w:t>2012</w:t>
            </w:r>
          </w:p>
        </w:tc>
        <w:tc>
          <w:tcPr>
            <w:tcW w:w="993" w:type="dxa"/>
            <w:shd w:val="clear" w:color="auto" w:fill="538135" w:themeFill="accent6" w:themeFillShade="BF"/>
            <w:vAlign w:val="center"/>
            <w:hideMark/>
          </w:tcPr>
          <w:p w:rsidR="00DC3897" w:rsidRPr="008D3AEB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URBANO</w:t>
            </w: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br/>
              <w:t>2012</w:t>
            </w: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br/>
              <w:t>%</w:t>
            </w:r>
          </w:p>
        </w:tc>
        <w:tc>
          <w:tcPr>
            <w:tcW w:w="962" w:type="dxa"/>
            <w:shd w:val="clear" w:color="auto" w:fill="538135" w:themeFill="accent6" w:themeFillShade="BF"/>
            <w:vAlign w:val="center"/>
            <w:hideMark/>
          </w:tcPr>
          <w:p w:rsidR="00DC3897" w:rsidRPr="008D3AEB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RURAL</w:t>
            </w: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br/>
              <w:t>2012</w:t>
            </w:r>
            <w:r w:rsidRPr="008D3A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br/>
              <w:t>%</w:t>
            </w:r>
          </w:p>
        </w:tc>
        <w:tc>
          <w:tcPr>
            <w:tcW w:w="1277" w:type="dxa"/>
            <w:shd w:val="clear" w:color="auto" w:fill="538135" w:themeFill="accent6" w:themeFillShade="BF"/>
            <w:vAlign w:val="center"/>
          </w:tcPr>
          <w:p w:rsidR="00DC3897" w:rsidRPr="001D1789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proofErr w:type="spellStart"/>
            <w:r w:rsidRPr="001D178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Categorización</w:t>
            </w:r>
            <w:proofErr w:type="spellEnd"/>
            <w:r w:rsidRPr="001D178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Centros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Poblados</w:t>
            </w:r>
            <w:proofErr w:type="spellEnd"/>
          </w:p>
        </w:tc>
      </w:tr>
      <w:tr w:rsidR="00DC3897" w:rsidRPr="008D3AEB" w:rsidTr="00290DA8">
        <w:trPr>
          <w:trHeight w:val="1365"/>
        </w:trPr>
        <w:tc>
          <w:tcPr>
            <w:tcW w:w="851" w:type="dxa"/>
            <w:tcBorders>
              <w:top w:val="single" w:sz="8" w:space="0" w:color="4F81BD"/>
              <w:bottom w:val="single" w:sz="18" w:space="0" w:color="4F81BD"/>
            </w:tcBorders>
            <w:noWrap/>
            <w:textDirection w:val="btLr"/>
            <w:vAlign w:val="center"/>
            <w:hideMark/>
          </w:tcPr>
          <w:p w:rsidR="00DC3897" w:rsidRPr="00C10EF6" w:rsidRDefault="00DC3897" w:rsidP="00290DA8">
            <w:pPr>
              <w:spacing w:after="0"/>
              <w:ind w:lef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BO"/>
              </w:rPr>
              <w:t>Chuquisaca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18" w:space="0" w:color="4F81BD"/>
            </w:tcBorders>
            <w:noWrap/>
            <w:vAlign w:val="center"/>
            <w:hideMark/>
          </w:tcPr>
          <w:p w:rsidR="00DC3897" w:rsidRPr="00B32E1C" w:rsidRDefault="00DC3897" w:rsidP="00290DA8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BO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BO"/>
              </w:rPr>
              <w:t xml:space="preserve">Luis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BO"/>
              </w:rPr>
              <w:t>Calvo</w:t>
            </w:r>
            <w:proofErr w:type="spellEnd"/>
          </w:p>
        </w:tc>
        <w:tc>
          <w:tcPr>
            <w:tcW w:w="1560" w:type="dxa"/>
            <w:tcBorders>
              <w:top w:val="single" w:sz="8" w:space="0" w:color="4F81BD"/>
              <w:bottom w:val="single" w:sz="18" w:space="0" w:color="4F81BD"/>
            </w:tcBorders>
            <w:noWrap/>
            <w:hideMark/>
          </w:tcPr>
          <w:p w:rsidR="00DC3897" w:rsidRPr="00C10EF6" w:rsidRDefault="00DC3897" w:rsidP="00290DA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s-BO"/>
              </w:rPr>
            </w:pPr>
            <w:proofErr w:type="spellStart"/>
            <w:r w:rsidRPr="00C10EF6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Tercera</w:t>
            </w:r>
            <w:proofErr w:type="spellEnd"/>
            <w:r w:rsidRPr="00C10EF6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C10EF6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Sección</w:t>
            </w:r>
            <w:proofErr w:type="spellEnd"/>
            <w:r w:rsidRPr="00C10EF6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 xml:space="preserve"> - </w:t>
            </w:r>
            <w:proofErr w:type="spellStart"/>
            <w:r w:rsidRPr="00C10EF6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Macharetí</w:t>
            </w:r>
            <w:proofErr w:type="spellEnd"/>
          </w:p>
        </w:tc>
        <w:tc>
          <w:tcPr>
            <w:tcW w:w="992" w:type="dxa"/>
            <w:tcBorders>
              <w:top w:val="single" w:sz="8" w:space="0" w:color="4F81BD"/>
              <w:bottom w:val="single" w:sz="18" w:space="0" w:color="4F81BD"/>
            </w:tcBorders>
            <w:noWrap/>
            <w:hideMark/>
          </w:tcPr>
          <w:p w:rsidR="00DC3897" w:rsidRPr="00C979D1" w:rsidRDefault="00DC3897" w:rsidP="00290DA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</w:pPr>
            <w:r w:rsidRPr="00C979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  <w:t>7.418</w:t>
            </w:r>
          </w:p>
        </w:tc>
        <w:tc>
          <w:tcPr>
            <w:tcW w:w="1417" w:type="dxa"/>
            <w:tcBorders>
              <w:top w:val="single" w:sz="8" w:space="0" w:color="4F81BD"/>
              <w:bottom w:val="single" w:sz="18" w:space="0" w:color="4F81BD"/>
            </w:tcBorders>
            <w:noWrap/>
            <w:hideMark/>
          </w:tcPr>
          <w:p w:rsidR="00DC3897" w:rsidRPr="008D3AEB" w:rsidRDefault="00DC3897" w:rsidP="00290DA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8D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-0,40</w:t>
            </w:r>
          </w:p>
        </w:tc>
        <w:tc>
          <w:tcPr>
            <w:tcW w:w="993" w:type="dxa"/>
            <w:tcBorders>
              <w:top w:val="single" w:sz="8" w:space="0" w:color="4F81BD"/>
              <w:bottom w:val="single" w:sz="18" w:space="0" w:color="4F81BD"/>
            </w:tcBorders>
            <w:noWrap/>
            <w:hideMark/>
          </w:tcPr>
          <w:p w:rsidR="00DC3897" w:rsidRPr="008D3AEB" w:rsidRDefault="00DC3897" w:rsidP="00290DA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8D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0,00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18" w:space="0" w:color="4F81BD"/>
            </w:tcBorders>
            <w:noWrap/>
            <w:hideMark/>
          </w:tcPr>
          <w:p w:rsidR="00DC3897" w:rsidRPr="008D3AEB" w:rsidRDefault="00DC3897" w:rsidP="00290DA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8D3A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100,00</w:t>
            </w:r>
          </w:p>
        </w:tc>
        <w:tc>
          <w:tcPr>
            <w:tcW w:w="1277" w:type="dxa"/>
            <w:tcBorders>
              <w:top w:val="single" w:sz="8" w:space="0" w:color="4F81BD"/>
              <w:bottom w:val="single" w:sz="18" w:space="0" w:color="4F81BD"/>
            </w:tcBorders>
          </w:tcPr>
          <w:p w:rsidR="00DC3897" w:rsidRPr="00C979D1" w:rsidRDefault="00DC3897" w:rsidP="00290DA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  <w:t xml:space="preserve">Ciudad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  <w:t>Menor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BO"/>
              </w:rPr>
              <w:t xml:space="preserve"> </w:t>
            </w:r>
          </w:p>
        </w:tc>
      </w:tr>
    </w:tbl>
    <w:p w:rsidR="00DC3897" w:rsidRDefault="00DC3897" w:rsidP="00DC3897">
      <w:pPr>
        <w:spacing w:after="0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Machareti</w:t>
      </w:r>
      <w:proofErr w:type="spellEnd"/>
      <w:r>
        <w:rPr>
          <w:rFonts w:ascii="Arial" w:hAnsi="Arial" w:cs="Arial"/>
          <w:lang w:val="es-ES"/>
        </w:rPr>
        <w:t xml:space="preserve">  cuenta</w:t>
      </w:r>
      <w:r w:rsidRPr="00A50807">
        <w:rPr>
          <w:rFonts w:ascii="Arial" w:hAnsi="Arial" w:cs="Arial"/>
          <w:lang w:val="es-ES"/>
        </w:rPr>
        <w:t xml:space="preserve"> con tasa de crecimiento negativa.  El municipio de </w:t>
      </w:r>
      <w:proofErr w:type="spellStart"/>
      <w:r w:rsidRPr="00A50807">
        <w:rPr>
          <w:rFonts w:ascii="Arial" w:hAnsi="Arial" w:cs="Arial"/>
          <w:lang w:val="es-ES"/>
        </w:rPr>
        <w:t>Macharetí</w:t>
      </w:r>
      <w:proofErr w:type="spellEnd"/>
      <w:r w:rsidRPr="00A50807">
        <w:rPr>
          <w:rFonts w:ascii="Arial" w:hAnsi="Arial" w:cs="Arial"/>
          <w:lang w:val="es-ES"/>
        </w:rPr>
        <w:t xml:space="preserve"> es el municipio fronterizo que cuenta con menor poblac</w:t>
      </w:r>
      <w:r>
        <w:rPr>
          <w:rFonts w:ascii="Arial" w:hAnsi="Arial" w:cs="Arial"/>
          <w:lang w:val="es-ES"/>
        </w:rPr>
        <w:t>ión, menor densidad poblacional.</w:t>
      </w:r>
    </w:p>
    <w:p w:rsidR="00DC3897" w:rsidRDefault="00DC3897" w:rsidP="00DC3897">
      <w:pPr>
        <w:spacing w:after="0"/>
        <w:jc w:val="both"/>
        <w:rPr>
          <w:rFonts w:ascii="Arial" w:hAnsi="Arial" w:cs="Arial"/>
          <w:lang w:val="es-ES"/>
        </w:rPr>
      </w:pPr>
    </w:p>
    <w:tbl>
      <w:tblPr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6"/>
        <w:gridCol w:w="1417"/>
        <w:gridCol w:w="1012"/>
        <w:gridCol w:w="1403"/>
        <w:gridCol w:w="1353"/>
        <w:gridCol w:w="1153"/>
      </w:tblGrid>
      <w:tr w:rsidR="00DC3897" w:rsidRPr="00BF5B4D" w:rsidTr="00290DA8">
        <w:trPr>
          <w:trHeight w:val="20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SECCIONES MUNICIPALES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POBLACION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2012</w:t>
            </w:r>
            <w:r w:rsidRPr="00BF5B4D">
              <w:rPr>
                <w:rStyle w:val="Refdenotaalpie"/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HOMBRES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2012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MUJERES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2012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TASA ANUAL DE CRECIMIENTO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2012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EXTENSION TERRITORIAL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(KM</w:t>
            </w:r>
            <w:r w:rsidRPr="003F7D54">
              <w:rPr>
                <w:rFonts w:ascii="Arial Narrow" w:eastAsia="Times New Roman" w:hAnsi="Arial Narrow"/>
                <w:b/>
                <w:bCs/>
                <w:color w:val="FFFFFF" w:themeColor="background1"/>
                <w:vertAlign w:val="superscript"/>
                <w:lang w:eastAsia="es-BO"/>
              </w:rPr>
              <w:t>2</w:t>
            </w: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DC389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Densidad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Poblacional</w:t>
            </w:r>
            <w:proofErr w:type="spellEnd"/>
          </w:p>
          <w:p w:rsidR="00DC3897" w:rsidRPr="001267EE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Hab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/Km</w:t>
            </w:r>
            <w:r w:rsidRPr="00A56869">
              <w:rPr>
                <w:rFonts w:ascii="Arial Narrow" w:eastAsia="Times New Roman" w:hAnsi="Arial Narrow"/>
                <w:b/>
                <w:bCs/>
                <w:color w:val="FFFFFF" w:themeColor="background1"/>
                <w:vertAlign w:val="superscript"/>
                <w:lang w:eastAsia="es-BO"/>
              </w:rPr>
              <w:t>2</w:t>
            </w:r>
          </w:p>
        </w:tc>
      </w:tr>
      <w:tr w:rsidR="00DC3897" w:rsidRPr="00BF5B4D" w:rsidTr="00290DA8">
        <w:trPr>
          <w:trHeight w:val="404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rPr>
                <w:rFonts w:ascii="Arial Narrow" w:eastAsia="Times New Roman" w:hAnsi="Arial Narrow"/>
                <w:lang w:eastAsia="es-BO"/>
              </w:rPr>
            </w:pPr>
            <w:proofErr w:type="spellStart"/>
            <w:r w:rsidRPr="001267EE">
              <w:rPr>
                <w:rFonts w:ascii="Arial Narrow" w:eastAsia="Times New Roman" w:hAnsi="Arial Narrow"/>
                <w:lang w:eastAsia="es-BO"/>
              </w:rPr>
              <w:t>Macharetí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 w:rsidRPr="001267EE">
              <w:rPr>
                <w:rFonts w:ascii="Arial Narrow" w:eastAsia="Times New Roman" w:hAnsi="Arial Narrow" w:cs="Arial"/>
                <w:color w:val="000000"/>
                <w:lang w:eastAsia="es-BO"/>
              </w:rPr>
              <w:t>7.418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 w:rsidRPr="001267EE">
              <w:rPr>
                <w:rFonts w:ascii="Arial Narrow" w:eastAsia="Times New Roman" w:hAnsi="Arial Narrow" w:cs="Arial"/>
                <w:color w:val="000000"/>
                <w:lang w:eastAsia="es-BO"/>
              </w:rPr>
              <w:t>4.041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 w:rsidRPr="001267EE">
              <w:rPr>
                <w:rFonts w:ascii="Arial Narrow" w:eastAsia="Times New Roman" w:hAnsi="Arial Narrow" w:cs="Arial"/>
                <w:color w:val="000000"/>
                <w:lang w:eastAsia="es-BO"/>
              </w:rPr>
              <w:t>3.377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 w:rsidRPr="001267EE">
              <w:rPr>
                <w:rFonts w:ascii="Arial Narrow" w:eastAsia="Times New Roman" w:hAnsi="Arial Narrow" w:cs="Arial"/>
                <w:color w:val="000000"/>
                <w:lang w:eastAsia="es-BO"/>
              </w:rPr>
              <w:t>-0,40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 w:rsidRPr="001267EE">
              <w:rPr>
                <w:rFonts w:ascii="Arial Narrow" w:eastAsia="Times New Roman" w:hAnsi="Arial Narrow" w:cs="Arial"/>
                <w:color w:val="000000"/>
                <w:lang w:eastAsia="es-BO"/>
              </w:rPr>
              <w:t>7.709,00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897" w:rsidRPr="001267EE" w:rsidRDefault="00DC3897" w:rsidP="00290DA8">
            <w:pPr>
              <w:spacing w:after="0"/>
              <w:jc w:val="right"/>
              <w:rPr>
                <w:rFonts w:ascii="Arial Narrow" w:eastAsia="Times New Roman" w:hAnsi="Arial Narrow" w:cs="Arial"/>
                <w:color w:val="000000"/>
                <w:lang w:eastAsia="es-B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BO"/>
              </w:rPr>
              <w:t>1</w:t>
            </w:r>
          </w:p>
        </w:tc>
      </w:tr>
    </w:tbl>
    <w:p w:rsidR="00DC3897" w:rsidRPr="00A50807" w:rsidRDefault="00DC3897" w:rsidP="00DC3897">
      <w:pPr>
        <w:spacing w:after="0"/>
        <w:jc w:val="both"/>
        <w:rPr>
          <w:rFonts w:ascii="Arial" w:hAnsi="Arial" w:cs="Arial"/>
          <w:lang w:val="es-ES"/>
        </w:rPr>
      </w:pPr>
    </w:p>
    <w:p w:rsidR="00DC3897" w:rsidRDefault="00DC3897" w:rsidP="00DC3897">
      <w:pPr>
        <w:jc w:val="both"/>
        <w:rPr>
          <w:rFonts w:ascii="Arial" w:hAnsi="Arial" w:cs="Arial"/>
          <w:color w:val="222222"/>
          <w:sz w:val="24"/>
          <w:szCs w:val="24"/>
          <w:lang w:val="es-ES"/>
        </w:rPr>
      </w:pPr>
      <w:r>
        <w:rPr>
          <w:rFonts w:ascii="Arial" w:hAnsi="Arial" w:cs="Arial"/>
          <w:color w:val="222222"/>
          <w:sz w:val="24"/>
          <w:szCs w:val="24"/>
          <w:lang w:val="es-ES"/>
        </w:rPr>
        <w:t xml:space="preserve">Su carácter rural, implica poner mayor atención a sus sistemas de producción agrícolas, pecuarios y forestales. </w:t>
      </w:r>
    </w:p>
    <w:p w:rsidR="00DC3897" w:rsidRPr="009714D3" w:rsidRDefault="00DC3897" w:rsidP="00DC3897">
      <w:pPr>
        <w:pStyle w:val="Descripcin"/>
        <w:jc w:val="both"/>
        <w:rPr>
          <w:rFonts w:ascii="Arial" w:hAnsi="Arial" w:cs="Arial"/>
          <w:b w:val="0"/>
          <w:color w:val="222222"/>
          <w:sz w:val="24"/>
          <w:szCs w:val="24"/>
          <w:lang w:val="es-ES"/>
        </w:rPr>
      </w:pPr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>El p</w:t>
      </w:r>
      <w:r w:rsidRPr="009714D3">
        <w:rPr>
          <w:rFonts w:ascii="Arial" w:eastAsiaTheme="minorHAnsi" w:hAnsi="Arial" w:cs="Arial"/>
          <w:b w:val="0"/>
          <w:color w:val="222222"/>
          <w:spacing w:val="0"/>
          <w:sz w:val="24"/>
          <w:szCs w:val="24"/>
          <w:lang w:val="es-ES"/>
        </w:rPr>
        <w:t xml:space="preserve">orcentaje de </w:t>
      </w:r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 xml:space="preserve">la </w:t>
      </w:r>
      <w:r w:rsidRPr="009714D3">
        <w:rPr>
          <w:rFonts w:ascii="Arial" w:eastAsiaTheme="minorHAnsi" w:hAnsi="Arial" w:cs="Arial"/>
          <w:b w:val="0"/>
          <w:color w:val="222222"/>
          <w:spacing w:val="0"/>
          <w:sz w:val="24"/>
          <w:szCs w:val="24"/>
          <w:lang w:val="es-ES"/>
        </w:rPr>
        <w:t>Población Pobre, según  NBI</w:t>
      </w:r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 xml:space="preserve">, en </w:t>
      </w:r>
      <w:proofErr w:type="spellStart"/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>Machareti</w:t>
      </w:r>
      <w:proofErr w:type="spellEnd"/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 xml:space="preserve"> alcanza al 68.8</w:t>
      </w:r>
      <w:r w:rsidRPr="009714D3">
        <w:rPr>
          <w:rFonts w:ascii="Arial" w:hAnsi="Arial" w:cs="Arial"/>
          <w:b w:val="0"/>
          <w:sz w:val="24"/>
          <w:szCs w:val="24"/>
          <w:lang w:val="es-ES"/>
        </w:rPr>
        <w:t xml:space="preserve"> </w:t>
      </w:r>
      <w:r w:rsidRPr="009714D3">
        <w:rPr>
          <w:rFonts w:ascii="Arial" w:eastAsia="Times New Roman" w:hAnsi="Arial" w:cs="Arial"/>
          <w:b w:val="0"/>
          <w:spacing w:val="0"/>
          <w:lang w:val="es-ES" w:eastAsia="es-BO"/>
        </w:rPr>
        <w:t>%</w:t>
      </w:r>
      <w:r w:rsidRPr="009714D3">
        <w:rPr>
          <w:rFonts w:ascii="Arial" w:hAnsi="Arial" w:cs="Arial"/>
          <w:b w:val="0"/>
          <w:color w:val="222222"/>
          <w:sz w:val="24"/>
          <w:szCs w:val="24"/>
          <w:lang w:val="es-ES"/>
        </w:rPr>
        <w:t>, (INE. 2012).</w:t>
      </w:r>
    </w:p>
    <w:p w:rsidR="00DC3897" w:rsidRPr="00784FD5" w:rsidRDefault="00DC3897" w:rsidP="00DC3897">
      <w:pPr>
        <w:jc w:val="center"/>
        <w:rPr>
          <w:rFonts w:ascii="Arial" w:hAnsi="Arial" w:cs="Arial"/>
          <w:color w:val="222222"/>
          <w:sz w:val="24"/>
          <w:szCs w:val="24"/>
          <w:lang w:val="es-ES"/>
        </w:rPr>
      </w:pPr>
      <w:r w:rsidRPr="004E0A35">
        <w:rPr>
          <w:rFonts w:ascii="Arial" w:hAnsi="Arial" w:cs="Arial"/>
          <w:color w:val="222222"/>
          <w:sz w:val="24"/>
          <w:szCs w:val="24"/>
          <w:lang w:val="es-ES"/>
        </w:rPr>
        <w:br/>
      </w:r>
      <w:bookmarkStart w:id="0" w:name="_Toc460857479"/>
      <w:r w:rsidRPr="007972A6">
        <w:rPr>
          <w:rFonts w:ascii="Arial" w:hAnsi="Arial" w:cs="Arial"/>
          <w:b/>
          <w:color w:val="222222"/>
          <w:sz w:val="24"/>
          <w:szCs w:val="24"/>
          <w:lang w:val="es-ES"/>
        </w:rPr>
        <w:t xml:space="preserve">USO DE LA TIERRA EN LA </w:t>
      </w:r>
      <w:bookmarkEnd w:id="0"/>
      <w:r w:rsidRPr="007972A6">
        <w:rPr>
          <w:rFonts w:ascii="Arial" w:hAnsi="Arial" w:cs="Arial"/>
          <w:b/>
          <w:color w:val="222222"/>
          <w:sz w:val="24"/>
          <w:szCs w:val="24"/>
          <w:lang w:val="es-ES"/>
        </w:rPr>
        <w:t xml:space="preserve">AIOC </w:t>
      </w:r>
      <w:proofErr w:type="spellStart"/>
      <w:r w:rsidRPr="007972A6">
        <w:rPr>
          <w:rFonts w:ascii="Arial" w:hAnsi="Arial" w:cs="Arial"/>
          <w:b/>
          <w:color w:val="222222"/>
          <w:sz w:val="24"/>
          <w:szCs w:val="24"/>
          <w:lang w:val="es-ES"/>
        </w:rPr>
        <w:t>Machareti</w:t>
      </w:r>
      <w:proofErr w:type="spellEnd"/>
      <w:r w:rsidRPr="007972A6">
        <w:rPr>
          <w:rFonts w:ascii="Arial" w:hAnsi="Arial" w:cs="Arial"/>
          <w:b/>
          <w:color w:val="222222"/>
          <w:sz w:val="24"/>
          <w:szCs w:val="24"/>
          <w:lang w:val="es-ES"/>
        </w:rPr>
        <w:t>.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559"/>
        <w:gridCol w:w="1418"/>
        <w:gridCol w:w="1275"/>
        <w:gridCol w:w="1418"/>
        <w:gridCol w:w="1417"/>
      </w:tblGrid>
      <w:tr w:rsidR="00DC3897" w:rsidRPr="00AA1AC1" w:rsidTr="00290DA8">
        <w:trPr>
          <w:trHeight w:val="864"/>
          <w:jc w:val="center"/>
        </w:trPr>
        <w:tc>
          <w:tcPr>
            <w:tcW w:w="1784" w:type="dxa"/>
            <w:shd w:val="clear" w:color="auto" w:fill="538135" w:themeFill="accent6" w:themeFillShade="BF"/>
            <w:noWrap/>
            <w:vAlign w:val="center"/>
            <w:hideMark/>
          </w:tcPr>
          <w:p w:rsidR="00DC3897" w:rsidRPr="00AA1AC1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</w:pPr>
            <w:r w:rsidRPr="001267EE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SECCIONES MUNICIPALES</w:t>
            </w:r>
          </w:p>
        </w:tc>
        <w:tc>
          <w:tcPr>
            <w:tcW w:w="1559" w:type="dxa"/>
            <w:shd w:val="clear" w:color="auto" w:fill="538135" w:themeFill="accent6" w:themeFillShade="BF"/>
            <w:vAlign w:val="center"/>
            <w:hideMark/>
          </w:tcPr>
          <w:p w:rsidR="00DC3897" w:rsidRPr="00AA1AC1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</w:pP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t>USO AGRICOLA</w:t>
            </w: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1418" w:type="dxa"/>
            <w:shd w:val="clear" w:color="auto" w:fill="538135" w:themeFill="accent6" w:themeFillShade="BF"/>
            <w:vAlign w:val="center"/>
            <w:hideMark/>
          </w:tcPr>
          <w:p w:rsidR="00DC3897" w:rsidRPr="00AA1AC1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</w:pP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t>USO GANADERÍA</w:t>
            </w: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1275" w:type="dxa"/>
            <w:shd w:val="clear" w:color="auto" w:fill="538135" w:themeFill="accent6" w:themeFillShade="BF"/>
            <w:vAlign w:val="center"/>
            <w:hideMark/>
          </w:tcPr>
          <w:p w:rsidR="00DC3897" w:rsidRPr="00AA1AC1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</w:pP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t>USO FORESTAL</w:t>
            </w: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1418" w:type="dxa"/>
            <w:shd w:val="clear" w:color="auto" w:fill="538135" w:themeFill="accent6" w:themeFillShade="BF"/>
            <w:vAlign w:val="center"/>
            <w:hideMark/>
          </w:tcPr>
          <w:p w:rsidR="00DC3897" w:rsidRPr="009714D3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val="es-ES" w:eastAsia="es-BO"/>
              </w:rPr>
            </w:pPr>
            <w:r w:rsidRPr="009714D3">
              <w:rPr>
                <w:rFonts w:ascii="Arial Narrow" w:eastAsia="Times New Roman" w:hAnsi="Arial Narrow"/>
                <w:b/>
                <w:color w:val="FFFFFF" w:themeColor="background1"/>
                <w:lang w:val="es-ES" w:eastAsia="es-BO"/>
              </w:rPr>
              <w:t>USO NO AGRICOLA</w:t>
            </w:r>
            <w:r w:rsidRPr="009714D3">
              <w:rPr>
                <w:rFonts w:ascii="Arial Narrow" w:eastAsia="Times New Roman" w:hAnsi="Arial Narrow"/>
                <w:b/>
                <w:color w:val="FFFFFF" w:themeColor="background1"/>
                <w:lang w:val="es-ES" w:eastAsia="es-BO"/>
              </w:rPr>
              <w:br/>
              <w:t>(Otras tierras)</w:t>
            </w:r>
          </w:p>
        </w:tc>
        <w:tc>
          <w:tcPr>
            <w:tcW w:w="1417" w:type="dxa"/>
            <w:shd w:val="clear" w:color="auto" w:fill="538135" w:themeFill="accent6" w:themeFillShade="BF"/>
            <w:noWrap/>
            <w:vAlign w:val="center"/>
            <w:hideMark/>
          </w:tcPr>
          <w:p w:rsidR="00DC3897" w:rsidRPr="00AA1AC1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</w:pPr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t xml:space="preserve">TOTAL </w:t>
            </w:r>
            <w:proofErr w:type="spellStart"/>
            <w:r w:rsidRPr="00AA1AC1">
              <w:rPr>
                <w:rFonts w:ascii="Arial Narrow" w:eastAsia="Times New Roman" w:hAnsi="Arial Narrow"/>
                <w:b/>
                <w:color w:val="FFFFFF" w:themeColor="background1"/>
                <w:lang w:eastAsia="es-BO"/>
              </w:rPr>
              <w:t>Superficie</w:t>
            </w:r>
            <w:proofErr w:type="spellEnd"/>
          </w:p>
        </w:tc>
      </w:tr>
      <w:tr w:rsidR="00DC3897" w:rsidRPr="00AA1AC1" w:rsidTr="00290DA8">
        <w:trPr>
          <w:trHeight w:val="288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C3897" w:rsidRPr="00AA1AC1" w:rsidRDefault="00DC3897" w:rsidP="00290DA8">
            <w:pPr>
              <w:spacing w:after="0"/>
              <w:rPr>
                <w:rFonts w:ascii="Arial Narrow" w:eastAsia="Times New Roman" w:hAnsi="Arial Narrow"/>
                <w:color w:val="000000"/>
                <w:lang w:eastAsia="es-BO"/>
              </w:rPr>
            </w:pPr>
            <w:proofErr w:type="spellStart"/>
            <w:r w:rsidRPr="00AA1AC1">
              <w:rPr>
                <w:rFonts w:ascii="Arial Narrow" w:eastAsia="Times New Roman" w:hAnsi="Arial Narrow"/>
                <w:color w:val="000000"/>
                <w:lang w:eastAsia="es-BO"/>
              </w:rPr>
              <w:t>Macharetí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C3897" w:rsidRPr="00AA1AC1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AA1AC1">
              <w:rPr>
                <w:rFonts w:ascii="Arial Narrow" w:eastAsia="Times New Roman" w:hAnsi="Arial Narrow"/>
                <w:color w:val="000000"/>
                <w:lang w:eastAsia="es-BO"/>
              </w:rPr>
              <w:t>9.869,26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C3897" w:rsidRPr="00AA1AC1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AA1AC1">
              <w:rPr>
                <w:rFonts w:ascii="Arial Narrow" w:eastAsia="Times New Roman" w:hAnsi="Arial Narrow"/>
                <w:color w:val="000000"/>
                <w:lang w:eastAsia="es-BO"/>
              </w:rPr>
              <w:t>54.983,34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3897" w:rsidRPr="00937839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b/>
                <w:color w:val="000000"/>
                <w:lang w:eastAsia="es-BO"/>
              </w:rPr>
            </w:pPr>
            <w:r w:rsidRPr="00937839">
              <w:rPr>
                <w:rFonts w:ascii="Arial Narrow" w:eastAsia="Times New Roman" w:hAnsi="Arial Narrow"/>
                <w:b/>
                <w:color w:val="000000"/>
                <w:lang w:eastAsia="es-BO"/>
              </w:rPr>
              <w:t>357.675,91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C3897" w:rsidRPr="00AA1AC1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AA1AC1">
              <w:rPr>
                <w:rFonts w:ascii="Arial Narrow" w:eastAsia="Times New Roman" w:hAnsi="Arial Narrow"/>
                <w:color w:val="000000"/>
                <w:lang w:eastAsia="es-BO"/>
              </w:rPr>
              <w:t>3.359,70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C3897" w:rsidRPr="00AA1AC1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AA1AC1">
              <w:rPr>
                <w:rFonts w:ascii="Arial Narrow" w:eastAsia="Times New Roman" w:hAnsi="Arial Narrow"/>
                <w:color w:val="000000"/>
                <w:lang w:eastAsia="es-BO"/>
              </w:rPr>
              <w:t>425.888,20</w:t>
            </w:r>
          </w:p>
        </w:tc>
      </w:tr>
    </w:tbl>
    <w:p w:rsidR="00DC3897" w:rsidRPr="00DC3897" w:rsidRDefault="00DC3897" w:rsidP="00DC3897">
      <w:pPr>
        <w:rPr>
          <w:rFonts w:ascii="Arial Narrow" w:eastAsia="Times New Roman" w:hAnsi="Arial Narrow"/>
          <w:color w:val="000000"/>
          <w:sz w:val="18"/>
          <w:lang w:val="es-ES" w:eastAsia="es-BO"/>
        </w:rPr>
      </w:pPr>
      <w:r w:rsidRPr="00DC3897">
        <w:rPr>
          <w:rFonts w:ascii="Arial Narrow" w:eastAsia="Times New Roman" w:hAnsi="Arial Narrow"/>
          <w:b/>
          <w:color w:val="000000"/>
          <w:sz w:val="18"/>
          <w:lang w:val="es-ES" w:eastAsia="es-BO"/>
        </w:rPr>
        <w:t xml:space="preserve">      Fuente</w:t>
      </w:r>
      <w:r w:rsidRPr="00DC3897">
        <w:rPr>
          <w:rFonts w:ascii="Arial Narrow" w:eastAsia="Times New Roman" w:hAnsi="Arial Narrow"/>
          <w:color w:val="000000"/>
          <w:sz w:val="18"/>
          <w:lang w:val="es-ES" w:eastAsia="es-BO"/>
        </w:rPr>
        <w:t>: INE, Censo Agropecuario 2013.</w:t>
      </w:r>
    </w:p>
    <w:p w:rsidR="00DC3897" w:rsidRDefault="00DC3897" w:rsidP="00DC3897">
      <w:pPr>
        <w:spacing w:before="100" w:beforeAutospacing="1" w:after="100" w:afterAutospacing="1"/>
        <w:jc w:val="both"/>
        <w:rPr>
          <w:rFonts w:ascii="Arial" w:hAnsi="Arial" w:cs="Arial"/>
          <w:lang w:val="es-ES_tradnl"/>
        </w:rPr>
      </w:pPr>
    </w:p>
    <w:p w:rsidR="00DC3897" w:rsidRPr="007972A6" w:rsidRDefault="00DC3897" w:rsidP="00DC3897">
      <w:pPr>
        <w:jc w:val="center"/>
        <w:rPr>
          <w:rFonts w:ascii="Arial" w:hAnsi="Arial" w:cs="Arial"/>
          <w:b/>
          <w:color w:val="222222"/>
          <w:sz w:val="24"/>
          <w:szCs w:val="24"/>
          <w:lang w:val="es-ES"/>
        </w:rPr>
      </w:pPr>
      <w:r w:rsidRPr="007972A6">
        <w:rPr>
          <w:rFonts w:ascii="Arial" w:hAnsi="Arial" w:cs="Arial"/>
          <w:b/>
          <w:color w:val="222222"/>
          <w:sz w:val="24"/>
          <w:szCs w:val="24"/>
          <w:lang w:val="es-ES"/>
        </w:rPr>
        <w:t>PRODUCCIÓN DE LAS PRINCIPALES GRAMÍNEAS EN LA MACROREGIÓN</w:t>
      </w:r>
    </w:p>
    <w:tbl>
      <w:tblPr>
        <w:tblW w:w="73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47"/>
        <w:gridCol w:w="738"/>
        <w:gridCol w:w="1150"/>
        <w:gridCol w:w="992"/>
      </w:tblGrid>
      <w:tr w:rsidR="00DC3897" w:rsidRPr="00585567" w:rsidTr="00290DA8">
        <w:trPr>
          <w:trHeight w:val="38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Municipio</w:t>
            </w:r>
            <w:proofErr w:type="spellEnd"/>
          </w:p>
        </w:tc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38135" w:themeFill="accent6" w:themeFillShade="BF"/>
            <w:noWrap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Maíz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38135" w:themeFill="accent6" w:themeFillShade="BF"/>
            <w:noWrap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Sorgo</w:t>
            </w:r>
          </w:p>
        </w:tc>
      </w:tr>
      <w:tr w:rsidR="00DC3897" w:rsidRPr="00585567" w:rsidTr="00290DA8">
        <w:trPr>
          <w:trHeight w:val="26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Superficie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 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Cant.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Cosech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. </w:t>
            </w: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qq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)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Superficie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Cant.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Cosech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. </w:t>
            </w: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qq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)</w:t>
            </w:r>
          </w:p>
        </w:tc>
      </w:tr>
      <w:tr w:rsidR="00DC3897" w:rsidRPr="00585567" w:rsidTr="00290DA8">
        <w:trPr>
          <w:trHeight w:val="38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color w:val="000000"/>
                <w:lang w:eastAsia="es-B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con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riego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sin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riego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 </w:t>
            </w: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BO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con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riego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</w:pP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sin </w:t>
            </w:r>
            <w:proofErr w:type="spellStart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>riego</w:t>
            </w:r>
            <w:proofErr w:type="spellEnd"/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t xml:space="preserve"> </w:t>
            </w:r>
            <w:r w:rsidRPr="00585567">
              <w:rPr>
                <w:rFonts w:ascii="Arial Narrow" w:eastAsia="Times New Roman" w:hAnsi="Arial Narrow"/>
                <w:b/>
                <w:bCs/>
                <w:color w:val="FFFFFF" w:themeColor="background1"/>
                <w:lang w:eastAsia="es-BO"/>
              </w:rPr>
              <w:br/>
              <w:t>(ha)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DC3897" w:rsidRPr="00585567" w:rsidRDefault="00DC3897" w:rsidP="00290DA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BO"/>
              </w:rPr>
            </w:pPr>
          </w:p>
        </w:tc>
      </w:tr>
      <w:tr w:rsidR="00DC3897" w:rsidRPr="00585567" w:rsidTr="00290DA8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rPr>
                <w:rFonts w:ascii="Arial Narrow" w:eastAsia="Times New Roman" w:hAnsi="Arial Narrow"/>
                <w:color w:val="000000"/>
                <w:lang w:eastAsia="es-BO"/>
              </w:rPr>
            </w:pPr>
            <w:proofErr w:type="spellStart"/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lastRenderedPageBreak/>
              <w:t>Macharetí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18,75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2.589,78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42.845,62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97" w:rsidRPr="00585567" w:rsidRDefault="00DC3897" w:rsidP="00290DA8">
            <w:pPr>
              <w:spacing w:after="0"/>
              <w:jc w:val="right"/>
              <w:rPr>
                <w:rFonts w:ascii="Arial Narrow" w:eastAsia="Times New Roman" w:hAnsi="Arial Narrow"/>
                <w:color w:val="000000"/>
                <w:lang w:eastAsia="es-BO"/>
              </w:rPr>
            </w:pPr>
            <w:r w:rsidRPr="00585567">
              <w:rPr>
                <w:rFonts w:ascii="Arial Narrow" w:eastAsia="Times New Roman" w:hAnsi="Arial Narrow"/>
                <w:color w:val="000000"/>
                <w:lang w:eastAsia="es-BO"/>
              </w:rPr>
              <w:t>565,22</w:t>
            </w:r>
          </w:p>
        </w:tc>
      </w:tr>
    </w:tbl>
    <w:p w:rsidR="00DC3897" w:rsidRDefault="00DC3897" w:rsidP="00DC3897">
      <w:pPr>
        <w:rPr>
          <w:rFonts w:ascii="Arial" w:hAnsi="Arial" w:cs="Arial"/>
          <w:color w:val="222222"/>
          <w:sz w:val="24"/>
          <w:szCs w:val="24"/>
          <w:lang w:val="es-ES_tradnl"/>
        </w:rPr>
      </w:pPr>
    </w:p>
    <w:p w:rsidR="00DC3897" w:rsidRDefault="00DC3897" w:rsidP="00DC3897">
      <w:pPr>
        <w:rPr>
          <w:rFonts w:ascii="Arial" w:hAnsi="Arial" w:cs="Arial"/>
          <w:color w:val="222222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lang w:val="es-ES_tradnl"/>
        </w:rPr>
        <w:t>Machareti</w:t>
      </w:r>
      <w:proofErr w:type="spellEnd"/>
      <w:r>
        <w:rPr>
          <w:rFonts w:ascii="Arial" w:hAnsi="Arial" w:cs="Arial"/>
          <w:color w:val="222222"/>
          <w:sz w:val="24"/>
          <w:szCs w:val="24"/>
          <w:lang w:val="es-ES_tradnl"/>
        </w:rPr>
        <w:t xml:space="preserve"> forma parte del Chaco chuquisaqueño que se caracteriza por una alta  ocurrencia de sequias, por otra parte también es afectada por inundaciones, incendios forestales, vientos fuertes y plagas.</w:t>
      </w:r>
    </w:p>
    <w:p w:rsidR="00DC3897" w:rsidRPr="007972A6" w:rsidRDefault="00DC3897" w:rsidP="00DC3897">
      <w:pPr>
        <w:rPr>
          <w:rFonts w:ascii="Arial" w:hAnsi="Arial" w:cs="Arial"/>
          <w:color w:val="222222"/>
          <w:sz w:val="24"/>
          <w:szCs w:val="24"/>
          <w:lang w:val="es-ES_tradnl"/>
        </w:rPr>
      </w:pPr>
      <w:r w:rsidRPr="007972A6">
        <w:rPr>
          <w:rFonts w:ascii="Arial" w:hAnsi="Arial" w:cs="Arial"/>
          <w:color w:val="222222"/>
          <w:sz w:val="24"/>
          <w:szCs w:val="24"/>
          <w:lang w:val="es-ES_tradnl"/>
        </w:rPr>
        <w:t xml:space="preserve">El principal efecto </w:t>
      </w:r>
      <w:r>
        <w:rPr>
          <w:rFonts w:ascii="Arial" w:hAnsi="Arial" w:cs="Arial"/>
          <w:color w:val="222222"/>
          <w:sz w:val="24"/>
          <w:szCs w:val="24"/>
          <w:lang w:val="es-ES_tradnl"/>
        </w:rPr>
        <w:t xml:space="preserve">de la sequía </w:t>
      </w:r>
      <w:r w:rsidRPr="007972A6">
        <w:rPr>
          <w:rFonts w:ascii="Arial" w:hAnsi="Arial" w:cs="Arial"/>
          <w:color w:val="222222"/>
          <w:sz w:val="24"/>
          <w:szCs w:val="24"/>
          <w:lang w:val="es-ES_tradnl"/>
        </w:rPr>
        <w:t>se encuentra relacionado directamente con la afectación a los cultivos y a las cabezas de ganado, que se encuentran en la región.</w:t>
      </w:r>
    </w:p>
    <w:p w:rsidR="00FC6F55" w:rsidRPr="00DC3897" w:rsidRDefault="00FC6F55">
      <w:pPr>
        <w:rPr>
          <w:lang w:val="es-ES_tradnl"/>
        </w:rPr>
      </w:pPr>
      <w:bookmarkStart w:id="1" w:name="_GoBack"/>
      <w:bookmarkEnd w:id="1"/>
    </w:p>
    <w:sectPr w:rsidR="00FC6F55" w:rsidRPr="00DC3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5C" w:rsidRDefault="0045135C" w:rsidP="00DC3897">
      <w:pPr>
        <w:spacing w:after="0" w:line="240" w:lineRule="auto"/>
      </w:pPr>
      <w:r>
        <w:separator/>
      </w:r>
    </w:p>
  </w:endnote>
  <w:endnote w:type="continuationSeparator" w:id="0">
    <w:p w:rsidR="0045135C" w:rsidRDefault="0045135C" w:rsidP="00DC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5C" w:rsidRDefault="0045135C" w:rsidP="00DC3897">
      <w:pPr>
        <w:spacing w:after="0" w:line="240" w:lineRule="auto"/>
      </w:pPr>
      <w:r>
        <w:separator/>
      </w:r>
    </w:p>
  </w:footnote>
  <w:footnote w:type="continuationSeparator" w:id="0">
    <w:p w:rsidR="0045135C" w:rsidRDefault="0045135C" w:rsidP="00DC3897">
      <w:pPr>
        <w:spacing w:after="0" w:line="240" w:lineRule="auto"/>
      </w:pPr>
      <w:r>
        <w:continuationSeparator/>
      </w:r>
    </w:p>
  </w:footnote>
  <w:footnote w:id="1">
    <w:p w:rsidR="00DC3897" w:rsidRPr="00583F6F" w:rsidRDefault="00DC3897" w:rsidP="00DC3897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83F6F">
        <w:rPr>
          <w:lang w:val="en-US"/>
        </w:rPr>
        <w:t xml:space="preserve"> </w:t>
      </w:r>
      <w:r w:rsidRPr="00583F6F">
        <w:rPr>
          <w:rFonts w:ascii="Arial Narrow" w:eastAsia="Times New Roman" w:hAnsi="Arial Narrow"/>
          <w:b/>
          <w:bCs/>
          <w:lang w:val="en-US" w:eastAsia="es-BO"/>
        </w:rPr>
        <w:t>DS2078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7"/>
    <w:rsid w:val="0045135C"/>
    <w:rsid w:val="00DC3897"/>
    <w:rsid w:val="00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49CB-0E46-4978-84FB-C1CC4EAB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C3897"/>
    <w:pPr>
      <w:spacing w:after="200" w:line="240" w:lineRule="auto"/>
    </w:pPr>
    <w:rPr>
      <w:rFonts w:ascii="Cambria" w:eastAsia="Cambria" w:hAnsi="Cambria" w:cs="Times New Roman"/>
      <w:spacing w:val="-10"/>
      <w:sz w:val="20"/>
      <w:szCs w:val="20"/>
      <w:lang w:val="es-B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C3897"/>
    <w:rPr>
      <w:rFonts w:ascii="Cambria" w:eastAsia="Cambria" w:hAnsi="Cambria" w:cs="Times New Roman"/>
      <w:spacing w:val="-10"/>
      <w:sz w:val="20"/>
      <w:szCs w:val="20"/>
      <w:lang w:val="es-BO"/>
    </w:rPr>
  </w:style>
  <w:style w:type="character" w:styleId="Refdenotaalpie">
    <w:name w:val="footnote reference"/>
    <w:basedOn w:val="Fuentedeprrafopredeter"/>
    <w:uiPriority w:val="99"/>
    <w:unhideWhenUsed/>
    <w:rsid w:val="00DC3897"/>
    <w:rPr>
      <w:vertAlign w:val="superscript"/>
    </w:rPr>
  </w:style>
  <w:style w:type="paragraph" w:styleId="Descripcin">
    <w:name w:val="caption"/>
    <w:aliases w:val="Epígrafe Car"/>
    <w:basedOn w:val="Normal"/>
    <w:next w:val="Normal"/>
    <w:unhideWhenUsed/>
    <w:qFormat/>
    <w:rsid w:val="00DC3897"/>
    <w:pPr>
      <w:spacing w:after="200" w:line="240" w:lineRule="auto"/>
    </w:pPr>
    <w:rPr>
      <w:rFonts w:ascii="Cambria" w:eastAsia="Cambria" w:hAnsi="Cambria" w:cs="Times New Roman"/>
      <w:b/>
      <w:bCs/>
      <w:spacing w:val="-10"/>
      <w:sz w:val="20"/>
      <w:szCs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2018-07-25T13:17:00Z</dcterms:created>
  <dcterms:modified xsi:type="dcterms:W3CDTF">2018-07-25T13:17:00Z</dcterms:modified>
</cp:coreProperties>
</file>