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FF7" w:rsidRPr="00326FF7" w:rsidRDefault="00326FF7" w:rsidP="00326FF7">
      <w:pPr>
        <w:spacing w:line="360" w:lineRule="auto"/>
        <w:jc w:val="center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>Temática de interés: AIOC y relevo generacional</w:t>
      </w:r>
    </w:p>
    <w:p w:rsidR="00326FF7" w:rsidRPr="00326FF7" w:rsidRDefault="00326FF7" w:rsidP="00326FF7">
      <w:pPr>
        <w:spacing w:line="360" w:lineRule="auto"/>
        <w:jc w:val="center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>Elaboración de una política pública del GAIOC de Charagua</w:t>
      </w:r>
    </w:p>
    <w:p w:rsidR="007F322C" w:rsidRPr="00326FF7" w:rsidRDefault="00326FF7" w:rsidP="00326FF7">
      <w:pPr>
        <w:spacing w:line="360" w:lineRule="auto"/>
        <w:rPr>
          <w:rFonts w:ascii="Arial" w:hAnsi="Arial" w:cs="Arial"/>
          <w:b/>
        </w:rPr>
      </w:pPr>
      <w:r w:rsidRPr="00326FF7">
        <w:rPr>
          <w:rFonts w:ascii="Arial" w:hAnsi="Arial" w:cs="Arial"/>
          <w:b/>
        </w:rPr>
        <w:t xml:space="preserve">Planteamiento del problema central </w:t>
      </w:r>
    </w:p>
    <w:p w:rsidR="00635000" w:rsidRDefault="0063500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Den</w:t>
      </w:r>
      <w:r w:rsidR="00617F3C">
        <w:rPr>
          <w:rFonts w:ascii="Arial" w:hAnsi="Arial" w:cs="Arial"/>
          <w:color w:val="000000"/>
          <w:sz w:val="22"/>
          <w:szCs w:val="22"/>
        </w:rPr>
        <w:t>tro de las organizaciones comunitarias, es común que los hombres de edad media asuman los cargos de dirigencia disponibles, y tiene que ver con los usos y costumbres de algunas comunidades</w:t>
      </w:r>
      <w:r w:rsidR="00AC5D10">
        <w:rPr>
          <w:rFonts w:ascii="Arial" w:hAnsi="Arial" w:cs="Arial"/>
          <w:color w:val="000000"/>
          <w:sz w:val="22"/>
          <w:szCs w:val="22"/>
        </w:rPr>
        <w:t xml:space="preserve"> o por la influencia del sindicalismo en las organizaciones comunitarias</w:t>
      </w:r>
      <w:r w:rsidR="00617F3C">
        <w:rPr>
          <w:rFonts w:ascii="Arial" w:hAnsi="Arial" w:cs="Arial"/>
          <w:color w:val="000000"/>
          <w:sz w:val="22"/>
          <w:szCs w:val="22"/>
        </w:rPr>
        <w:t xml:space="preserve">. Sin embargo, hay dos temáticas que hay tomado relevancia </w:t>
      </w:r>
      <w:r w:rsidR="00AC5D10">
        <w:rPr>
          <w:rFonts w:ascii="Arial" w:hAnsi="Arial" w:cs="Arial"/>
          <w:color w:val="000000"/>
          <w:sz w:val="22"/>
          <w:szCs w:val="22"/>
        </w:rPr>
        <w:t xml:space="preserve">en la actualidad y que dan pie a la transformación de las formas organizativas. La primera es la presencia de las mujeres en los puestos de dirigencia, y la importancia de la participación de las compañeras, teniendo papeles más activos y una mayor influencia en dichas organizaciones. </w:t>
      </w:r>
    </w:p>
    <w:p w:rsidR="00AC5D10" w:rsidRDefault="00AC5D1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C5D10" w:rsidRDefault="00AC5D1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Un segundo factor por considerar es la transición y el relevamiento de los cargos por personas jóvenes, asumiendo la influencia que pueden tener en dichos espacios asignados y también el proceso de confianza que se genera a través de sus acciones, permitiendo el cambio generacional y reconociendo la capacidad de influencia de las nuevas generaciones en su comunidad. </w:t>
      </w:r>
    </w:p>
    <w:p w:rsidR="00AC5D10" w:rsidRDefault="00AC5D1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C5D10" w:rsidRDefault="00AC5D1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Estos dos factores tienen dos vertientes, que se complejizan conforme se analiza el entramado comunitario, pueden tener dos efectos. El primero es que exista una participación más activa de los y las jóvenes y que decidan asumir los cargos disponibles, o la otra vertiente podría ser que tengan poca participación porque son el sector de la población que tiene una mayor fuerza física para trabajar</w:t>
      </w:r>
      <w:r w:rsidR="00B963E1">
        <w:rPr>
          <w:rFonts w:ascii="Arial" w:hAnsi="Arial" w:cs="Arial"/>
          <w:color w:val="000000"/>
          <w:sz w:val="22"/>
          <w:szCs w:val="22"/>
        </w:rPr>
        <w:t>, que sean personas que salen de sus comunidades para estudiar</w:t>
      </w:r>
      <w:r>
        <w:rPr>
          <w:rFonts w:ascii="Arial" w:hAnsi="Arial" w:cs="Arial"/>
          <w:color w:val="000000"/>
          <w:sz w:val="22"/>
          <w:szCs w:val="22"/>
        </w:rPr>
        <w:t xml:space="preserve"> o, en el caso de las mujeres, que desde temprana edad tengan que asumir tareas domésticas </w:t>
      </w:r>
      <w:r w:rsidR="00B963E1">
        <w:rPr>
          <w:rFonts w:ascii="Arial" w:hAnsi="Arial" w:cs="Arial"/>
          <w:color w:val="000000"/>
          <w:sz w:val="22"/>
          <w:szCs w:val="22"/>
        </w:rPr>
        <w:t>que las limiten para asumir dichos cargos.</w:t>
      </w:r>
    </w:p>
    <w:p w:rsidR="00AC5D10" w:rsidRDefault="00AC5D10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6FF7" w:rsidRPr="00326FF7" w:rsidRDefault="00326FF7" w:rsidP="00326F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26FF7" w:rsidRPr="00326FF7" w:rsidRDefault="00326FF7" w:rsidP="00326FF7">
      <w:p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b/>
          <w:lang w:val="es-ES"/>
        </w:rPr>
        <w:t xml:space="preserve">Enfoque para el tratamiento del problema y temática </w:t>
      </w:r>
    </w:p>
    <w:p w:rsidR="00B963E1" w:rsidRDefault="00B963E1" w:rsidP="00326FF7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 importante considerar que las organizaciones indígenas requieren de la participación de los jóvenes para poder </w:t>
      </w:r>
      <w:r w:rsidR="008C5307">
        <w:rPr>
          <w:rFonts w:ascii="Arial" w:hAnsi="Arial" w:cs="Arial"/>
          <w:lang w:val="es-ES"/>
        </w:rPr>
        <w:t>garantizar que exista un involucramiento de las generaciones futuras, para así no comprometer la existencia misma de la organización</w:t>
      </w:r>
      <w:r w:rsidR="001B6408">
        <w:rPr>
          <w:rFonts w:ascii="Arial" w:hAnsi="Arial" w:cs="Arial"/>
          <w:lang w:val="es-ES"/>
        </w:rPr>
        <w:t xml:space="preserve"> y permitir que haya una participación con mayor diversidad de posturas, incluyendo la postura de las mujeres y quienes, desde su visión de la vida, pueden plantear también espacios </w:t>
      </w:r>
      <w:r w:rsidR="001B6408">
        <w:rPr>
          <w:rFonts w:ascii="Arial" w:hAnsi="Arial" w:cs="Arial"/>
          <w:lang w:val="es-ES"/>
        </w:rPr>
        <w:lastRenderedPageBreak/>
        <w:t>distintos de debate a los ya tradicionales. En este sentido, la propuesta tendría que ir enfocada a mejorar las condiciones bajo las cuales las mujeres participan</w:t>
      </w:r>
      <w:r w:rsidR="00CD6987">
        <w:rPr>
          <w:rFonts w:ascii="Arial" w:hAnsi="Arial" w:cs="Arial"/>
          <w:lang w:val="es-ES"/>
        </w:rPr>
        <w:t xml:space="preserve">. </w:t>
      </w:r>
    </w:p>
    <w:p w:rsidR="00326FF7" w:rsidRPr="00326FF7" w:rsidRDefault="00C56231" w:rsidP="00326FF7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proceso de inclusión deriva en la capacidad de generar espacios y mecanismos que abran la posibilidad de intercambiar roles, que permitan a las mujeres tener participación e influencia política en los distintos niveles organizativos, pero que al mismo tiempo se puedan reconocer espacios de convergencia para que los hombres puedan conocer y reconocer el valor de las actividades domésticas y de cuidados que tradicionalmente son realizadas por las mujeres y que no tienen remuneraciones económicas pero si reproductivas. </w:t>
      </w:r>
    </w:p>
    <w:p w:rsidR="00326FF7" w:rsidRPr="00326FF7" w:rsidRDefault="00326FF7" w:rsidP="00326FF7">
      <w:pPr>
        <w:spacing w:line="360" w:lineRule="auto"/>
        <w:rPr>
          <w:rFonts w:ascii="Arial" w:hAnsi="Arial" w:cs="Arial"/>
          <w:b/>
          <w:lang w:val="es-ES"/>
        </w:rPr>
      </w:pPr>
      <w:r w:rsidRPr="00326FF7">
        <w:rPr>
          <w:rFonts w:ascii="Arial" w:hAnsi="Arial" w:cs="Arial"/>
          <w:b/>
          <w:lang w:val="es-ES"/>
        </w:rPr>
        <w:t xml:space="preserve">Desarrollar al menos tres ejes </w:t>
      </w:r>
    </w:p>
    <w:p w:rsidR="00326FF7" w:rsidRPr="00326FF7" w:rsidRDefault="00C56231" w:rsidP="00326FF7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Los ejes que se proponen serían los siguientes:</w:t>
      </w:r>
    </w:p>
    <w:p w:rsidR="00326FF7" w:rsidRPr="00C56231" w:rsidRDefault="00CD6987" w:rsidP="00326FF7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Participación de las generaciones de jóvenes en la toma de decisiones y en aceptación de cargos de dirigencia</w:t>
      </w:r>
    </w:p>
    <w:p w:rsidR="00C56231" w:rsidRPr="005C702D" w:rsidRDefault="00C56231" w:rsidP="005C702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5C702D">
        <w:rPr>
          <w:rFonts w:ascii="Arial" w:hAnsi="Arial" w:cs="Arial"/>
          <w:lang w:val="es-ES"/>
        </w:rPr>
        <w:t xml:space="preserve">Permitir que el relevo generacional ocurra de forma orgánica depende de las condiciones bajo las cuales se proponen, por lo que habría que considerar las necesidades primarias y las razones por las cuales los y las jóvenes aceptan o no involucrarse en los cargos de dirigencia y en la actividad política de sus organizaciones. </w:t>
      </w:r>
    </w:p>
    <w:p w:rsidR="00326FF7" w:rsidRDefault="00CD6987" w:rsidP="005C702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5C702D">
        <w:rPr>
          <w:rFonts w:ascii="Arial" w:hAnsi="Arial" w:cs="Arial"/>
          <w:lang w:val="es-ES"/>
        </w:rPr>
        <w:t>Adaptación de los roles de dirigencia y formas de participación a las actividades domésticas y de cuidados para garantizar la participación de las mujeres</w:t>
      </w:r>
      <w:r w:rsidR="005C702D" w:rsidRPr="005C702D">
        <w:rPr>
          <w:rFonts w:ascii="Arial" w:hAnsi="Arial" w:cs="Arial"/>
          <w:lang w:val="es-ES"/>
        </w:rPr>
        <w:t xml:space="preserve"> en los espacios políticos comunitarios</w:t>
      </w:r>
    </w:p>
    <w:p w:rsidR="005C702D" w:rsidRPr="005C702D" w:rsidRDefault="00ED4C20" w:rsidP="005C702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Generar espacios que permitan a las mujeres adaptar sus actividades políticas a las domésticas, garantizando así su participación en los espacios de dirigencia y de construcción política. </w:t>
      </w:r>
      <w:bookmarkStart w:id="0" w:name="_GoBack"/>
      <w:bookmarkEnd w:id="0"/>
    </w:p>
    <w:p w:rsidR="00127921" w:rsidRPr="005C702D" w:rsidRDefault="00326FF7" w:rsidP="005C702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5C702D">
        <w:rPr>
          <w:rFonts w:ascii="Arial" w:hAnsi="Arial" w:cs="Arial"/>
          <w:lang w:val="es-ES"/>
        </w:rPr>
        <w:t xml:space="preserve">Participación equitativa </w:t>
      </w:r>
      <w:r w:rsidR="00127921" w:rsidRPr="005C702D">
        <w:rPr>
          <w:rFonts w:ascii="Arial" w:hAnsi="Arial" w:cs="Arial"/>
          <w:lang w:val="es-ES"/>
        </w:rPr>
        <w:t xml:space="preserve">en las actividades domésticas e incentivación de los hombres a conocer las tareas de cuidados </w:t>
      </w:r>
    </w:p>
    <w:p w:rsidR="005C702D" w:rsidRPr="005C702D" w:rsidRDefault="005C702D" w:rsidP="005C702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5C702D">
        <w:rPr>
          <w:rFonts w:ascii="Arial" w:hAnsi="Arial" w:cs="Arial"/>
          <w:lang w:val="es-ES"/>
        </w:rPr>
        <w:t>Abrir espacios de intercambio de experiencias entre los mismos miembros de la comunidad, en donde los hombres puedan conocer e involucrarse en las actividades de la cotidianeidad de las mujeres, haciendo espacios de consenso mutuo para garantizar la participación de las mujeres en las actividades políticas.</w:t>
      </w:r>
    </w:p>
    <w:p w:rsidR="005C702D" w:rsidRPr="00127921" w:rsidRDefault="005C702D" w:rsidP="005C702D">
      <w:pPr>
        <w:pStyle w:val="Prrafodelista"/>
        <w:spacing w:line="360" w:lineRule="auto"/>
        <w:ind w:left="1440"/>
        <w:rPr>
          <w:rFonts w:ascii="Arial" w:hAnsi="Arial" w:cs="Arial"/>
          <w:lang w:val="es-ES"/>
        </w:rPr>
      </w:pPr>
    </w:p>
    <w:p w:rsidR="00127921" w:rsidRPr="00127921" w:rsidRDefault="00127921" w:rsidP="00127921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127921" w:rsidRPr="00127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B3CAF"/>
    <w:multiLevelType w:val="hybridMultilevel"/>
    <w:tmpl w:val="DD4A1814"/>
    <w:lvl w:ilvl="0" w:tplc="407E7BDE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2C"/>
    <w:rsid w:val="00127921"/>
    <w:rsid w:val="001B6408"/>
    <w:rsid w:val="00326FF7"/>
    <w:rsid w:val="005C702D"/>
    <w:rsid w:val="005F58E7"/>
    <w:rsid w:val="00617F3C"/>
    <w:rsid w:val="00635000"/>
    <w:rsid w:val="00696FFE"/>
    <w:rsid w:val="007F322C"/>
    <w:rsid w:val="008C5307"/>
    <w:rsid w:val="00AC5D10"/>
    <w:rsid w:val="00AE2F67"/>
    <w:rsid w:val="00B963E1"/>
    <w:rsid w:val="00C56231"/>
    <w:rsid w:val="00CD6987"/>
    <w:rsid w:val="00EC1E2F"/>
    <w:rsid w:val="00E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F654"/>
  <w15:chartTrackingRefBased/>
  <w15:docId w15:val="{F6AAC956-397E-4FFD-A67B-A538E52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2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F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Mariana Lujan</cp:lastModifiedBy>
  <cp:revision>3</cp:revision>
  <dcterms:created xsi:type="dcterms:W3CDTF">2018-07-26T03:36:00Z</dcterms:created>
  <dcterms:modified xsi:type="dcterms:W3CDTF">2018-07-26T04:06:00Z</dcterms:modified>
</cp:coreProperties>
</file>