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0A" w:rsidRDefault="00075A0A" w:rsidP="00075A0A">
      <w:pPr>
        <w:spacing w:after="200" w:line="276" w:lineRule="auto"/>
        <w:jc w:val="center"/>
        <w:rPr>
          <w:rFonts w:ascii="Raleway" w:hAnsi="Raleway"/>
          <w:i/>
        </w:rPr>
      </w:pPr>
      <w:r w:rsidRPr="00075A0A">
        <w:rPr>
          <w:rFonts w:ascii="Raleway" w:hAnsi="Raleway"/>
          <w:b/>
          <w:i/>
        </w:rPr>
        <w:t xml:space="preserve">Tarea Final: </w:t>
      </w:r>
      <w:r w:rsidRPr="00075A0A">
        <w:rPr>
          <w:rFonts w:ascii="Raleway" w:hAnsi="Raleway"/>
          <w:i/>
        </w:rPr>
        <w:t>Una Mirada Agroecológica a la</w:t>
      </w:r>
      <w:r>
        <w:rPr>
          <w:rFonts w:ascii="Raleway" w:hAnsi="Raleway"/>
          <w:i/>
        </w:rPr>
        <w:t>s experiencias y políticas</w:t>
      </w:r>
    </w:p>
    <w:p w:rsidR="00075A0A" w:rsidRDefault="00075A0A" w:rsidP="00075A0A">
      <w:pPr>
        <w:spacing w:after="200" w:line="276" w:lineRule="auto"/>
        <w:jc w:val="both"/>
        <w:rPr>
          <w:rFonts w:ascii="Raleway" w:hAnsi="Raleway"/>
        </w:rPr>
      </w:pPr>
      <w:r w:rsidRPr="00075A0A">
        <w:rPr>
          <w:rFonts w:ascii="Raleway" w:hAnsi="Raleway"/>
          <w:b/>
          <w:i/>
        </w:rPr>
        <w:t>Integrantes de grupo</w:t>
      </w:r>
      <w:r>
        <w:rPr>
          <w:rFonts w:ascii="Raleway" w:hAnsi="Raleway"/>
        </w:rPr>
        <w:t>:</w:t>
      </w:r>
    </w:p>
    <w:p w:rsidR="00075A0A" w:rsidRDefault="00075A0A" w:rsidP="00075A0A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Raleway" w:hAnsi="Raleway"/>
        </w:rPr>
      </w:pPr>
    </w:p>
    <w:p w:rsidR="00075A0A" w:rsidRPr="00075A0A" w:rsidRDefault="00075A0A" w:rsidP="00075A0A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Raleway" w:hAnsi="Raleway"/>
        </w:rPr>
      </w:pPr>
      <w:r w:rsidRPr="00075A0A">
        <w:rPr>
          <w:rFonts w:ascii="Raleway" w:hAnsi="Raleway"/>
        </w:rPr>
        <w:t xml:space="preserve"> </w:t>
      </w:r>
    </w:p>
    <w:tbl>
      <w:tblPr>
        <w:tblStyle w:val="Tabladecuadrcula4-nfasis2"/>
        <w:tblpPr w:leftFromText="141" w:rightFromText="141" w:vertAnchor="text" w:horzAnchor="margin" w:tblpXSpec="center" w:tblpY="37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026"/>
        <w:gridCol w:w="2085"/>
      </w:tblGrid>
      <w:tr w:rsidR="00075A0A" w:rsidRPr="00075A0A" w:rsidTr="0007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075A0A" w:rsidRPr="00075A0A" w:rsidRDefault="00075A0A" w:rsidP="00075A0A">
            <w:pPr>
              <w:spacing w:line="276" w:lineRule="auto"/>
              <w:jc w:val="both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Nº</w:t>
            </w:r>
          </w:p>
        </w:tc>
        <w:tc>
          <w:tcPr>
            <w:tcW w:w="3402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 xml:space="preserve">Dimensión </w:t>
            </w:r>
          </w:p>
        </w:tc>
        <w:tc>
          <w:tcPr>
            <w:tcW w:w="2026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 xml:space="preserve">Acciones </w:t>
            </w:r>
          </w:p>
        </w:tc>
        <w:tc>
          <w:tcPr>
            <w:tcW w:w="2085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 xml:space="preserve">Políticas </w:t>
            </w:r>
          </w:p>
        </w:tc>
      </w:tr>
      <w:tr w:rsidR="00075A0A" w:rsidRPr="00075A0A" w:rsidTr="0007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075A0A" w:rsidRPr="00075A0A" w:rsidRDefault="00075A0A" w:rsidP="00075A0A">
            <w:pPr>
              <w:spacing w:line="276" w:lineRule="auto"/>
              <w:jc w:val="both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1</w:t>
            </w:r>
          </w:p>
        </w:tc>
        <w:tc>
          <w:tcPr>
            <w:tcW w:w="3402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Técnico-productiva</w:t>
            </w:r>
          </w:p>
        </w:tc>
        <w:tc>
          <w:tcPr>
            <w:tcW w:w="2026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  <w:tc>
          <w:tcPr>
            <w:tcW w:w="2085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34" w:hanging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</w:tr>
      <w:tr w:rsidR="00075A0A" w:rsidRPr="00075A0A" w:rsidTr="00075A0A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075A0A" w:rsidRPr="00075A0A" w:rsidRDefault="00075A0A" w:rsidP="00075A0A">
            <w:pPr>
              <w:spacing w:line="276" w:lineRule="auto"/>
              <w:jc w:val="both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2</w:t>
            </w:r>
          </w:p>
        </w:tc>
        <w:tc>
          <w:tcPr>
            <w:tcW w:w="3402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socio económica-cultural</w:t>
            </w:r>
          </w:p>
        </w:tc>
        <w:tc>
          <w:tcPr>
            <w:tcW w:w="2026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  <w:tc>
          <w:tcPr>
            <w:tcW w:w="2085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34" w:hanging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</w:tr>
      <w:tr w:rsidR="00075A0A" w:rsidRPr="00075A0A" w:rsidTr="0007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075A0A" w:rsidRPr="00075A0A" w:rsidRDefault="00075A0A" w:rsidP="00075A0A">
            <w:pPr>
              <w:spacing w:line="276" w:lineRule="auto"/>
              <w:jc w:val="both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3</w:t>
            </w:r>
          </w:p>
        </w:tc>
        <w:tc>
          <w:tcPr>
            <w:tcW w:w="3402" w:type="dxa"/>
          </w:tcPr>
          <w:p w:rsidR="00075A0A" w:rsidRPr="00075A0A" w:rsidRDefault="00075A0A" w:rsidP="00075A0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  <w:r w:rsidRPr="00075A0A">
              <w:rPr>
                <w:rFonts w:ascii="Raleway" w:eastAsia="Calibri" w:hAnsi="Raleway" w:cs="Times New Roman"/>
              </w:rPr>
              <w:t>sociopolítica</w:t>
            </w:r>
          </w:p>
        </w:tc>
        <w:tc>
          <w:tcPr>
            <w:tcW w:w="2026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  <w:tc>
          <w:tcPr>
            <w:tcW w:w="2085" w:type="dxa"/>
          </w:tcPr>
          <w:p w:rsidR="00075A0A" w:rsidRPr="00075A0A" w:rsidRDefault="00075A0A" w:rsidP="00075A0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34" w:hanging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eastAsia="Calibri" w:hAnsi="Raleway" w:cs="Times New Roman"/>
              </w:rPr>
            </w:pPr>
          </w:p>
        </w:tc>
      </w:tr>
    </w:tbl>
    <w:p w:rsidR="00075A0A" w:rsidRDefault="00075A0A" w:rsidP="00075A0A">
      <w:pPr>
        <w:spacing w:after="200" w:line="276" w:lineRule="auto"/>
        <w:jc w:val="both"/>
        <w:rPr>
          <w:rFonts w:ascii="Raleway" w:hAnsi="Raleway"/>
        </w:rPr>
      </w:pPr>
      <w:r w:rsidRPr="00FD10E1">
        <w:rPr>
          <w:rFonts w:ascii="Raleway" w:hAnsi="Raleway"/>
        </w:rPr>
        <w:t>Referencia</w:t>
      </w:r>
      <w:r>
        <w:rPr>
          <w:rFonts w:ascii="Raleway" w:hAnsi="Raleway"/>
        </w:rPr>
        <w:t>,</w:t>
      </w:r>
    </w:p>
    <w:p w:rsidR="00775E6B" w:rsidRDefault="00775E6B">
      <w:bookmarkStart w:id="0" w:name="_GoBack"/>
      <w:bookmarkEnd w:id="0"/>
    </w:p>
    <w:sectPr w:rsidR="00775E6B" w:rsidSect="00137247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7C" w:rsidRDefault="00082A7C" w:rsidP="00075A0A">
      <w:pPr>
        <w:spacing w:after="0" w:line="240" w:lineRule="auto"/>
      </w:pPr>
      <w:r>
        <w:separator/>
      </w:r>
    </w:p>
  </w:endnote>
  <w:endnote w:type="continuationSeparator" w:id="0">
    <w:p w:rsidR="00082A7C" w:rsidRDefault="00082A7C" w:rsidP="0007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7C" w:rsidRDefault="00082A7C" w:rsidP="00075A0A">
      <w:pPr>
        <w:spacing w:after="0" w:line="240" w:lineRule="auto"/>
      </w:pPr>
      <w:r>
        <w:separator/>
      </w:r>
    </w:p>
  </w:footnote>
  <w:footnote w:type="continuationSeparator" w:id="0">
    <w:p w:rsidR="00082A7C" w:rsidRDefault="00082A7C" w:rsidP="0007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A0A" w:rsidRDefault="00075A0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D694E6" wp14:editId="2F1B323E">
          <wp:simplePos x="0" y="0"/>
          <wp:positionH relativeFrom="column">
            <wp:posOffset>3375879</wp:posOffset>
          </wp:positionH>
          <wp:positionV relativeFrom="paragraph">
            <wp:posOffset>-302107</wp:posOffset>
          </wp:positionV>
          <wp:extent cx="746125" cy="551180"/>
          <wp:effectExtent l="0" t="0" r="0" b="1270"/>
          <wp:wrapTopAndBottom/>
          <wp:docPr id="3" name="Imagen 3" descr="Resultado de imagen para logo interaprendiz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interaprendiza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A0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7AE6794" wp14:editId="68C857DA">
          <wp:simplePos x="0" y="0"/>
          <wp:positionH relativeFrom="margin">
            <wp:posOffset>1986455</wp:posOffset>
          </wp:positionH>
          <wp:positionV relativeFrom="paragraph">
            <wp:posOffset>-249774</wp:posOffset>
          </wp:positionV>
          <wp:extent cx="864191" cy="536027"/>
          <wp:effectExtent l="0" t="0" r="0" b="0"/>
          <wp:wrapTopAndBottom/>
          <wp:docPr id="1" name="Imagen 1" descr="C:\Users\ASUS\Desktop\CURSO_AGROECOLOGÍA_Leisa\ADSA-GA_información_comunicación\ADSA-GA_logos_instituciones\1. IPDRS logotipo OFICI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CURSO_AGROECOLOGÍA_Leisa\ADSA-GA_información_comunicación\ADSA-GA_logos_instituciones\1. IPDRS logotipo OFICIAL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91" cy="53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38C"/>
    <w:multiLevelType w:val="hybridMultilevel"/>
    <w:tmpl w:val="8CEA78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B33"/>
    <w:multiLevelType w:val="hybridMultilevel"/>
    <w:tmpl w:val="E710E6F6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4E1840B0"/>
    <w:multiLevelType w:val="hybridMultilevel"/>
    <w:tmpl w:val="C67058EE"/>
    <w:lvl w:ilvl="0" w:tplc="DD70A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E3774"/>
    <w:multiLevelType w:val="hybridMultilevel"/>
    <w:tmpl w:val="E1562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51FDE"/>
    <w:multiLevelType w:val="hybridMultilevel"/>
    <w:tmpl w:val="3C142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0A"/>
    <w:rsid w:val="00075A0A"/>
    <w:rsid w:val="00082A7C"/>
    <w:rsid w:val="00137247"/>
    <w:rsid w:val="007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9114A-F73B-4B8C-A390-89276C49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o-nfasis21">
    <w:name w:val="Tabla de cuadrícula 1 Claro - Énfasis 21"/>
    <w:basedOn w:val="Tablanormal"/>
    <w:next w:val="Tabladecuadrcula1Claro-nfasis2"/>
    <w:uiPriority w:val="46"/>
    <w:rsid w:val="00075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075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7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0A"/>
  </w:style>
  <w:style w:type="paragraph" w:styleId="Piedepgina">
    <w:name w:val="footer"/>
    <w:basedOn w:val="Normal"/>
    <w:link w:val="PiedepginaCar"/>
    <w:uiPriority w:val="99"/>
    <w:unhideWhenUsed/>
    <w:rsid w:val="0007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0A"/>
  </w:style>
  <w:style w:type="paragraph" w:styleId="Prrafodelista">
    <w:name w:val="List Paragraph"/>
    <w:basedOn w:val="Normal"/>
    <w:uiPriority w:val="34"/>
    <w:qFormat/>
    <w:rsid w:val="00075A0A"/>
    <w:pPr>
      <w:ind w:left="720"/>
      <w:contextualSpacing/>
    </w:pPr>
  </w:style>
  <w:style w:type="table" w:styleId="Tabladecuadrcula4-nfasis2">
    <w:name w:val="Grid Table 4 Accent 2"/>
    <w:basedOn w:val="Tablanormal"/>
    <w:uiPriority w:val="49"/>
    <w:rsid w:val="00075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Interaprendizaje</dc:creator>
  <cp:keywords/>
  <dc:description/>
  <cp:lastModifiedBy>Interaprendizaje </cp:lastModifiedBy>
  <cp:revision>1</cp:revision>
  <dcterms:created xsi:type="dcterms:W3CDTF">2018-06-12T20:13:00Z</dcterms:created>
  <dcterms:modified xsi:type="dcterms:W3CDTF">2018-06-12T20:25:00Z</dcterms:modified>
</cp:coreProperties>
</file>