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33D1" w:rsidRDefault="003733D1" w:rsidP="003733D1">
      <w:pPr>
        <w:rPr>
          <w:b/>
          <w:sz w:val="28"/>
          <w:szCs w:val="28"/>
        </w:rPr>
      </w:pPr>
      <w:r>
        <w:rPr>
          <w:b/>
          <w:sz w:val="28"/>
          <w:szCs w:val="28"/>
        </w:rPr>
        <w:t>NOMBRE: Abraham P. Ruiz Mendoza</w:t>
      </w:r>
    </w:p>
    <w:p w:rsidR="003733D1" w:rsidRDefault="003733D1" w:rsidP="003733D1">
      <w:pPr>
        <w:jc w:val="center"/>
        <w:rPr>
          <w:b/>
          <w:sz w:val="28"/>
          <w:szCs w:val="28"/>
        </w:rPr>
      </w:pPr>
      <w:r w:rsidRPr="00D02CDC">
        <w:rPr>
          <w:b/>
          <w:sz w:val="28"/>
          <w:szCs w:val="28"/>
        </w:rPr>
        <w:t>IMAGEN OBJETIVO DEL PROYECTO</w:t>
      </w:r>
    </w:p>
    <w:p w:rsidR="003733D1" w:rsidRDefault="003733D1" w:rsidP="003733D1">
      <w:pPr>
        <w:jc w:val="center"/>
        <w:rPr>
          <w:b/>
          <w:sz w:val="28"/>
          <w:szCs w:val="28"/>
        </w:rPr>
      </w:pPr>
    </w:p>
    <w:p w:rsidR="003733D1" w:rsidRDefault="003733D1" w:rsidP="003733D1">
      <w:pPr>
        <w:rPr>
          <w:b/>
          <w:sz w:val="28"/>
          <w:szCs w:val="28"/>
        </w:rPr>
      </w:pPr>
      <w:r>
        <w:rPr>
          <w:b/>
          <w:sz w:val="28"/>
          <w:szCs w:val="28"/>
        </w:rPr>
        <w:t>Situación Actual                                            Situación Deseada</w:t>
      </w:r>
    </w:p>
    <w:p w:rsidR="003733D1" w:rsidRDefault="003733D1" w:rsidP="003733D1">
      <w:pPr>
        <w:rPr>
          <w:b/>
          <w:sz w:val="28"/>
          <w:szCs w:val="28"/>
        </w:rPr>
      </w:pPr>
      <w:r>
        <w:rPr>
          <w:b/>
          <w:noProof/>
          <w:sz w:val="28"/>
          <w:szCs w:val="28"/>
          <w:lang w:eastAsia="es-BO"/>
        </w:rPr>
        <w:drawing>
          <wp:inline distT="0" distB="0" distL="0" distR="0" wp14:anchorId="3231EC8F" wp14:editId="404CE7C4">
            <wp:extent cx="2620800" cy="1583610"/>
            <wp:effectExtent l="0" t="0" r="8255" b="0"/>
            <wp:docPr id="1" name="Imagen 1" descr="C:\Users\Intel\Desktop\mal manejo de tie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Intel\Desktop\mal manejo de tierr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20932" cy="1583690"/>
                    </a:xfrm>
                    <a:prstGeom prst="rect">
                      <a:avLst/>
                    </a:prstGeom>
                    <a:noFill/>
                    <a:ln>
                      <a:noFill/>
                    </a:ln>
                  </pic:spPr>
                </pic:pic>
              </a:graphicData>
            </a:graphic>
          </wp:inline>
        </w:drawing>
      </w:r>
      <w:r>
        <w:rPr>
          <w:b/>
          <w:sz w:val="28"/>
          <w:szCs w:val="28"/>
        </w:rPr>
        <w:t xml:space="preserve">        </w:t>
      </w:r>
      <w:r>
        <w:rPr>
          <w:b/>
          <w:noProof/>
          <w:sz w:val="28"/>
          <w:szCs w:val="28"/>
          <w:lang w:eastAsia="es-BO"/>
        </w:rPr>
        <w:drawing>
          <wp:inline distT="0" distB="0" distL="0" distR="0" wp14:anchorId="61641E6C" wp14:editId="58EFF55E">
            <wp:extent cx="2592000" cy="1619767"/>
            <wp:effectExtent l="0" t="0" r="0" b="0"/>
            <wp:docPr id="2" name="Imagen 2" descr="C:\Users\Intel\Desktop\suelo fert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Intel\Desktop\suelo ferti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2070" cy="1619811"/>
                    </a:xfrm>
                    <a:prstGeom prst="rect">
                      <a:avLst/>
                    </a:prstGeom>
                    <a:noFill/>
                    <a:ln>
                      <a:noFill/>
                    </a:ln>
                  </pic:spPr>
                </pic:pic>
              </a:graphicData>
            </a:graphic>
          </wp:inline>
        </w:drawing>
      </w:r>
    </w:p>
    <w:p w:rsidR="003733D1" w:rsidRPr="003250F1" w:rsidRDefault="003733D1" w:rsidP="003733D1">
      <w:pPr>
        <w:rPr>
          <w:b/>
          <w:sz w:val="24"/>
          <w:szCs w:val="24"/>
        </w:rPr>
      </w:pPr>
      <w:r>
        <w:rPr>
          <w:b/>
          <w:sz w:val="24"/>
          <w:szCs w:val="24"/>
        </w:rPr>
        <w:t>Figura 1.- Suelos cansados                                      Figura 2.- Mejoramiento de los suelos</w:t>
      </w:r>
    </w:p>
    <w:p w:rsidR="003733D1" w:rsidRDefault="003733D1" w:rsidP="003733D1">
      <w:pPr>
        <w:rPr>
          <w:b/>
          <w:sz w:val="28"/>
          <w:szCs w:val="28"/>
        </w:rPr>
      </w:pPr>
      <w:r>
        <w:rPr>
          <w:b/>
          <w:noProof/>
          <w:sz w:val="28"/>
          <w:szCs w:val="28"/>
          <w:lang w:eastAsia="es-BO"/>
        </w:rPr>
        <w:drawing>
          <wp:inline distT="0" distB="0" distL="0" distR="0" wp14:anchorId="08A4F2B7" wp14:editId="3B00089C">
            <wp:extent cx="2620800" cy="1850400"/>
            <wp:effectExtent l="0" t="0" r="8255" b="0"/>
            <wp:docPr id="3" name="Imagen 3" descr="C:\Users\Intel\Desktop\an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Intel\Desktop\ant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20786" cy="1850390"/>
                    </a:xfrm>
                    <a:prstGeom prst="rect">
                      <a:avLst/>
                    </a:prstGeom>
                    <a:noFill/>
                    <a:ln>
                      <a:noFill/>
                    </a:ln>
                  </pic:spPr>
                </pic:pic>
              </a:graphicData>
            </a:graphic>
          </wp:inline>
        </w:drawing>
      </w:r>
      <w:r>
        <w:rPr>
          <w:b/>
          <w:sz w:val="28"/>
          <w:szCs w:val="28"/>
        </w:rPr>
        <w:t xml:space="preserve">       </w:t>
      </w:r>
      <w:r>
        <w:rPr>
          <w:b/>
          <w:noProof/>
          <w:sz w:val="28"/>
          <w:szCs w:val="28"/>
          <w:lang w:eastAsia="es-BO"/>
        </w:rPr>
        <w:drawing>
          <wp:inline distT="0" distB="0" distL="0" distR="0" wp14:anchorId="0B571002" wp14:editId="260DCD35">
            <wp:extent cx="2620800" cy="1656000"/>
            <wp:effectExtent l="0" t="0" r="8255" b="1905"/>
            <wp:docPr id="4" name="Imagen 4" descr="C:\Users\Intel\Desktop\despu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ntel\Desktop\despues.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0927" cy="1656080"/>
                    </a:xfrm>
                    <a:prstGeom prst="rect">
                      <a:avLst/>
                    </a:prstGeom>
                    <a:noFill/>
                    <a:ln>
                      <a:noFill/>
                    </a:ln>
                  </pic:spPr>
                </pic:pic>
              </a:graphicData>
            </a:graphic>
          </wp:inline>
        </w:drawing>
      </w:r>
    </w:p>
    <w:p w:rsidR="003733D1" w:rsidRPr="003250F1" w:rsidRDefault="003733D1" w:rsidP="003733D1">
      <w:pPr>
        <w:rPr>
          <w:b/>
          <w:sz w:val="24"/>
          <w:szCs w:val="24"/>
        </w:rPr>
      </w:pPr>
      <w:r>
        <w:rPr>
          <w:b/>
          <w:sz w:val="24"/>
          <w:szCs w:val="24"/>
        </w:rPr>
        <w:t>Figura 3.- Deficiencias de riego                            Figura 4.- Aplicabilidad sistemas de riego</w:t>
      </w:r>
    </w:p>
    <w:p w:rsidR="003733D1" w:rsidRPr="00D02CDC" w:rsidRDefault="003733D1" w:rsidP="003733D1">
      <w:pPr>
        <w:rPr>
          <w:b/>
          <w:sz w:val="28"/>
          <w:szCs w:val="28"/>
        </w:rPr>
      </w:pPr>
      <w:r>
        <w:rPr>
          <w:b/>
          <w:noProof/>
          <w:sz w:val="28"/>
          <w:szCs w:val="28"/>
          <w:lang w:eastAsia="es-BO"/>
        </w:rPr>
        <w:drawing>
          <wp:inline distT="0" distB="0" distL="0" distR="0" wp14:anchorId="7A8631BB" wp14:editId="092EDE14">
            <wp:extent cx="2620645" cy="1742440"/>
            <wp:effectExtent l="0" t="0" r="8255" b="0"/>
            <wp:docPr id="5" name="Imagen 5" descr="C:\Users\Intel\Desktop\choclo bajo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Intel\Desktop\choclo bajo 1.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20645" cy="1742440"/>
                    </a:xfrm>
                    <a:prstGeom prst="rect">
                      <a:avLst/>
                    </a:prstGeom>
                    <a:noFill/>
                    <a:ln>
                      <a:noFill/>
                    </a:ln>
                  </pic:spPr>
                </pic:pic>
              </a:graphicData>
            </a:graphic>
          </wp:inline>
        </w:drawing>
      </w:r>
      <w:r>
        <w:rPr>
          <w:b/>
          <w:sz w:val="28"/>
          <w:szCs w:val="28"/>
        </w:rPr>
        <w:t xml:space="preserve">        </w:t>
      </w:r>
      <w:r>
        <w:rPr>
          <w:b/>
          <w:noProof/>
          <w:sz w:val="28"/>
          <w:szCs w:val="28"/>
          <w:lang w:eastAsia="es-BO"/>
        </w:rPr>
        <w:drawing>
          <wp:inline distT="0" distB="0" distL="0" distR="0" wp14:anchorId="660A6494" wp14:editId="37C16E43">
            <wp:extent cx="2649855" cy="1720850"/>
            <wp:effectExtent l="0" t="0" r="0" b="0"/>
            <wp:docPr id="6" name="Imagen 6" descr="C:\Users\Intel\Desktop\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Intel\Desktop\images.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49855" cy="1720850"/>
                    </a:xfrm>
                    <a:prstGeom prst="rect">
                      <a:avLst/>
                    </a:prstGeom>
                    <a:noFill/>
                    <a:ln>
                      <a:noFill/>
                    </a:ln>
                  </pic:spPr>
                </pic:pic>
              </a:graphicData>
            </a:graphic>
          </wp:inline>
        </w:drawing>
      </w:r>
    </w:p>
    <w:p w:rsidR="003733D1" w:rsidRDefault="003733D1" w:rsidP="003733D1">
      <w:pPr>
        <w:rPr>
          <w:b/>
          <w:sz w:val="24"/>
          <w:szCs w:val="24"/>
        </w:rPr>
      </w:pPr>
      <w:r>
        <w:rPr>
          <w:b/>
          <w:sz w:val="24"/>
          <w:szCs w:val="24"/>
        </w:rPr>
        <w:t>Figura 5.- Baja producción y/o rendimiento       Figura 6.- Mejoramiento de producción</w:t>
      </w:r>
    </w:p>
    <w:p w:rsidR="003733D1" w:rsidRPr="003733D1" w:rsidRDefault="003733D1" w:rsidP="003733D1">
      <w:pPr>
        <w:rPr>
          <w:b/>
          <w:sz w:val="24"/>
          <w:szCs w:val="24"/>
        </w:rPr>
      </w:pPr>
      <w:r>
        <w:rPr>
          <w:b/>
          <w:sz w:val="24"/>
          <w:szCs w:val="24"/>
        </w:rPr>
        <w:lastRenderedPageBreak/>
        <w:t>MARCO LOGICO</w:t>
      </w:r>
    </w:p>
    <w:tbl>
      <w:tblPr>
        <w:tblStyle w:val="Tablaconcuadrcula"/>
        <w:tblW w:w="9286" w:type="dxa"/>
        <w:tblLook w:val="04A0" w:firstRow="1" w:lastRow="0" w:firstColumn="1" w:lastColumn="0" w:noHBand="0" w:noVBand="1"/>
      </w:tblPr>
      <w:tblGrid>
        <w:gridCol w:w="2321"/>
        <w:gridCol w:w="2321"/>
        <w:gridCol w:w="2322"/>
        <w:gridCol w:w="2322"/>
      </w:tblGrid>
      <w:tr w:rsidR="003733D1" w:rsidTr="00476554">
        <w:trPr>
          <w:trHeight w:val="1147"/>
        </w:trPr>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Resumen narrativo</w:t>
            </w:r>
          </w:p>
        </w:tc>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Indicadores</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Fuentes de verificación</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supuestos</w:t>
            </w:r>
          </w:p>
        </w:tc>
      </w:tr>
      <w:tr w:rsidR="003733D1" w:rsidTr="00476554">
        <w:trPr>
          <w:trHeight w:val="1147"/>
        </w:trPr>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El mejoramiento económico da mejor vida a la familias de rio abajo</w:t>
            </w:r>
          </w:p>
        </w:tc>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 xml:space="preserve">Se </w:t>
            </w:r>
            <w:proofErr w:type="spellStart"/>
            <w:r>
              <w:rPr>
                <w:rFonts w:ascii="Arial" w:hAnsi="Arial" w:cs="Arial"/>
                <w:sz w:val="24"/>
                <w:szCs w:val="24"/>
              </w:rPr>
              <w:t>vé</w:t>
            </w:r>
            <w:proofErr w:type="spellEnd"/>
            <w:r>
              <w:rPr>
                <w:rFonts w:ascii="Arial" w:hAnsi="Arial" w:cs="Arial"/>
                <w:sz w:val="24"/>
                <w:szCs w:val="24"/>
              </w:rPr>
              <w:t xml:space="preserve"> a reducción de la pobreza de las familias de rio abajo hasta el 2018 bajara 90 por ciento, con el mejoramiento de la producción de maíz si en el 2016 fue un ingreso por familia bs.3000 por 50 bosas ahora será de 100 bosas duplicando los ingresos</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 xml:space="preserve">El municipio de rio abajo </w:t>
            </w:r>
            <w:proofErr w:type="gramStart"/>
            <w:r>
              <w:rPr>
                <w:rFonts w:ascii="Arial" w:hAnsi="Arial" w:cs="Arial"/>
                <w:sz w:val="24"/>
                <w:szCs w:val="24"/>
              </w:rPr>
              <w:t>a</w:t>
            </w:r>
            <w:proofErr w:type="gramEnd"/>
            <w:r>
              <w:rPr>
                <w:rFonts w:ascii="Arial" w:hAnsi="Arial" w:cs="Arial"/>
                <w:sz w:val="24"/>
                <w:szCs w:val="24"/>
              </w:rPr>
              <w:t xml:space="preserve"> detectado la pobreza a un 80 por ciento.</w:t>
            </w:r>
          </w:p>
          <w:p w:rsidR="003733D1" w:rsidRDefault="003733D1" w:rsidP="002D7C1C">
            <w:pPr>
              <w:tabs>
                <w:tab w:val="left" w:pos="1576"/>
              </w:tabs>
              <w:rPr>
                <w:rFonts w:ascii="Arial" w:hAnsi="Arial" w:cs="Arial"/>
                <w:sz w:val="24"/>
                <w:szCs w:val="24"/>
              </w:rPr>
            </w:pPr>
            <w:r>
              <w:rPr>
                <w:rFonts w:ascii="Arial" w:hAnsi="Arial" w:cs="Arial"/>
                <w:sz w:val="24"/>
                <w:szCs w:val="24"/>
              </w:rPr>
              <w:t xml:space="preserve">El último censo de población confirma que 90% son familias de pocos ingresos económicos </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 xml:space="preserve">Programas de desarrollo productivo del gobierno coadyuvan  muy poco. </w:t>
            </w:r>
          </w:p>
        </w:tc>
      </w:tr>
      <w:tr w:rsidR="003733D1" w:rsidTr="00476554">
        <w:trPr>
          <w:trHeight w:val="1147"/>
        </w:trPr>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Propósito</w:t>
            </w:r>
          </w:p>
          <w:p w:rsidR="003733D1" w:rsidRDefault="003733D1" w:rsidP="002D7C1C">
            <w:pPr>
              <w:tabs>
                <w:tab w:val="left" w:pos="1576"/>
              </w:tabs>
              <w:rPr>
                <w:rFonts w:ascii="Arial" w:hAnsi="Arial" w:cs="Arial"/>
                <w:sz w:val="24"/>
                <w:szCs w:val="24"/>
              </w:rPr>
            </w:pPr>
            <w:r>
              <w:rPr>
                <w:rFonts w:ascii="Arial" w:hAnsi="Arial" w:cs="Arial"/>
                <w:sz w:val="24"/>
                <w:szCs w:val="24"/>
              </w:rPr>
              <w:t>Objetivo especifico</w:t>
            </w:r>
          </w:p>
        </w:tc>
        <w:tc>
          <w:tcPr>
            <w:tcW w:w="2321" w:type="dxa"/>
          </w:tcPr>
          <w:p w:rsidR="003733D1" w:rsidRDefault="00B92363" w:rsidP="002D7C1C">
            <w:pPr>
              <w:tabs>
                <w:tab w:val="left" w:pos="1576"/>
              </w:tabs>
              <w:rPr>
                <w:rFonts w:ascii="Arial" w:hAnsi="Arial" w:cs="Arial"/>
                <w:sz w:val="24"/>
                <w:szCs w:val="24"/>
              </w:rPr>
            </w:pPr>
            <w:r>
              <w:rPr>
                <w:rFonts w:ascii="Arial" w:hAnsi="Arial" w:cs="Arial"/>
                <w:sz w:val="24"/>
                <w:szCs w:val="24"/>
              </w:rPr>
              <w:t>I</w:t>
            </w:r>
            <w:r w:rsidR="003733D1">
              <w:rPr>
                <w:rFonts w:ascii="Arial" w:hAnsi="Arial" w:cs="Arial"/>
                <w:sz w:val="24"/>
                <w:szCs w:val="24"/>
              </w:rPr>
              <w:t>ndicadores</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Fuentes de verificación</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Supuestos</w:t>
            </w:r>
          </w:p>
        </w:tc>
      </w:tr>
      <w:tr w:rsidR="003733D1" w:rsidTr="00476554">
        <w:trPr>
          <w:trHeight w:val="2981"/>
        </w:trPr>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 xml:space="preserve">La demanda de maíz en el mercado </w:t>
            </w:r>
            <w:proofErr w:type="spellStart"/>
            <w:r>
              <w:rPr>
                <w:rFonts w:ascii="Arial" w:hAnsi="Arial" w:cs="Arial"/>
                <w:sz w:val="24"/>
                <w:szCs w:val="24"/>
              </w:rPr>
              <w:t>a</w:t>
            </w:r>
            <w:proofErr w:type="spellEnd"/>
            <w:r>
              <w:rPr>
                <w:rFonts w:ascii="Arial" w:hAnsi="Arial" w:cs="Arial"/>
                <w:sz w:val="24"/>
                <w:szCs w:val="24"/>
              </w:rPr>
              <w:t xml:space="preserve"> mejorado la economía de la familias de rio abajo</w:t>
            </w:r>
          </w:p>
        </w:tc>
        <w:tc>
          <w:tcPr>
            <w:tcW w:w="2321" w:type="dxa"/>
          </w:tcPr>
          <w:p w:rsidR="003733D1" w:rsidRDefault="003733D1" w:rsidP="002D7C1C">
            <w:pPr>
              <w:tabs>
                <w:tab w:val="left" w:pos="1576"/>
              </w:tabs>
              <w:rPr>
                <w:rFonts w:ascii="Arial" w:hAnsi="Arial" w:cs="Arial"/>
                <w:sz w:val="24"/>
                <w:szCs w:val="24"/>
              </w:rPr>
            </w:pPr>
            <w:r>
              <w:rPr>
                <w:rFonts w:ascii="Arial" w:hAnsi="Arial" w:cs="Arial"/>
                <w:sz w:val="24"/>
                <w:szCs w:val="24"/>
              </w:rPr>
              <w:t>De 30 a 50 familias a superado los bajos ingresos económicos</w:t>
            </w:r>
          </w:p>
        </w:tc>
        <w:tc>
          <w:tcPr>
            <w:tcW w:w="2322" w:type="dxa"/>
          </w:tcPr>
          <w:p w:rsidR="003733D1" w:rsidRDefault="003733D1" w:rsidP="002D7C1C">
            <w:pPr>
              <w:tabs>
                <w:tab w:val="left" w:pos="1576"/>
              </w:tabs>
              <w:rPr>
                <w:rFonts w:ascii="Arial" w:hAnsi="Arial" w:cs="Arial"/>
                <w:sz w:val="24"/>
                <w:szCs w:val="24"/>
              </w:rPr>
            </w:pPr>
            <w:r>
              <w:rPr>
                <w:rFonts w:ascii="Arial" w:hAnsi="Arial" w:cs="Arial"/>
                <w:sz w:val="24"/>
                <w:szCs w:val="24"/>
              </w:rPr>
              <w:t>Las estadísticas de los dirigentes agrarios en cuanto a la pobreza nota su mejoría.</w:t>
            </w:r>
          </w:p>
          <w:p w:rsidR="003733D1" w:rsidRDefault="003733D1" w:rsidP="002D7C1C">
            <w:pPr>
              <w:tabs>
                <w:tab w:val="left" w:pos="1576"/>
              </w:tabs>
              <w:rPr>
                <w:rFonts w:ascii="Arial" w:hAnsi="Arial" w:cs="Arial"/>
                <w:sz w:val="24"/>
                <w:szCs w:val="24"/>
              </w:rPr>
            </w:pPr>
            <w:r>
              <w:rPr>
                <w:rFonts w:ascii="Arial" w:hAnsi="Arial" w:cs="Arial"/>
                <w:sz w:val="24"/>
                <w:szCs w:val="24"/>
              </w:rPr>
              <w:t>Los comunarios dan su testimonio de la subida de ingresos económicos</w:t>
            </w:r>
          </w:p>
        </w:tc>
        <w:tc>
          <w:tcPr>
            <w:tcW w:w="2322" w:type="dxa"/>
          </w:tcPr>
          <w:p w:rsidR="003733D1" w:rsidRDefault="003733D1" w:rsidP="002D7C1C">
            <w:pPr>
              <w:tabs>
                <w:tab w:val="left" w:pos="1576"/>
              </w:tabs>
              <w:rPr>
                <w:rFonts w:ascii="Arial" w:hAnsi="Arial" w:cs="Arial"/>
                <w:sz w:val="24"/>
                <w:szCs w:val="24"/>
              </w:rPr>
            </w:pPr>
            <w:proofErr w:type="gramStart"/>
            <w:r>
              <w:rPr>
                <w:rFonts w:ascii="Arial" w:hAnsi="Arial" w:cs="Arial"/>
                <w:sz w:val="24"/>
                <w:szCs w:val="24"/>
              </w:rPr>
              <w:t>la</w:t>
            </w:r>
            <w:proofErr w:type="gramEnd"/>
            <w:r>
              <w:rPr>
                <w:rFonts w:ascii="Arial" w:hAnsi="Arial" w:cs="Arial"/>
                <w:sz w:val="24"/>
                <w:szCs w:val="24"/>
              </w:rPr>
              <w:t xml:space="preserve"> vestimenta y la alimentación son mejoradas en las familias de la comunidad.</w:t>
            </w:r>
          </w:p>
          <w:p w:rsidR="003733D1" w:rsidRDefault="003733D1" w:rsidP="002D7C1C">
            <w:pPr>
              <w:tabs>
                <w:tab w:val="left" w:pos="1576"/>
              </w:tabs>
              <w:rPr>
                <w:rFonts w:ascii="Arial" w:hAnsi="Arial" w:cs="Arial"/>
                <w:sz w:val="24"/>
                <w:szCs w:val="24"/>
              </w:rPr>
            </w:pPr>
            <w:r>
              <w:rPr>
                <w:rFonts w:ascii="Arial" w:hAnsi="Arial" w:cs="Arial"/>
                <w:sz w:val="24"/>
                <w:szCs w:val="24"/>
              </w:rPr>
              <w:t>Las estaciones naturales ayudan para mejor producción.</w:t>
            </w:r>
          </w:p>
          <w:p w:rsidR="003733D1" w:rsidRDefault="003733D1" w:rsidP="002D7C1C">
            <w:pPr>
              <w:tabs>
                <w:tab w:val="left" w:pos="1576"/>
              </w:tabs>
              <w:rPr>
                <w:rFonts w:ascii="Arial" w:hAnsi="Arial" w:cs="Arial"/>
                <w:sz w:val="24"/>
                <w:szCs w:val="24"/>
              </w:rPr>
            </w:pPr>
          </w:p>
        </w:tc>
      </w:tr>
    </w:tbl>
    <w:p w:rsidR="00476554" w:rsidRDefault="00476554"/>
    <w:p w:rsidR="00F526FA" w:rsidRDefault="00727CF9" w:rsidP="00476554">
      <w:pPr>
        <w:rPr>
          <w:rFonts w:ascii="Arial" w:hAnsi="Arial" w:cs="Arial"/>
          <w:sz w:val="24"/>
          <w:szCs w:val="24"/>
        </w:rPr>
      </w:pPr>
      <w:r w:rsidRPr="00774F60">
        <w:rPr>
          <w:rFonts w:ascii="Arial" w:hAnsi="Arial" w:cs="Arial"/>
          <w:b/>
          <w:sz w:val="24"/>
          <w:szCs w:val="24"/>
        </w:rPr>
        <w:t>Resultado (productos</w:t>
      </w:r>
      <w:r w:rsidR="00B92363" w:rsidRPr="00774F60">
        <w:rPr>
          <w:rFonts w:ascii="Arial" w:hAnsi="Arial" w:cs="Arial"/>
          <w:b/>
          <w:sz w:val="24"/>
          <w:szCs w:val="24"/>
        </w:rPr>
        <w:t>/componentes</w:t>
      </w:r>
      <w:r w:rsidR="00B92363">
        <w:rPr>
          <w:rFonts w:ascii="Arial" w:hAnsi="Arial" w:cs="Arial"/>
          <w:sz w:val="24"/>
          <w:szCs w:val="24"/>
        </w:rPr>
        <w:t>).-el propósito es mante</w:t>
      </w:r>
      <w:r w:rsidR="00DD1E09">
        <w:rPr>
          <w:rFonts w:ascii="Arial" w:hAnsi="Arial" w:cs="Arial"/>
          <w:sz w:val="24"/>
          <w:szCs w:val="24"/>
        </w:rPr>
        <w:t>ner los resultados y objetivos de los ingresos económicos de las familias de la comunidad de rio abajo para dicho propósito el mercado su comercialización debe mantenerse y super</w:t>
      </w:r>
      <w:r w:rsidR="00F526FA">
        <w:rPr>
          <w:rFonts w:ascii="Arial" w:hAnsi="Arial" w:cs="Arial"/>
          <w:sz w:val="24"/>
          <w:szCs w:val="24"/>
        </w:rPr>
        <w:t>ar</w:t>
      </w:r>
      <w:r w:rsidR="00DD1E09">
        <w:rPr>
          <w:rFonts w:ascii="Arial" w:hAnsi="Arial" w:cs="Arial"/>
          <w:sz w:val="24"/>
          <w:szCs w:val="24"/>
        </w:rPr>
        <w:t xml:space="preserve"> las falencias</w:t>
      </w:r>
      <w:r w:rsidR="00F526FA">
        <w:rPr>
          <w:rFonts w:ascii="Arial" w:hAnsi="Arial" w:cs="Arial"/>
          <w:sz w:val="24"/>
          <w:szCs w:val="24"/>
        </w:rPr>
        <w:t>,</w:t>
      </w:r>
      <w:r w:rsidR="00DD1E09">
        <w:rPr>
          <w:rFonts w:ascii="Arial" w:hAnsi="Arial" w:cs="Arial"/>
          <w:sz w:val="24"/>
          <w:szCs w:val="24"/>
        </w:rPr>
        <w:t xml:space="preserve"> es vinculante</w:t>
      </w:r>
      <w:r w:rsidR="00F526FA">
        <w:rPr>
          <w:rFonts w:ascii="Arial" w:hAnsi="Arial" w:cs="Arial"/>
          <w:sz w:val="24"/>
          <w:szCs w:val="24"/>
        </w:rPr>
        <w:t xml:space="preserve"> los factores colaterales como ser las extensiones de tierras y su tratamiento y proceso de crecimiento del maíz.</w:t>
      </w:r>
    </w:p>
    <w:p w:rsidR="00F526FA" w:rsidRDefault="00F526FA" w:rsidP="00476554">
      <w:pPr>
        <w:rPr>
          <w:rFonts w:ascii="Arial" w:hAnsi="Arial" w:cs="Arial"/>
          <w:sz w:val="24"/>
          <w:szCs w:val="24"/>
        </w:rPr>
      </w:pPr>
      <w:r>
        <w:rPr>
          <w:rFonts w:ascii="Arial" w:hAnsi="Arial" w:cs="Arial"/>
          <w:sz w:val="24"/>
          <w:szCs w:val="24"/>
        </w:rPr>
        <w:t>El consumo del producto mantiene el objetivo.</w:t>
      </w:r>
    </w:p>
    <w:p w:rsidR="005F5DFF" w:rsidRDefault="00F526FA" w:rsidP="00476554">
      <w:pPr>
        <w:rPr>
          <w:rFonts w:ascii="Arial" w:hAnsi="Arial" w:cs="Arial"/>
          <w:sz w:val="24"/>
          <w:szCs w:val="24"/>
        </w:rPr>
      </w:pPr>
      <w:r w:rsidRPr="00774F60">
        <w:rPr>
          <w:rFonts w:ascii="Arial" w:hAnsi="Arial" w:cs="Arial"/>
          <w:b/>
          <w:sz w:val="24"/>
          <w:szCs w:val="24"/>
        </w:rPr>
        <w:lastRenderedPageBreak/>
        <w:t>Actividades</w:t>
      </w:r>
      <w:r>
        <w:rPr>
          <w:rFonts w:ascii="Arial" w:hAnsi="Arial" w:cs="Arial"/>
          <w:sz w:val="24"/>
          <w:szCs w:val="24"/>
        </w:rPr>
        <w:t xml:space="preserve">.- </w:t>
      </w:r>
      <w:r w:rsidR="005F5DFF">
        <w:rPr>
          <w:rFonts w:ascii="Arial" w:hAnsi="Arial" w:cs="Arial"/>
          <w:sz w:val="24"/>
          <w:szCs w:val="24"/>
        </w:rPr>
        <w:t>mantener los sembradíos y su cuidado constante tanto de las plagas y en su proceso de crecimiento y maduración también tener cuidado cuando de comercializa, en su control de calidad  debe  ser riguroso para subir la oferta y tener mejores ingresos.</w:t>
      </w:r>
    </w:p>
    <w:p w:rsidR="00FB2495" w:rsidRDefault="005F5DFF" w:rsidP="00476554">
      <w:pPr>
        <w:rPr>
          <w:rFonts w:ascii="Arial" w:hAnsi="Arial" w:cs="Arial"/>
          <w:sz w:val="24"/>
          <w:szCs w:val="24"/>
        </w:rPr>
      </w:pPr>
      <w:r w:rsidRPr="00774F60">
        <w:rPr>
          <w:rFonts w:ascii="Arial" w:hAnsi="Arial" w:cs="Arial"/>
          <w:b/>
          <w:sz w:val="24"/>
          <w:szCs w:val="24"/>
        </w:rPr>
        <w:t>Recursos</w:t>
      </w:r>
      <w:r>
        <w:rPr>
          <w:rFonts w:ascii="Arial" w:hAnsi="Arial" w:cs="Arial"/>
          <w:sz w:val="24"/>
          <w:szCs w:val="24"/>
        </w:rPr>
        <w:t>.-la agricu</w:t>
      </w:r>
      <w:r w:rsidR="00FB2495">
        <w:rPr>
          <w:rFonts w:ascii="Arial" w:hAnsi="Arial" w:cs="Arial"/>
          <w:sz w:val="24"/>
          <w:szCs w:val="24"/>
        </w:rPr>
        <w:t xml:space="preserve">ltura mecanizada, la semilla certificada, y la mano de obra económica, </w:t>
      </w:r>
      <w:proofErr w:type="gramStart"/>
      <w:r w:rsidR="00FB2495">
        <w:rPr>
          <w:rFonts w:ascii="Arial" w:hAnsi="Arial" w:cs="Arial"/>
          <w:sz w:val="24"/>
          <w:szCs w:val="24"/>
        </w:rPr>
        <w:t>llenara</w:t>
      </w:r>
      <w:proofErr w:type="gramEnd"/>
      <w:r w:rsidR="00FB2495">
        <w:rPr>
          <w:rFonts w:ascii="Arial" w:hAnsi="Arial" w:cs="Arial"/>
          <w:sz w:val="24"/>
          <w:szCs w:val="24"/>
        </w:rPr>
        <w:t xml:space="preserve"> de optimismo para su mayor producción.</w:t>
      </w:r>
    </w:p>
    <w:p w:rsidR="00FB2495" w:rsidRDefault="00FB2495" w:rsidP="00476554">
      <w:pPr>
        <w:rPr>
          <w:rFonts w:ascii="Arial" w:hAnsi="Arial" w:cs="Arial"/>
          <w:sz w:val="24"/>
          <w:szCs w:val="24"/>
        </w:rPr>
      </w:pPr>
      <w:r>
        <w:rPr>
          <w:rFonts w:ascii="Arial" w:hAnsi="Arial" w:cs="Arial"/>
          <w:sz w:val="24"/>
          <w:szCs w:val="24"/>
        </w:rPr>
        <w:t>Costos.- todo el proceso tendrá un costo de bs. 3000 en 2000 mt2 de extensión de terreno.</w:t>
      </w:r>
    </w:p>
    <w:p w:rsidR="008F3BDB" w:rsidRDefault="00FB2495" w:rsidP="00476554">
      <w:pPr>
        <w:rPr>
          <w:rFonts w:ascii="Arial" w:hAnsi="Arial" w:cs="Arial"/>
          <w:sz w:val="24"/>
          <w:szCs w:val="24"/>
        </w:rPr>
      </w:pPr>
      <w:r w:rsidRPr="00774F60">
        <w:rPr>
          <w:rFonts w:ascii="Arial" w:hAnsi="Arial" w:cs="Arial"/>
          <w:b/>
          <w:sz w:val="24"/>
          <w:szCs w:val="24"/>
        </w:rPr>
        <w:t>Condiciones previas</w:t>
      </w:r>
      <w:r>
        <w:rPr>
          <w:rFonts w:ascii="Arial" w:hAnsi="Arial" w:cs="Arial"/>
          <w:sz w:val="24"/>
          <w:szCs w:val="24"/>
        </w:rPr>
        <w:t xml:space="preserve">: </w:t>
      </w:r>
      <w:r w:rsidR="00774F60">
        <w:rPr>
          <w:rFonts w:ascii="Arial" w:hAnsi="Arial" w:cs="Arial"/>
          <w:sz w:val="24"/>
          <w:szCs w:val="24"/>
        </w:rPr>
        <w:t xml:space="preserve">los diagnósticos, informes de la producción </w:t>
      </w:r>
      <w:r w:rsidR="000E125F">
        <w:rPr>
          <w:rFonts w:ascii="Arial" w:hAnsi="Arial" w:cs="Arial"/>
          <w:sz w:val="24"/>
          <w:szCs w:val="24"/>
        </w:rPr>
        <w:t xml:space="preserve"> y su venta o comercialización en diferentes mercados donde se precisa.</w:t>
      </w:r>
      <w:bookmarkStart w:id="0" w:name="_GoBack"/>
      <w:bookmarkEnd w:id="0"/>
    </w:p>
    <w:p w:rsidR="004C20D3" w:rsidRPr="00476554" w:rsidRDefault="004C20D3" w:rsidP="00476554">
      <w:pPr>
        <w:rPr>
          <w:rFonts w:ascii="Arial" w:hAnsi="Arial" w:cs="Arial"/>
          <w:sz w:val="24"/>
          <w:szCs w:val="24"/>
        </w:rPr>
      </w:pPr>
    </w:p>
    <w:sectPr w:rsidR="004C20D3" w:rsidRPr="0047655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3D1"/>
    <w:rsid w:val="000E125F"/>
    <w:rsid w:val="003733D1"/>
    <w:rsid w:val="00476554"/>
    <w:rsid w:val="004C20D3"/>
    <w:rsid w:val="005F5DFF"/>
    <w:rsid w:val="00636B64"/>
    <w:rsid w:val="0066702C"/>
    <w:rsid w:val="00727CF9"/>
    <w:rsid w:val="00774F60"/>
    <w:rsid w:val="007E235B"/>
    <w:rsid w:val="008F3BDB"/>
    <w:rsid w:val="00B92363"/>
    <w:rsid w:val="00C4085E"/>
    <w:rsid w:val="00DD1E09"/>
    <w:rsid w:val="00F526FA"/>
    <w:rsid w:val="00FB2495"/>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3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33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3D1"/>
    <w:rPr>
      <w:rFonts w:ascii="Tahoma" w:hAnsi="Tahoma" w:cs="Tahoma"/>
      <w:sz w:val="16"/>
      <w:szCs w:val="16"/>
    </w:rPr>
  </w:style>
  <w:style w:type="table" w:styleId="Tablaconcuadrcula">
    <w:name w:val="Table Grid"/>
    <w:basedOn w:val="Tablanormal"/>
    <w:uiPriority w:val="59"/>
    <w:rsid w:val="0037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B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3D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733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733D1"/>
    <w:rPr>
      <w:rFonts w:ascii="Tahoma" w:hAnsi="Tahoma" w:cs="Tahoma"/>
      <w:sz w:val="16"/>
      <w:szCs w:val="16"/>
    </w:rPr>
  </w:style>
  <w:style w:type="table" w:styleId="Tablaconcuadrcula">
    <w:name w:val="Table Grid"/>
    <w:basedOn w:val="Tablanormal"/>
    <w:uiPriority w:val="59"/>
    <w:rsid w:val="003733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839379-2BA7-4417-B6CB-0DD526739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Pages>
  <Words>408</Words>
  <Characters>2247</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7</cp:revision>
  <dcterms:created xsi:type="dcterms:W3CDTF">2017-10-09T00:40:00Z</dcterms:created>
  <dcterms:modified xsi:type="dcterms:W3CDTF">2017-10-09T02:26:00Z</dcterms:modified>
</cp:coreProperties>
</file>