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C6AC8" w14:textId="77777777" w:rsidR="00E55C2B" w:rsidRDefault="00E55C2B"/>
    <w:p w14:paraId="28893F24" w14:textId="272E28DC" w:rsidR="00FB7E05" w:rsidRPr="00C05ADA" w:rsidRDefault="00C05ADA">
      <w:pPr>
        <w:rPr>
          <w:b/>
          <w:u w:val="single"/>
        </w:rPr>
      </w:pPr>
      <w:r w:rsidRPr="00C05ADA">
        <w:rPr>
          <w:b/>
          <w:u w:val="single"/>
        </w:rPr>
        <w:t>Idea de Proyecto</w:t>
      </w:r>
    </w:p>
    <w:p w14:paraId="366A78F3" w14:textId="77777777" w:rsidR="00C05ADA" w:rsidRDefault="00C05ADA" w:rsidP="00FB7E05">
      <w:pPr>
        <w:jc w:val="center"/>
        <w:rPr>
          <w:b/>
        </w:rPr>
      </w:pPr>
    </w:p>
    <w:p w14:paraId="2DAED500" w14:textId="595685FC" w:rsidR="00C05ADA" w:rsidRPr="00C05ADA" w:rsidRDefault="00C05ADA" w:rsidP="00C05ADA">
      <w:pPr>
        <w:pStyle w:val="ListParagraph"/>
        <w:numPr>
          <w:ilvl w:val="0"/>
          <w:numId w:val="1"/>
        </w:numPr>
        <w:rPr>
          <w:b/>
        </w:rPr>
      </w:pPr>
      <w:r>
        <w:rPr>
          <w:b/>
        </w:rPr>
        <w:t xml:space="preserve">Presentación general de la población y el territorio </w:t>
      </w:r>
      <w:r w:rsidR="00C12FF8">
        <w:rPr>
          <w:b/>
        </w:rPr>
        <w:t>de interés</w:t>
      </w:r>
    </w:p>
    <w:p w14:paraId="344822AB" w14:textId="77777777" w:rsidR="00FB7E05" w:rsidRPr="00C12FF8" w:rsidRDefault="00FB7E05" w:rsidP="00C05ADA">
      <w:pPr>
        <w:rPr>
          <w:b/>
          <w:u w:val="single"/>
        </w:rPr>
      </w:pPr>
      <w:r w:rsidRPr="00C12FF8">
        <w:rPr>
          <w:b/>
          <w:u w:val="single"/>
        </w:rPr>
        <w:t>ASOCIACIÓN AGROPECUARIA Y FORESTAL PUNILLA (ASAFOP)</w:t>
      </w:r>
    </w:p>
    <w:p w14:paraId="4E66C4C0" w14:textId="77777777" w:rsidR="00FB7E05" w:rsidRDefault="00FB7E05" w:rsidP="00FB7E05">
      <w:pPr>
        <w:spacing w:line="276" w:lineRule="auto"/>
        <w:jc w:val="both"/>
        <w:rPr>
          <w:rFonts w:eastAsiaTheme="minorHAnsi" w:cs="Arial"/>
          <w:lang w:val="es-ES" w:eastAsia="en-US"/>
        </w:rPr>
      </w:pPr>
      <w:r>
        <w:rPr>
          <w:rFonts w:eastAsiaTheme="minorHAnsi" w:cs="Arial"/>
          <w:lang w:val="es-ES" w:eastAsia="en-US"/>
        </w:rPr>
        <w:t>La Comunidad de Punilla del Departamento de Chuquisaca, ubicado</w:t>
      </w:r>
      <w:r>
        <w:rPr>
          <w:rFonts w:eastAsiaTheme="minorHAnsi" w:cs="Arial"/>
          <w:lang w:val="es-ES" w:eastAsia="en-US"/>
        </w:rPr>
        <w:t xml:space="preserve"> dentro del Distrito rural 8 de municipio de Sucre</w:t>
      </w:r>
      <w:r>
        <w:rPr>
          <w:rFonts w:eastAsiaTheme="minorHAnsi" w:cs="Arial"/>
          <w:lang w:val="es-ES" w:eastAsia="en-US"/>
        </w:rPr>
        <w:t xml:space="preserve">, distante </w:t>
      </w:r>
      <w:r>
        <w:rPr>
          <w:rFonts w:eastAsiaTheme="minorHAnsi" w:cs="Arial"/>
          <w:lang w:val="es-ES" w:eastAsia="en-US"/>
        </w:rPr>
        <w:t>a 30 minutos de la ciudad de Sucre. Su población es</w:t>
      </w:r>
      <w:r>
        <w:rPr>
          <w:rFonts w:eastAsiaTheme="minorHAnsi" w:cs="Arial"/>
          <w:lang w:val="es-ES" w:eastAsia="en-US"/>
        </w:rPr>
        <w:t xml:space="preserve"> </w:t>
      </w:r>
      <w:r w:rsidRPr="00EE57A0">
        <w:rPr>
          <w:rFonts w:eastAsiaTheme="minorHAnsi" w:cs="Arial"/>
          <w:lang w:val="es-ES" w:eastAsia="en-US"/>
        </w:rPr>
        <w:t>pertenec</w:t>
      </w:r>
      <w:r>
        <w:rPr>
          <w:rFonts w:eastAsiaTheme="minorHAnsi" w:cs="Arial"/>
          <w:lang w:val="es-ES" w:eastAsia="en-US"/>
        </w:rPr>
        <w:t xml:space="preserve">iente </w:t>
      </w:r>
      <w:r w:rsidRPr="00EE57A0">
        <w:rPr>
          <w:rFonts w:eastAsiaTheme="minorHAnsi" w:cs="Arial"/>
          <w:lang w:val="es-ES" w:eastAsia="en-US"/>
        </w:rPr>
        <w:t>a la c</w:t>
      </w:r>
      <w:r>
        <w:rPr>
          <w:rFonts w:eastAsiaTheme="minorHAnsi" w:cs="Arial"/>
          <w:lang w:val="es-ES" w:eastAsia="en-US"/>
        </w:rPr>
        <w:t>ultura Ch’uta de origen quechua</w:t>
      </w:r>
      <w:r w:rsidRPr="00EE57A0">
        <w:rPr>
          <w:rFonts w:eastAsiaTheme="minorHAnsi" w:cs="Arial"/>
          <w:lang w:val="es-ES" w:eastAsia="en-US"/>
        </w:rPr>
        <w:t xml:space="preserve"> y cuenta en la actualidad con más de 1</w:t>
      </w:r>
      <w:r>
        <w:rPr>
          <w:rFonts w:eastAsiaTheme="minorHAnsi" w:cs="Arial"/>
          <w:lang w:val="es-ES" w:eastAsia="en-US"/>
        </w:rPr>
        <w:t>46</w:t>
      </w:r>
      <w:r w:rsidRPr="00EE57A0">
        <w:rPr>
          <w:rFonts w:eastAsiaTheme="minorHAnsi" w:cs="Arial"/>
          <w:lang w:val="es-ES" w:eastAsia="en-US"/>
        </w:rPr>
        <w:t xml:space="preserve"> familias</w:t>
      </w:r>
      <w:r>
        <w:rPr>
          <w:rFonts w:eastAsiaTheme="minorHAnsi" w:cs="Arial"/>
          <w:lang w:val="es-ES" w:eastAsia="en-US"/>
        </w:rPr>
        <w:t>, de acuerdo al</w:t>
      </w:r>
      <w:r>
        <w:rPr>
          <w:rFonts w:eastAsiaTheme="minorHAnsi" w:cs="Arial"/>
          <w:lang w:val="es-ES" w:eastAsia="en-US"/>
        </w:rPr>
        <w:t xml:space="preserve"> CENSO poblacional del año 2012.</w:t>
      </w:r>
    </w:p>
    <w:p w14:paraId="5796D04B" w14:textId="77777777" w:rsidR="00492A0D" w:rsidRDefault="00CC3A6B" w:rsidP="00492A0D">
      <w:pPr>
        <w:spacing w:line="276" w:lineRule="auto"/>
        <w:jc w:val="both"/>
        <w:rPr>
          <w:rFonts w:eastAsiaTheme="minorHAnsi" w:cs="Arial"/>
          <w:lang w:val="es-ES" w:eastAsia="en-US"/>
        </w:rPr>
      </w:pPr>
      <w:r>
        <w:rPr>
          <w:rFonts w:eastAsiaTheme="minorHAnsi" w:cs="Arial"/>
          <w:lang w:val="es-ES" w:eastAsia="en-US"/>
        </w:rPr>
        <w:t>La p</w:t>
      </w:r>
      <w:r w:rsidR="00FB7E05">
        <w:rPr>
          <w:rFonts w:eastAsiaTheme="minorHAnsi" w:cs="Arial"/>
          <w:lang w:val="es-ES" w:eastAsia="en-US"/>
        </w:rPr>
        <w:t xml:space="preserve">oblación </w:t>
      </w:r>
      <w:r w:rsidR="00FB7E05" w:rsidRPr="00EE57A0">
        <w:rPr>
          <w:rFonts w:eastAsiaTheme="minorHAnsi" w:cs="Arial"/>
          <w:lang w:val="es-ES" w:eastAsia="en-US"/>
        </w:rPr>
        <w:t>se dedican a la producción agrícola</w:t>
      </w:r>
      <w:r w:rsidR="00FB7E05">
        <w:rPr>
          <w:rFonts w:eastAsiaTheme="minorHAnsi" w:cs="Arial"/>
          <w:lang w:val="es-ES" w:eastAsia="en-US"/>
        </w:rPr>
        <w:t xml:space="preserve"> para consumo</w:t>
      </w:r>
      <w:r w:rsidR="00492A0D">
        <w:rPr>
          <w:rFonts w:eastAsiaTheme="minorHAnsi" w:cs="Arial"/>
          <w:lang w:val="es-ES" w:eastAsia="en-US"/>
        </w:rPr>
        <w:t xml:space="preserve"> (papa</w:t>
      </w:r>
      <w:r w:rsidR="00FB7E05" w:rsidRPr="00EE57A0">
        <w:rPr>
          <w:rFonts w:eastAsiaTheme="minorHAnsi" w:cs="Arial"/>
          <w:lang w:val="es-ES" w:eastAsia="en-US"/>
        </w:rPr>
        <w:t xml:space="preserve">, maíz, trigo, </w:t>
      </w:r>
      <w:r w:rsidR="00492A0D">
        <w:rPr>
          <w:rFonts w:eastAsiaTheme="minorHAnsi" w:cs="Arial"/>
          <w:lang w:val="es-ES" w:eastAsia="en-US"/>
        </w:rPr>
        <w:t xml:space="preserve">tarwi, </w:t>
      </w:r>
      <w:r w:rsidR="00FB7E05" w:rsidRPr="00EE57A0">
        <w:rPr>
          <w:rFonts w:eastAsiaTheme="minorHAnsi" w:cs="Arial"/>
          <w:lang w:val="es-ES" w:eastAsia="en-US"/>
        </w:rPr>
        <w:t>oca y frutas</w:t>
      </w:r>
      <w:r w:rsidR="00492A0D">
        <w:rPr>
          <w:rFonts w:eastAsiaTheme="minorHAnsi" w:cs="Arial"/>
          <w:lang w:val="es-ES" w:eastAsia="en-US"/>
        </w:rPr>
        <w:t>); sin embargo su actividad económica principal en la actualidad es la forestal.</w:t>
      </w:r>
      <w:r>
        <w:rPr>
          <w:rFonts w:eastAsiaTheme="minorHAnsi" w:cs="Arial"/>
          <w:lang w:val="es-ES" w:eastAsia="en-US"/>
        </w:rPr>
        <w:t xml:space="preserve"> </w:t>
      </w:r>
      <w:r w:rsidR="00492A0D">
        <w:rPr>
          <w:rFonts w:eastAsiaTheme="minorHAnsi" w:cs="Arial"/>
          <w:lang w:val="es-ES" w:eastAsia="en-US"/>
        </w:rPr>
        <w:t>G</w:t>
      </w:r>
      <w:r w:rsidR="00492A0D">
        <w:rPr>
          <w:rFonts w:eastAsiaTheme="minorHAnsi" w:cs="Arial"/>
          <w:lang w:val="es-ES" w:eastAsia="en-US"/>
        </w:rPr>
        <w:t xml:space="preserve">racias a un proceso </w:t>
      </w:r>
      <w:r w:rsidR="00492A0D">
        <w:rPr>
          <w:rFonts w:eastAsiaTheme="minorHAnsi" w:cs="Arial"/>
          <w:lang w:val="es-ES" w:eastAsia="en-US"/>
        </w:rPr>
        <w:t xml:space="preserve">sostenido </w:t>
      </w:r>
      <w:r w:rsidR="00492A0D">
        <w:rPr>
          <w:rFonts w:eastAsiaTheme="minorHAnsi" w:cs="Arial"/>
          <w:lang w:val="es-ES" w:eastAsia="en-US"/>
        </w:rPr>
        <w:t>de</w:t>
      </w:r>
      <w:r w:rsidR="00492A0D">
        <w:rPr>
          <w:rFonts w:eastAsiaTheme="minorHAnsi" w:cs="Arial"/>
          <w:lang w:val="es-ES" w:eastAsia="en-US"/>
        </w:rPr>
        <w:t xml:space="preserve"> forestación realizado por </w:t>
      </w:r>
      <w:r w:rsidR="00492A0D">
        <w:rPr>
          <w:rFonts w:eastAsiaTheme="minorHAnsi" w:cs="Arial"/>
          <w:lang w:val="es-ES" w:eastAsia="en-US"/>
        </w:rPr>
        <w:t>mas de 30 años</w:t>
      </w:r>
      <w:r w:rsidR="00492A0D">
        <w:rPr>
          <w:rFonts w:eastAsiaTheme="minorHAnsi" w:cs="Arial"/>
          <w:lang w:val="es-ES" w:eastAsia="en-US"/>
        </w:rPr>
        <w:t>,</w:t>
      </w:r>
      <w:r w:rsidR="00492A0D">
        <w:rPr>
          <w:rFonts w:eastAsiaTheme="minorHAnsi" w:cs="Arial"/>
          <w:lang w:val="es-ES" w:eastAsia="en-US"/>
        </w:rPr>
        <w:t xml:space="preserve"> </w:t>
      </w:r>
      <w:r>
        <w:rPr>
          <w:rFonts w:eastAsiaTheme="minorHAnsi" w:cs="Arial"/>
          <w:lang w:val="es-ES" w:eastAsia="en-US"/>
        </w:rPr>
        <w:t xml:space="preserve">la configuración árida y fría de sus tierras, ubicadas en promedio a 3000 msnm, hoy cambio a una </w:t>
      </w:r>
      <w:r w:rsidR="00492A0D" w:rsidRPr="00EE57A0">
        <w:rPr>
          <w:rFonts w:eastAsiaTheme="minorHAnsi" w:cs="Arial"/>
          <w:lang w:val="es-ES" w:eastAsia="en-US"/>
        </w:rPr>
        <w:t xml:space="preserve">naturaleza </w:t>
      </w:r>
      <w:r>
        <w:rPr>
          <w:rFonts w:eastAsiaTheme="minorHAnsi" w:cs="Arial"/>
          <w:lang w:val="es-ES" w:eastAsia="en-US"/>
        </w:rPr>
        <w:t xml:space="preserve">mas húmeda y benigna por la presencia de extensos bosques de variedades de pinos adaptados en su mayoría y eucalipto. </w:t>
      </w:r>
    </w:p>
    <w:p w14:paraId="4FC19F38" w14:textId="103481EB" w:rsidR="00FB7E05" w:rsidRDefault="00CC3A6B" w:rsidP="00FB7E05">
      <w:pPr>
        <w:spacing w:line="276" w:lineRule="auto"/>
        <w:jc w:val="both"/>
        <w:rPr>
          <w:rFonts w:eastAsiaTheme="minorHAnsi" w:cs="Arial"/>
          <w:lang w:val="es-ES" w:eastAsia="en-US"/>
        </w:rPr>
      </w:pPr>
      <w:r>
        <w:rPr>
          <w:rFonts w:eastAsiaTheme="minorHAnsi" w:cs="Arial"/>
          <w:lang w:val="es-ES" w:eastAsia="en-US"/>
        </w:rPr>
        <w:t xml:space="preserve">En ese contexto la matriz productiva </w:t>
      </w:r>
      <w:r w:rsidR="00AC6BB4">
        <w:rPr>
          <w:rFonts w:eastAsiaTheme="minorHAnsi" w:cs="Arial"/>
          <w:lang w:val="es-ES" w:eastAsia="en-US"/>
        </w:rPr>
        <w:t>fue cambando</w:t>
      </w:r>
      <w:r w:rsidR="009B5AD0">
        <w:rPr>
          <w:rFonts w:eastAsiaTheme="minorHAnsi" w:cs="Arial"/>
          <w:lang w:val="es-ES" w:eastAsia="en-US"/>
        </w:rPr>
        <w:t>, de la crianza de animales y el cultivo de papa y tarwi</w:t>
      </w:r>
      <w:r w:rsidR="00AC6BB4">
        <w:rPr>
          <w:rFonts w:eastAsiaTheme="minorHAnsi" w:cs="Arial"/>
          <w:lang w:val="es-ES" w:eastAsia="en-US"/>
        </w:rPr>
        <w:t>,</w:t>
      </w:r>
      <w:r w:rsidR="009B5AD0">
        <w:rPr>
          <w:rFonts w:eastAsiaTheme="minorHAnsi" w:cs="Arial"/>
          <w:lang w:val="es-ES" w:eastAsia="en-US"/>
        </w:rPr>
        <w:t xml:space="preserve"> </w:t>
      </w:r>
      <w:r w:rsidR="00AC6BB4">
        <w:rPr>
          <w:rFonts w:eastAsiaTheme="minorHAnsi" w:cs="Arial"/>
          <w:lang w:val="es-ES" w:eastAsia="en-US"/>
        </w:rPr>
        <w:t>hacia</w:t>
      </w:r>
      <w:r w:rsidR="009B5AD0">
        <w:rPr>
          <w:rFonts w:eastAsiaTheme="minorHAnsi" w:cs="Arial"/>
          <w:lang w:val="es-ES" w:eastAsia="en-US"/>
        </w:rPr>
        <w:t xml:space="preserve"> una economía relacionada con el bosque; principalmente a la producción forestal de madera de pino para muebles, troncos callapos para construcción y minería, leña y otros derivados. </w:t>
      </w:r>
    </w:p>
    <w:p w14:paraId="32ECAD15" w14:textId="2AF1192F" w:rsidR="00AC6BB4" w:rsidRDefault="00AC6BB4" w:rsidP="00FB7E05">
      <w:pPr>
        <w:spacing w:line="276" w:lineRule="auto"/>
        <w:jc w:val="both"/>
        <w:rPr>
          <w:rFonts w:eastAsiaTheme="minorHAnsi" w:cs="Arial"/>
          <w:lang w:val="es-ES" w:eastAsia="en-US"/>
        </w:rPr>
      </w:pPr>
      <w:r>
        <w:rPr>
          <w:rFonts w:eastAsiaTheme="minorHAnsi" w:cs="Arial"/>
          <w:lang w:val="es-ES" w:eastAsia="en-US"/>
        </w:rPr>
        <w:t>Así e</w:t>
      </w:r>
      <w:r w:rsidR="00FB7E05">
        <w:rPr>
          <w:rFonts w:eastAsiaTheme="minorHAnsi" w:cs="Arial"/>
          <w:lang w:val="es-ES" w:eastAsia="en-US"/>
        </w:rPr>
        <w:t>s</w:t>
      </w:r>
      <w:r>
        <w:rPr>
          <w:rFonts w:eastAsiaTheme="minorHAnsi" w:cs="Arial"/>
          <w:lang w:val="es-ES" w:eastAsia="en-US"/>
        </w:rPr>
        <w:t xml:space="preserve"> que</w:t>
      </w:r>
      <w:r w:rsidR="00FB7E05">
        <w:rPr>
          <w:rFonts w:eastAsiaTheme="minorHAnsi" w:cs="Arial"/>
          <w:lang w:val="es-ES" w:eastAsia="en-US"/>
        </w:rPr>
        <w:t xml:space="preserve"> en esta comunidad nace la Asociación Agropecuaria y Forestal Punilla </w:t>
      </w:r>
      <w:r w:rsidR="00FD1424">
        <w:rPr>
          <w:rFonts w:eastAsiaTheme="minorHAnsi" w:cs="Arial"/>
          <w:lang w:val="es-ES" w:eastAsia="en-US"/>
        </w:rPr>
        <w:t xml:space="preserve">(ASOFOP) </w:t>
      </w:r>
      <w:r w:rsidR="00FB7E05">
        <w:rPr>
          <w:rFonts w:eastAsiaTheme="minorHAnsi" w:cs="Arial"/>
          <w:lang w:val="es-ES" w:eastAsia="en-US"/>
        </w:rPr>
        <w:t>un 30 de diciembre del año</w:t>
      </w:r>
      <w:r w:rsidR="00FD1424">
        <w:rPr>
          <w:rFonts w:eastAsiaTheme="minorHAnsi" w:cs="Arial"/>
          <w:lang w:val="es-ES" w:eastAsia="en-US"/>
        </w:rPr>
        <w:t xml:space="preserve"> 2004</w:t>
      </w:r>
      <w:r w:rsidR="00FB7E05">
        <w:rPr>
          <w:rFonts w:eastAsiaTheme="minorHAnsi" w:cs="Arial"/>
          <w:lang w:val="es-ES" w:eastAsia="en-US"/>
        </w:rPr>
        <w:t xml:space="preserve">, </w:t>
      </w:r>
      <w:r w:rsidR="00FB7E05" w:rsidRPr="000F68DC">
        <w:rPr>
          <w:rFonts w:eastAsiaTheme="minorHAnsi" w:cs="Arial"/>
          <w:lang w:val="es-ES" w:eastAsia="en-US"/>
        </w:rPr>
        <w:t>para</w:t>
      </w:r>
      <w:r>
        <w:rPr>
          <w:rFonts w:eastAsiaTheme="minorHAnsi" w:cs="Arial"/>
          <w:lang w:val="es-ES" w:eastAsia="en-US"/>
        </w:rPr>
        <w:t xml:space="preserve"> inicialmente</w:t>
      </w:r>
      <w:r w:rsidR="00FB7E05" w:rsidRPr="000F68DC">
        <w:rPr>
          <w:rFonts w:eastAsiaTheme="minorHAnsi" w:cs="Arial"/>
          <w:lang w:val="es-ES" w:eastAsia="en-US"/>
        </w:rPr>
        <w:t xml:space="preserve"> crear fuentes </w:t>
      </w:r>
      <w:r w:rsidR="00FB7E05">
        <w:rPr>
          <w:rFonts w:eastAsiaTheme="minorHAnsi" w:cs="Arial"/>
          <w:lang w:val="es-ES" w:eastAsia="en-US"/>
        </w:rPr>
        <w:t xml:space="preserve">de empleo en pro de las mujeres, </w:t>
      </w:r>
      <w:r w:rsidR="00FD1424">
        <w:rPr>
          <w:rFonts w:eastAsiaTheme="minorHAnsi" w:cs="Arial"/>
          <w:lang w:val="es-ES" w:eastAsia="en-US"/>
        </w:rPr>
        <w:t>donde la mayor preocupación era</w:t>
      </w:r>
      <w:r w:rsidR="00FB7E05" w:rsidRPr="000F68DC">
        <w:rPr>
          <w:rFonts w:eastAsiaTheme="minorHAnsi" w:cs="Arial"/>
          <w:lang w:val="es-ES" w:eastAsia="en-US"/>
        </w:rPr>
        <w:t xml:space="preserve"> impulsar</w:t>
      </w:r>
      <w:r>
        <w:rPr>
          <w:rFonts w:eastAsiaTheme="minorHAnsi" w:cs="Arial"/>
          <w:lang w:val="es-ES" w:eastAsia="en-US"/>
        </w:rPr>
        <w:t>las</w:t>
      </w:r>
      <w:r w:rsidR="00FB7E05" w:rsidRPr="000F68DC">
        <w:rPr>
          <w:rFonts w:eastAsiaTheme="minorHAnsi" w:cs="Arial"/>
          <w:lang w:val="es-ES" w:eastAsia="en-US"/>
        </w:rPr>
        <w:t xml:space="preserve"> </w:t>
      </w:r>
      <w:r w:rsidR="00FD1424">
        <w:rPr>
          <w:rFonts w:eastAsiaTheme="minorHAnsi" w:cs="Arial"/>
          <w:lang w:val="es-ES" w:eastAsia="en-US"/>
        </w:rPr>
        <w:t>para que</w:t>
      </w:r>
      <w:r w:rsidR="00FB7E05">
        <w:rPr>
          <w:rFonts w:eastAsiaTheme="minorHAnsi" w:cs="Arial"/>
          <w:lang w:val="es-ES" w:eastAsia="en-US"/>
        </w:rPr>
        <w:t xml:space="preserve"> </w:t>
      </w:r>
      <w:r w:rsidR="00FB7E05" w:rsidRPr="000F68DC">
        <w:rPr>
          <w:rFonts w:eastAsiaTheme="minorHAnsi" w:cs="Arial"/>
          <w:lang w:val="es-ES" w:eastAsia="en-US"/>
        </w:rPr>
        <w:t>puedan integrarse en la economía familiar</w:t>
      </w:r>
      <w:r w:rsidR="00FB7E05">
        <w:rPr>
          <w:rFonts w:eastAsiaTheme="minorHAnsi" w:cs="Arial"/>
          <w:lang w:val="es-ES" w:eastAsia="en-US"/>
        </w:rPr>
        <w:t>,</w:t>
      </w:r>
      <w:r w:rsidR="00FB7E05" w:rsidRPr="000F68DC">
        <w:rPr>
          <w:rFonts w:eastAsiaTheme="minorHAnsi" w:cs="Arial"/>
          <w:lang w:val="es-ES" w:eastAsia="en-US"/>
        </w:rPr>
        <w:t xml:space="preserve"> ap</w:t>
      </w:r>
      <w:r w:rsidR="00FD1424">
        <w:rPr>
          <w:rFonts w:eastAsiaTheme="minorHAnsi" w:cs="Arial"/>
          <w:lang w:val="es-ES" w:eastAsia="en-US"/>
        </w:rPr>
        <w:t xml:space="preserve">oyar a la familia y a sus hijos. </w:t>
      </w:r>
      <w:r>
        <w:rPr>
          <w:rFonts w:eastAsiaTheme="minorHAnsi" w:cs="Arial"/>
          <w:lang w:val="es-ES" w:eastAsia="en-US"/>
        </w:rPr>
        <w:t>Continuaron</w:t>
      </w:r>
      <w:r w:rsidR="00FB7E05" w:rsidRPr="000F68DC">
        <w:rPr>
          <w:rFonts w:eastAsiaTheme="minorHAnsi" w:cs="Arial"/>
          <w:lang w:val="es-ES" w:eastAsia="en-US"/>
        </w:rPr>
        <w:t xml:space="preserve"> la iniciativa de la forestación en sus parcelas</w:t>
      </w:r>
      <w:r>
        <w:rPr>
          <w:rFonts w:eastAsiaTheme="minorHAnsi" w:cs="Arial"/>
          <w:lang w:val="es-ES" w:eastAsia="en-US"/>
        </w:rPr>
        <w:t xml:space="preserve"> agrícolas y progresivamente</w:t>
      </w:r>
      <w:r w:rsidR="00FB7E05" w:rsidRPr="000F68DC">
        <w:rPr>
          <w:rFonts w:eastAsiaTheme="minorHAnsi" w:cs="Arial"/>
          <w:lang w:val="es-ES" w:eastAsia="en-US"/>
        </w:rPr>
        <w:t xml:space="preserve"> </w:t>
      </w:r>
      <w:r>
        <w:rPr>
          <w:rFonts w:eastAsiaTheme="minorHAnsi" w:cs="Arial"/>
          <w:lang w:val="es-ES" w:eastAsia="en-US"/>
        </w:rPr>
        <w:t>empezaron a extraer</w:t>
      </w:r>
      <w:r w:rsidR="00FB7E05" w:rsidRPr="000F68DC">
        <w:rPr>
          <w:rFonts w:eastAsiaTheme="minorHAnsi" w:cs="Arial"/>
          <w:lang w:val="es-ES" w:eastAsia="en-US"/>
        </w:rPr>
        <w:t xml:space="preserve"> madera </w:t>
      </w:r>
      <w:r>
        <w:rPr>
          <w:rFonts w:eastAsiaTheme="minorHAnsi" w:cs="Arial"/>
          <w:lang w:val="es-ES" w:eastAsia="en-US"/>
        </w:rPr>
        <w:t xml:space="preserve">y otros derivados del bosque como hongos </w:t>
      </w:r>
      <w:r w:rsidR="00FB7E05" w:rsidRPr="000F68DC">
        <w:rPr>
          <w:rFonts w:eastAsiaTheme="minorHAnsi" w:cs="Arial"/>
          <w:lang w:val="es-ES" w:eastAsia="en-US"/>
        </w:rPr>
        <w:t>para su comercialización</w:t>
      </w:r>
      <w:r>
        <w:rPr>
          <w:rFonts w:eastAsiaTheme="minorHAnsi" w:cs="Arial"/>
          <w:lang w:val="es-ES" w:eastAsia="en-US"/>
        </w:rPr>
        <w:t>.</w:t>
      </w:r>
    </w:p>
    <w:p w14:paraId="2757D82E" w14:textId="55697EDC" w:rsidR="00F807B4" w:rsidRDefault="00F807B4" w:rsidP="00FB7E05">
      <w:pPr>
        <w:spacing w:line="276" w:lineRule="auto"/>
        <w:jc w:val="both"/>
        <w:rPr>
          <w:rFonts w:eastAsiaTheme="minorHAnsi" w:cs="Arial"/>
          <w:lang w:val="es-ES" w:eastAsia="en-US"/>
        </w:rPr>
      </w:pPr>
      <w:r>
        <w:rPr>
          <w:rFonts w:eastAsiaTheme="minorHAnsi" w:cs="Arial"/>
          <w:lang w:val="es-ES" w:eastAsia="en-US"/>
        </w:rPr>
        <w:t>Hoy las familias y la comunidad en su conjunto de Punilla se sienten orgullosas de los cambios que lograron mencionamos las mas importantes:</w:t>
      </w:r>
    </w:p>
    <w:p w14:paraId="4B34AF96" w14:textId="76B64D23" w:rsidR="00F807B4" w:rsidRDefault="00F807B4" w:rsidP="00F807B4">
      <w:pPr>
        <w:pStyle w:val="ListParagraph"/>
        <w:numPr>
          <w:ilvl w:val="0"/>
          <w:numId w:val="3"/>
        </w:numPr>
        <w:spacing w:line="276" w:lineRule="auto"/>
        <w:jc w:val="both"/>
        <w:rPr>
          <w:rFonts w:eastAsiaTheme="minorHAnsi" w:cs="Arial"/>
          <w:lang w:val="es-ES" w:eastAsia="en-US"/>
        </w:rPr>
      </w:pPr>
      <w:r>
        <w:rPr>
          <w:rFonts w:eastAsiaTheme="minorHAnsi" w:cs="Arial"/>
          <w:lang w:val="es-ES" w:eastAsia="en-US"/>
        </w:rPr>
        <w:t>La tierras se han vuelto mas fértiles y productivas. Como ejemplo hoy se produce maíz de manera generosa. Antes no producía nada.</w:t>
      </w:r>
    </w:p>
    <w:p w14:paraId="64A05A55" w14:textId="230E50B9" w:rsidR="00F807B4" w:rsidRDefault="00F807B4" w:rsidP="00F807B4">
      <w:pPr>
        <w:pStyle w:val="ListParagraph"/>
        <w:numPr>
          <w:ilvl w:val="0"/>
          <w:numId w:val="3"/>
        </w:numPr>
        <w:spacing w:line="276" w:lineRule="auto"/>
        <w:jc w:val="both"/>
        <w:rPr>
          <w:rFonts w:eastAsiaTheme="minorHAnsi" w:cs="Arial"/>
          <w:lang w:val="es-ES" w:eastAsia="en-US"/>
        </w:rPr>
      </w:pPr>
      <w:r>
        <w:rPr>
          <w:rFonts w:eastAsiaTheme="minorHAnsi" w:cs="Arial"/>
          <w:lang w:val="es-ES" w:eastAsia="en-US"/>
        </w:rPr>
        <w:t>Antes se tenía alto nivel de erosión y sequias, hoy la zona tiene el mayor nivel índice de lluvia y humedad de la región, proveyendo agua a la ciudad de Sucre.</w:t>
      </w:r>
    </w:p>
    <w:p w14:paraId="2E4EE0AE" w14:textId="176CDC3E" w:rsidR="00F807B4" w:rsidRDefault="00F807B4" w:rsidP="00F807B4">
      <w:pPr>
        <w:pStyle w:val="ListParagraph"/>
        <w:numPr>
          <w:ilvl w:val="0"/>
          <w:numId w:val="3"/>
        </w:numPr>
        <w:spacing w:line="276" w:lineRule="auto"/>
        <w:jc w:val="both"/>
        <w:rPr>
          <w:rFonts w:eastAsiaTheme="minorHAnsi" w:cs="Arial"/>
          <w:lang w:val="es-ES" w:eastAsia="en-US"/>
        </w:rPr>
      </w:pPr>
      <w:r>
        <w:rPr>
          <w:rFonts w:eastAsiaTheme="minorHAnsi" w:cs="Arial"/>
          <w:lang w:val="es-ES" w:eastAsia="en-US"/>
        </w:rPr>
        <w:t>Se paró la migración</w:t>
      </w:r>
      <w:r w:rsidR="001C69C8">
        <w:rPr>
          <w:rFonts w:eastAsiaTheme="minorHAnsi" w:cs="Arial"/>
          <w:lang w:val="es-ES" w:eastAsia="en-US"/>
        </w:rPr>
        <w:t xml:space="preserve"> y se generó un proceso de retorno a la comunidad.</w:t>
      </w:r>
    </w:p>
    <w:p w14:paraId="53FC76F8" w14:textId="442AC660" w:rsidR="001C69C8" w:rsidRDefault="001C69C8" w:rsidP="00F807B4">
      <w:pPr>
        <w:pStyle w:val="ListParagraph"/>
        <w:numPr>
          <w:ilvl w:val="0"/>
          <w:numId w:val="3"/>
        </w:numPr>
        <w:spacing w:line="276" w:lineRule="auto"/>
        <w:jc w:val="both"/>
        <w:rPr>
          <w:rFonts w:eastAsiaTheme="minorHAnsi" w:cs="Arial"/>
          <w:lang w:val="es-ES" w:eastAsia="en-US"/>
        </w:rPr>
      </w:pPr>
      <w:r>
        <w:rPr>
          <w:rFonts w:eastAsiaTheme="minorHAnsi" w:cs="Arial"/>
          <w:lang w:val="es-ES" w:eastAsia="en-US"/>
        </w:rPr>
        <w:t>Hay animales silvestres.</w:t>
      </w:r>
    </w:p>
    <w:p w14:paraId="34BFFBC7" w14:textId="03772B44" w:rsidR="001C69C8" w:rsidRPr="00F807B4" w:rsidRDefault="001C69C8" w:rsidP="00F807B4">
      <w:pPr>
        <w:pStyle w:val="ListParagraph"/>
        <w:numPr>
          <w:ilvl w:val="0"/>
          <w:numId w:val="3"/>
        </w:numPr>
        <w:spacing w:line="276" w:lineRule="auto"/>
        <w:jc w:val="both"/>
        <w:rPr>
          <w:rFonts w:eastAsiaTheme="minorHAnsi" w:cs="Arial"/>
          <w:lang w:val="es-ES" w:eastAsia="en-US"/>
        </w:rPr>
      </w:pPr>
      <w:r>
        <w:rPr>
          <w:rFonts w:eastAsiaTheme="minorHAnsi" w:cs="Arial"/>
          <w:lang w:val="es-ES" w:eastAsia="en-US"/>
        </w:rPr>
        <w:t xml:space="preserve">Se han identificado otras formas económicas complementarios al bosque, como la recolección y comercialización de hongos comestibles, yerbas medicinales, </w:t>
      </w:r>
      <w:r w:rsidR="00123262">
        <w:rPr>
          <w:rFonts w:eastAsiaTheme="minorHAnsi" w:cs="Arial"/>
          <w:lang w:val="es-ES" w:eastAsia="en-US"/>
        </w:rPr>
        <w:t>plantas y productos ornamentales, etc.</w:t>
      </w:r>
    </w:p>
    <w:p w14:paraId="3F40FC63" w14:textId="77777777" w:rsidR="00F807B4" w:rsidRDefault="00F807B4" w:rsidP="00FB7E05">
      <w:pPr>
        <w:spacing w:line="276" w:lineRule="auto"/>
        <w:jc w:val="both"/>
        <w:rPr>
          <w:rFonts w:eastAsiaTheme="minorHAnsi" w:cs="Arial"/>
          <w:lang w:val="es-ES" w:eastAsia="en-US"/>
        </w:rPr>
      </w:pPr>
    </w:p>
    <w:p w14:paraId="19DF6A92" w14:textId="104A9BA1" w:rsidR="00AC6BB4" w:rsidRDefault="00B60DFF" w:rsidP="00B60DFF">
      <w:pPr>
        <w:pStyle w:val="ListParagraph"/>
        <w:numPr>
          <w:ilvl w:val="0"/>
          <w:numId w:val="1"/>
        </w:numPr>
        <w:spacing w:line="276" w:lineRule="auto"/>
        <w:jc w:val="both"/>
        <w:rPr>
          <w:rFonts w:eastAsiaTheme="minorHAnsi" w:cs="Arial"/>
          <w:b/>
          <w:lang w:val="es-ES" w:eastAsia="en-US"/>
        </w:rPr>
      </w:pPr>
      <w:r>
        <w:rPr>
          <w:rFonts w:eastAsiaTheme="minorHAnsi" w:cs="Arial"/>
          <w:b/>
          <w:lang w:val="es-ES" w:eastAsia="en-US"/>
        </w:rPr>
        <w:t>Idea de proyecto (Punto de partida).</w:t>
      </w:r>
    </w:p>
    <w:p w14:paraId="67A717D8" w14:textId="331E2D53" w:rsidR="00B60DFF" w:rsidRDefault="00F807B4" w:rsidP="00B60DFF">
      <w:pPr>
        <w:spacing w:line="276" w:lineRule="auto"/>
        <w:jc w:val="both"/>
        <w:rPr>
          <w:rFonts w:eastAsiaTheme="minorHAnsi" w:cs="Arial"/>
          <w:lang w:val="es-ES" w:eastAsia="en-US"/>
        </w:rPr>
      </w:pPr>
      <w:r w:rsidRPr="00F807B4">
        <w:rPr>
          <w:rFonts w:eastAsiaTheme="minorHAnsi" w:cs="Arial"/>
          <w:lang w:val="es-ES" w:eastAsia="en-US"/>
        </w:rPr>
        <w:lastRenderedPageBreak/>
        <w:t>A pesar de los gra</w:t>
      </w:r>
      <w:r>
        <w:rPr>
          <w:rFonts w:eastAsiaTheme="minorHAnsi" w:cs="Arial"/>
          <w:lang w:val="es-ES" w:eastAsia="en-US"/>
        </w:rPr>
        <w:t>n</w:t>
      </w:r>
      <w:r w:rsidRPr="00F807B4">
        <w:rPr>
          <w:rFonts w:eastAsiaTheme="minorHAnsi" w:cs="Arial"/>
          <w:lang w:val="es-ES" w:eastAsia="en-US"/>
        </w:rPr>
        <w:t xml:space="preserve">des logros obtenidos </w:t>
      </w:r>
      <w:r w:rsidR="00123262">
        <w:rPr>
          <w:rFonts w:eastAsiaTheme="minorHAnsi" w:cs="Arial"/>
          <w:lang w:val="es-ES" w:eastAsia="en-US"/>
        </w:rPr>
        <w:t>la asociación y las familias enfrentan algunas dificultades y retos:</w:t>
      </w:r>
    </w:p>
    <w:p w14:paraId="772720B1" w14:textId="49163CDD" w:rsidR="00123262" w:rsidRDefault="00123262" w:rsidP="00123262">
      <w:pPr>
        <w:pStyle w:val="ListParagraph"/>
        <w:numPr>
          <w:ilvl w:val="0"/>
          <w:numId w:val="3"/>
        </w:numPr>
        <w:spacing w:line="276" w:lineRule="auto"/>
        <w:jc w:val="both"/>
        <w:rPr>
          <w:rFonts w:eastAsiaTheme="minorHAnsi" w:cs="Arial"/>
          <w:lang w:val="es-ES" w:eastAsia="en-US"/>
        </w:rPr>
      </w:pPr>
      <w:r>
        <w:rPr>
          <w:rFonts w:eastAsiaTheme="minorHAnsi" w:cs="Arial"/>
          <w:lang w:val="es-ES" w:eastAsia="en-US"/>
        </w:rPr>
        <w:t>La producción de madera y derivados, sólo es a nivel de materia prima, lo que incide en los bajos precios a la hora de comercialización. A esto se suma la falta de experiencia en la comercialización y la forma individual desorganizada, lo que hace que sean presas fáciles de intermediarios y  especuladores.</w:t>
      </w:r>
    </w:p>
    <w:p w14:paraId="3CAD0950" w14:textId="77777777" w:rsidR="004D7F27" w:rsidRDefault="004D7F27" w:rsidP="004D7F27">
      <w:pPr>
        <w:pStyle w:val="ListParagraph"/>
        <w:spacing w:line="276" w:lineRule="auto"/>
        <w:jc w:val="both"/>
        <w:rPr>
          <w:rFonts w:eastAsiaTheme="minorHAnsi" w:cs="Arial"/>
          <w:lang w:val="es-ES" w:eastAsia="en-US"/>
        </w:rPr>
      </w:pPr>
    </w:p>
    <w:p w14:paraId="0AAAE312" w14:textId="01AAA68E" w:rsidR="00435FA3" w:rsidRPr="00435FA3" w:rsidRDefault="003F47B8" w:rsidP="00435FA3">
      <w:pPr>
        <w:pStyle w:val="ListParagraph"/>
        <w:numPr>
          <w:ilvl w:val="0"/>
          <w:numId w:val="3"/>
        </w:numPr>
        <w:spacing w:line="276" w:lineRule="auto"/>
        <w:jc w:val="both"/>
        <w:rPr>
          <w:rFonts w:eastAsiaTheme="minorHAnsi" w:cs="Arial"/>
          <w:lang w:val="es-ES" w:eastAsia="en-US"/>
        </w:rPr>
      </w:pPr>
      <w:r>
        <w:rPr>
          <w:rFonts w:eastAsiaTheme="minorHAnsi" w:cs="Arial"/>
          <w:lang w:val="es-ES" w:eastAsia="en-US"/>
        </w:rPr>
        <w:t>Otro problema es el marco legal relacionado con la Ley Forestal vigente, que está concebida para la explotación de bosques naturales, no contemplando la figura de bosques sembrados, por lo que son tratados con criterios no adecuados a su realidad a la hora de comercializar la madera que ellos mismos sembraron. Poniéndoles muchas restricciones y obligaciones.</w:t>
      </w:r>
    </w:p>
    <w:p w14:paraId="0AC4368F" w14:textId="77777777" w:rsidR="00435FA3" w:rsidRDefault="00435FA3" w:rsidP="00435FA3">
      <w:pPr>
        <w:pStyle w:val="ListParagraph"/>
        <w:spacing w:line="276" w:lineRule="auto"/>
        <w:jc w:val="both"/>
        <w:rPr>
          <w:rFonts w:eastAsiaTheme="minorHAnsi" w:cs="Arial"/>
          <w:lang w:val="es-ES" w:eastAsia="en-US"/>
        </w:rPr>
      </w:pPr>
    </w:p>
    <w:p w14:paraId="4EA1EEB3" w14:textId="1EDCD64F" w:rsidR="003F47B8" w:rsidRDefault="003F47B8" w:rsidP="00123262">
      <w:pPr>
        <w:pStyle w:val="ListParagraph"/>
        <w:numPr>
          <w:ilvl w:val="0"/>
          <w:numId w:val="3"/>
        </w:numPr>
        <w:spacing w:line="276" w:lineRule="auto"/>
        <w:jc w:val="both"/>
        <w:rPr>
          <w:rFonts w:eastAsiaTheme="minorHAnsi" w:cs="Arial"/>
          <w:lang w:val="es-ES" w:eastAsia="en-US"/>
        </w:rPr>
      </w:pPr>
      <w:r>
        <w:rPr>
          <w:rFonts w:eastAsiaTheme="minorHAnsi" w:cs="Arial"/>
          <w:lang w:val="es-ES" w:eastAsia="en-US"/>
        </w:rPr>
        <w:t>La Asociación y la comunidad tiene</w:t>
      </w:r>
      <w:r w:rsidR="00435FA3">
        <w:rPr>
          <w:rFonts w:eastAsiaTheme="minorHAnsi" w:cs="Arial"/>
          <w:lang w:val="es-ES" w:eastAsia="en-US"/>
        </w:rPr>
        <w:t>n</w:t>
      </w:r>
      <w:r>
        <w:rPr>
          <w:rFonts w:eastAsiaTheme="minorHAnsi" w:cs="Arial"/>
          <w:lang w:val="es-ES" w:eastAsia="en-US"/>
        </w:rPr>
        <w:t xml:space="preserve"> claro que para mejorar, debe</w:t>
      </w:r>
      <w:r w:rsidR="00435FA3">
        <w:rPr>
          <w:rFonts w:eastAsiaTheme="minorHAnsi" w:cs="Arial"/>
          <w:lang w:val="es-ES" w:eastAsia="en-US"/>
        </w:rPr>
        <w:t>n</w:t>
      </w:r>
      <w:r>
        <w:rPr>
          <w:rFonts w:eastAsiaTheme="minorHAnsi" w:cs="Arial"/>
          <w:lang w:val="es-ES" w:eastAsia="en-US"/>
        </w:rPr>
        <w:t xml:space="preserve"> avanzar hacia la ‘transformación</w:t>
      </w:r>
      <w:r w:rsidR="00D40B1D">
        <w:rPr>
          <w:rFonts w:eastAsiaTheme="minorHAnsi" w:cs="Arial"/>
          <w:lang w:val="es-ES" w:eastAsia="en-US"/>
        </w:rPr>
        <w:t xml:space="preserve"> de su producción</w:t>
      </w:r>
      <w:r>
        <w:rPr>
          <w:rFonts w:eastAsiaTheme="minorHAnsi" w:cs="Arial"/>
          <w:lang w:val="es-ES" w:eastAsia="en-US"/>
        </w:rPr>
        <w:t>”, sin embargo no cuenta</w:t>
      </w:r>
      <w:r w:rsidR="00D40B1D">
        <w:rPr>
          <w:rFonts w:eastAsiaTheme="minorHAnsi" w:cs="Arial"/>
          <w:lang w:val="es-ES" w:eastAsia="en-US"/>
        </w:rPr>
        <w:t>n</w:t>
      </w:r>
      <w:r>
        <w:rPr>
          <w:rFonts w:eastAsiaTheme="minorHAnsi" w:cs="Arial"/>
          <w:lang w:val="es-ES" w:eastAsia="en-US"/>
        </w:rPr>
        <w:t xml:space="preserve"> con experiencia ni for</w:t>
      </w:r>
      <w:r w:rsidR="00D40B1D">
        <w:rPr>
          <w:rFonts w:eastAsiaTheme="minorHAnsi" w:cs="Arial"/>
          <w:lang w:val="es-ES" w:eastAsia="en-US"/>
        </w:rPr>
        <w:t>mación para dar ese paso, incluyendo claridad en el cómo se haría para la comercialización.</w:t>
      </w:r>
    </w:p>
    <w:p w14:paraId="24A33837" w14:textId="77777777" w:rsidR="00C12FF8" w:rsidRDefault="00C12FF8" w:rsidP="00B60DFF">
      <w:pPr>
        <w:spacing w:line="276" w:lineRule="auto"/>
        <w:jc w:val="both"/>
        <w:rPr>
          <w:rFonts w:eastAsiaTheme="minorHAnsi" w:cs="Arial"/>
          <w:lang w:val="es-ES" w:eastAsia="en-US"/>
        </w:rPr>
      </w:pPr>
    </w:p>
    <w:p w14:paraId="30E0B83C" w14:textId="2DF640E6" w:rsidR="00B60DFF" w:rsidRPr="00B60DFF" w:rsidRDefault="00C12FF8" w:rsidP="00B60DFF">
      <w:pPr>
        <w:spacing w:line="276" w:lineRule="auto"/>
        <w:jc w:val="both"/>
        <w:rPr>
          <w:rFonts w:eastAsiaTheme="minorHAnsi" w:cs="Arial"/>
          <w:lang w:val="es-ES" w:eastAsia="en-US"/>
        </w:rPr>
      </w:pPr>
      <w:r>
        <w:rPr>
          <w:rFonts w:eastAsiaTheme="minorHAnsi" w:cs="Arial"/>
          <w:lang w:val="es-ES" w:eastAsia="en-US"/>
        </w:rPr>
        <w:t>Entonces, m</w:t>
      </w:r>
      <w:r w:rsidR="00A614AB">
        <w:rPr>
          <w:rFonts w:eastAsiaTheme="minorHAnsi" w:cs="Arial"/>
          <w:lang w:val="es-ES" w:eastAsia="en-US"/>
        </w:rPr>
        <w:t>i idea es</w:t>
      </w:r>
      <w:r w:rsidR="001E7FCA">
        <w:rPr>
          <w:rFonts w:eastAsiaTheme="minorHAnsi" w:cs="Arial"/>
          <w:lang w:val="es-ES" w:eastAsia="en-US"/>
        </w:rPr>
        <w:t xml:space="preserve"> diseñar una propuesta dir</w:t>
      </w:r>
      <w:r w:rsidR="00A614AB">
        <w:rPr>
          <w:rFonts w:eastAsiaTheme="minorHAnsi" w:cs="Arial"/>
          <w:lang w:val="es-ES" w:eastAsia="en-US"/>
        </w:rPr>
        <w:t>igida a fortalecer a ASOFOP, con el</w:t>
      </w:r>
      <w:r w:rsidR="001E7FCA">
        <w:rPr>
          <w:rFonts w:eastAsiaTheme="minorHAnsi" w:cs="Arial"/>
          <w:lang w:val="es-ES" w:eastAsia="en-US"/>
        </w:rPr>
        <w:t xml:space="preserve"> </w:t>
      </w:r>
      <w:r w:rsidR="00A614AB">
        <w:rPr>
          <w:rFonts w:eastAsiaTheme="minorHAnsi" w:cs="Arial"/>
          <w:lang w:val="es-ES" w:eastAsia="en-US"/>
        </w:rPr>
        <w:t>establecimiento de</w:t>
      </w:r>
      <w:r w:rsidR="001E7FCA">
        <w:rPr>
          <w:rFonts w:eastAsiaTheme="minorHAnsi" w:cs="Arial"/>
          <w:lang w:val="es-ES" w:eastAsia="en-US"/>
        </w:rPr>
        <w:t xml:space="preserve"> </w:t>
      </w:r>
      <w:r w:rsidR="00A614AB">
        <w:rPr>
          <w:rFonts w:eastAsiaTheme="minorHAnsi" w:cs="Arial"/>
          <w:lang w:val="es-ES" w:eastAsia="en-US"/>
        </w:rPr>
        <w:t>condiciones y capacidades técnicas, orga</w:t>
      </w:r>
      <w:r>
        <w:rPr>
          <w:rFonts w:eastAsiaTheme="minorHAnsi" w:cs="Arial"/>
          <w:lang w:val="es-ES" w:eastAsia="en-US"/>
        </w:rPr>
        <w:t>nizativas y de gestión</w:t>
      </w:r>
      <w:r w:rsidR="00A614AB">
        <w:rPr>
          <w:rFonts w:eastAsiaTheme="minorHAnsi" w:cs="Arial"/>
          <w:lang w:val="es-ES" w:eastAsia="en-US"/>
        </w:rPr>
        <w:t xml:space="preserve"> que </w:t>
      </w:r>
      <w:r>
        <w:rPr>
          <w:rFonts w:eastAsiaTheme="minorHAnsi" w:cs="Arial"/>
          <w:lang w:val="es-ES" w:eastAsia="en-US"/>
        </w:rPr>
        <w:t xml:space="preserve">les </w:t>
      </w:r>
      <w:r w:rsidR="00A614AB">
        <w:rPr>
          <w:rFonts w:eastAsiaTheme="minorHAnsi" w:cs="Arial"/>
          <w:lang w:val="es-ES" w:eastAsia="en-US"/>
        </w:rPr>
        <w:t>permitan avanzar hacia la transformación de su producción, con una perspectiva inclusiva y de derechos de las mujeres.</w:t>
      </w:r>
    </w:p>
    <w:p w14:paraId="3AEB8795" w14:textId="77777777" w:rsidR="00B60DFF" w:rsidRDefault="00B60DFF" w:rsidP="00FB7E05">
      <w:pPr>
        <w:spacing w:line="276" w:lineRule="auto"/>
        <w:jc w:val="both"/>
        <w:rPr>
          <w:rFonts w:eastAsiaTheme="minorHAnsi" w:cs="Arial"/>
          <w:lang w:val="es-ES" w:eastAsia="en-US"/>
        </w:rPr>
      </w:pPr>
    </w:p>
    <w:p w14:paraId="1B014D7D" w14:textId="4EC2727D" w:rsidR="00B60DFF" w:rsidRPr="00E910F0" w:rsidRDefault="00C12FF8" w:rsidP="00B60DFF">
      <w:pPr>
        <w:rPr>
          <w:b/>
        </w:rPr>
      </w:pPr>
      <w:r>
        <w:rPr>
          <w:b/>
        </w:rPr>
        <w:t>3</w:t>
      </w:r>
      <w:r w:rsidR="00B60DFF" w:rsidRPr="00E910F0">
        <w:rPr>
          <w:b/>
        </w:rPr>
        <w:t>) Tres indicadores de desarrollo que correspondan a la iniciativa de proyecto</w:t>
      </w:r>
      <w:r>
        <w:rPr>
          <w:b/>
        </w:rPr>
        <w:t xml:space="preserve"> </w:t>
      </w:r>
      <w:r w:rsidR="00B60DFF" w:rsidRPr="00E910F0">
        <w:rPr>
          <w:b/>
        </w:rPr>
        <w:t>que propone:</w:t>
      </w:r>
    </w:p>
    <w:p w14:paraId="7CA6E2EE" w14:textId="4F0385FB" w:rsidR="00C12FF8" w:rsidRDefault="00C12FF8" w:rsidP="00C12FF8">
      <w:pPr>
        <w:pStyle w:val="ListParagraph"/>
        <w:numPr>
          <w:ilvl w:val="0"/>
          <w:numId w:val="2"/>
        </w:numPr>
      </w:pPr>
      <w:r>
        <w:t>Como resultado de un proceso participativo</w:t>
      </w:r>
      <w:r w:rsidR="0090763D">
        <w:t xml:space="preserve"> y de consenso</w:t>
      </w:r>
      <w:r>
        <w:t xml:space="preserve">, </w:t>
      </w:r>
      <w:r w:rsidRPr="00C12FF8">
        <w:t xml:space="preserve">ASOFOP </w:t>
      </w:r>
      <w:r w:rsidR="0090763D">
        <w:t>ha identificado,</w:t>
      </w:r>
      <w:r>
        <w:t xml:space="preserve"> se</w:t>
      </w:r>
      <w:r w:rsidR="0090763D">
        <w:t>leccionado y diseñado una propuesta para avanzar en la transformación de su producción (¿qué y el cómo?), con sentido</w:t>
      </w:r>
      <w:r w:rsidR="00952CEE">
        <w:t xml:space="preserve"> integral,</w:t>
      </w:r>
      <w:bookmarkStart w:id="0" w:name="_GoBack"/>
      <w:bookmarkEnd w:id="0"/>
      <w:r w:rsidR="0090763D">
        <w:t xml:space="preserve"> sostenible, inclusivo y de derechos de las mujeres y de la madre tierra.</w:t>
      </w:r>
    </w:p>
    <w:p w14:paraId="72CDCEDC" w14:textId="77777777" w:rsidR="0090763D" w:rsidRDefault="0090763D" w:rsidP="0090763D">
      <w:pPr>
        <w:pStyle w:val="ListParagraph"/>
      </w:pPr>
    </w:p>
    <w:p w14:paraId="1C067C58" w14:textId="2F14E0DF" w:rsidR="00B60DFF" w:rsidRPr="00C12FF8" w:rsidRDefault="0090763D" w:rsidP="00C12FF8">
      <w:pPr>
        <w:pStyle w:val="ListParagraph"/>
        <w:numPr>
          <w:ilvl w:val="0"/>
          <w:numId w:val="2"/>
        </w:numPr>
      </w:pPr>
      <w:r>
        <w:t>Las y los miembros de ASOFOP</w:t>
      </w:r>
      <w:r w:rsidR="00952CEE">
        <w:t>, desde un enfoque inclusivo y de derechos,</w:t>
      </w:r>
      <w:r>
        <w:t xml:space="preserve"> se han actualizado y capacitado </w:t>
      </w:r>
      <w:r w:rsidR="00952CEE">
        <w:t>en diferentes aspectos técnicos, organizativos y de gestión necesarios para avanzar hacia la transformación de su producción, incluyendo aspectos de mercadeo y comercialización.</w:t>
      </w:r>
    </w:p>
    <w:p w14:paraId="5B248900" w14:textId="77777777" w:rsidR="00C12FF8" w:rsidRPr="00E910F0" w:rsidRDefault="00C12FF8" w:rsidP="00B60DFF">
      <w:pPr>
        <w:rPr>
          <w:b/>
        </w:rPr>
      </w:pPr>
    </w:p>
    <w:p w14:paraId="3FDCFDD5" w14:textId="77777777" w:rsidR="00B60DFF" w:rsidRPr="00E910F0" w:rsidRDefault="00B60DFF" w:rsidP="00B60DFF">
      <w:pPr>
        <w:pStyle w:val="ListParagraph"/>
        <w:numPr>
          <w:ilvl w:val="0"/>
          <w:numId w:val="2"/>
        </w:numPr>
        <w:spacing w:after="0" w:line="240" w:lineRule="auto"/>
      </w:pPr>
      <w:r w:rsidRPr="00E910F0">
        <w:t>Las organizaciones involucradas han identificado en consenso los principales aspectos de la normativa, legislación y organización institucional del Estado,  que dificultan o frenan el desarrollo y funcionamiento de las iniciativas productivas comunitarias indígenas campesinas, así como han identificado propuestas normativa legislativas y de gestión para superar las mismas.</w:t>
      </w:r>
    </w:p>
    <w:p w14:paraId="1C02A142" w14:textId="77777777" w:rsidR="00B60DFF" w:rsidRPr="00E910F0" w:rsidRDefault="00B60DFF" w:rsidP="00B60DFF"/>
    <w:p w14:paraId="2BF12264" w14:textId="77777777" w:rsidR="00B60DFF" w:rsidRPr="00E910F0" w:rsidRDefault="00B60DFF" w:rsidP="00B60DFF">
      <w:pPr>
        <w:pStyle w:val="ListParagraph"/>
        <w:numPr>
          <w:ilvl w:val="0"/>
          <w:numId w:val="2"/>
        </w:numPr>
        <w:spacing w:after="0" w:line="240" w:lineRule="auto"/>
      </w:pPr>
      <w:r w:rsidRPr="00E910F0">
        <w:t>Las organizaciones involucradas se han actualizado sobre el marco constitucional, legislativo normativo que reconoce, regula y promueve la economía comunitaria, así como han conocido algunas importantes herramientas de gestión necesarios para su funcionamiento legal. (Impuestos, personería jurídica, permisos de funcionamiento y de comercialización de productos, etc.)</w:t>
      </w:r>
    </w:p>
    <w:p w14:paraId="5CC11FC2" w14:textId="77777777" w:rsidR="00B60DFF" w:rsidRPr="00E910F0" w:rsidRDefault="00B60DFF" w:rsidP="00B60DFF"/>
    <w:p w14:paraId="77EC2F9D" w14:textId="77777777" w:rsidR="00B60DFF" w:rsidRPr="00E910F0" w:rsidRDefault="00B60DFF" w:rsidP="00B60DFF">
      <w:pPr>
        <w:pStyle w:val="ListParagraph"/>
        <w:numPr>
          <w:ilvl w:val="0"/>
          <w:numId w:val="2"/>
        </w:numPr>
        <w:spacing w:after="0" w:line="240" w:lineRule="auto"/>
      </w:pPr>
      <w:r w:rsidRPr="00E910F0">
        <w:t>Se ha elaborado y ejecutado una estrategia de incidencia orgánica y comunicacional que ha permitido incorporar en la agenda legislativa plurinacional las principales preocupaciones y propuestas emanadas del proyecto.</w:t>
      </w:r>
    </w:p>
    <w:p w14:paraId="1453C9BE" w14:textId="77777777" w:rsidR="00FB7E05" w:rsidRDefault="00FB7E05"/>
    <w:sectPr w:rsidR="00FB7E05" w:rsidSect="008201F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F3510"/>
    <w:multiLevelType w:val="hybridMultilevel"/>
    <w:tmpl w:val="A7A61D58"/>
    <w:lvl w:ilvl="0" w:tplc="7AB4DD20">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B56E54"/>
    <w:multiLevelType w:val="hybridMultilevel"/>
    <w:tmpl w:val="A16C2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E70ECE"/>
    <w:multiLevelType w:val="hybridMultilevel"/>
    <w:tmpl w:val="3B801062"/>
    <w:lvl w:ilvl="0" w:tplc="77E884B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05"/>
    <w:rsid w:val="00123262"/>
    <w:rsid w:val="001C69C8"/>
    <w:rsid w:val="001E7FCA"/>
    <w:rsid w:val="003F47B8"/>
    <w:rsid w:val="00435FA3"/>
    <w:rsid w:val="00492A0D"/>
    <w:rsid w:val="004D7F27"/>
    <w:rsid w:val="008201F0"/>
    <w:rsid w:val="0090763D"/>
    <w:rsid w:val="00952CEE"/>
    <w:rsid w:val="009B5AD0"/>
    <w:rsid w:val="00A614AB"/>
    <w:rsid w:val="00AC6BB4"/>
    <w:rsid w:val="00B60DFF"/>
    <w:rsid w:val="00C05ADA"/>
    <w:rsid w:val="00C12FF8"/>
    <w:rsid w:val="00CC3A6B"/>
    <w:rsid w:val="00D40B1D"/>
    <w:rsid w:val="00E55C2B"/>
    <w:rsid w:val="00F807B4"/>
    <w:rsid w:val="00FB7E05"/>
    <w:rsid w:val="00FD1424"/>
  </w:rsids>
  <m:mathPr>
    <m:mathFont m:val="Cambria Math"/>
    <m:brkBin m:val="before"/>
    <m:brkBinSub m:val="--"/>
    <m:smallFrac m:val="0"/>
    <m:dispDef/>
    <m:lMargin m:val="0"/>
    <m:rMargin m:val="0"/>
    <m:defJc m:val="centerGroup"/>
    <m:wrapIndent m:val="1440"/>
    <m:intLim m:val="subSup"/>
    <m:naryLim m:val="undOvr"/>
  </m:mathPr>
  <w:themeFontLang w:val="es-BO"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45FFA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BO"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E05"/>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813</Words>
  <Characters>4640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7</cp:revision>
  <dcterms:created xsi:type="dcterms:W3CDTF">2017-07-23T21:22:00Z</dcterms:created>
  <dcterms:modified xsi:type="dcterms:W3CDTF">2017-07-23T23:52:00Z</dcterms:modified>
</cp:coreProperties>
</file>