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9435A" w14:textId="21197336" w:rsidR="00287B15" w:rsidRDefault="00B304B6">
      <w:pPr>
        <w:rPr>
          <w:noProof/>
          <w:lang w:eastAsia="es-AR" w:bidi="ar-SA"/>
        </w:rPr>
      </w:pPr>
      <w:bookmarkStart w:id="0" w:name="_GoBack"/>
      <w:bookmarkEnd w:id="0"/>
      <w:r w:rsidRPr="004331EB">
        <w:rPr>
          <w:noProof/>
          <w:lang w:val="es-BO" w:eastAsia="es-BO" w:bidi="ar-SA"/>
        </w:rPr>
        <w:drawing>
          <wp:anchor distT="0" distB="0" distL="114300" distR="114300" simplePos="0" relativeHeight="251648512" behindDoc="0" locked="0" layoutInCell="1" allowOverlap="1" wp14:anchorId="29452B0F" wp14:editId="6D928729">
            <wp:simplePos x="0" y="0"/>
            <wp:positionH relativeFrom="column">
              <wp:posOffset>2166425</wp:posOffset>
            </wp:positionH>
            <wp:positionV relativeFrom="paragraph">
              <wp:posOffset>-285310</wp:posOffset>
            </wp:positionV>
            <wp:extent cx="1283335" cy="664210"/>
            <wp:effectExtent l="0" t="0" r="0" b="2540"/>
            <wp:wrapNone/>
            <wp:docPr id="5131" name="Picture 5" descr="D:\DPTO. COMUNICACION\LOGO MDRy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 name="Picture 5" descr="D:\DPTO. COMUNICACION\LOGO MDRyt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3335" cy="6642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712FE" w:rsidRPr="009712FE">
        <w:rPr>
          <w:noProof/>
          <w:lang w:val="es-BO" w:eastAsia="es-BO" w:bidi="ar-SA"/>
        </w:rPr>
        <w:drawing>
          <wp:anchor distT="0" distB="0" distL="114300" distR="114300" simplePos="0" relativeHeight="251651584" behindDoc="1" locked="0" layoutInCell="1" allowOverlap="1" wp14:anchorId="6ED3D3C7" wp14:editId="361371F2">
            <wp:simplePos x="0" y="0"/>
            <wp:positionH relativeFrom="column">
              <wp:posOffset>644525</wp:posOffset>
            </wp:positionH>
            <wp:positionV relativeFrom="paragraph">
              <wp:posOffset>-348615</wp:posOffset>
            </wp:positionV>
            <wp:extent cx="1007745" cy="784860"/>
            <wp:effectExtent l="0" t="0" r="1905" b="0"/>
            <wp:wrapTight wrapText="bothSides">
              <wp:wrapPolygon edited="0">
                <wp:start x="6941" y="0"/>
                <wp:lineTo x="2042" y="2621"/>
                <wp:lineTo x="817" y="5767"/>
                <wp:lineTo x="2042" y="8913"/>
                <wp:lineTo x="0" y="17301"/>
                <wp:lineTo x="0" y="18350"/>
                <wp:lineTo x="3675" y="20971"/>
                <wp:lineTo x="5308" y="20971"/>
                <wp:lineTo x="15924" y="20971"/>
                <wp:lineTo x="17558" y="20971"/>
                <wp:lineTo x="21233" y="18350"/>
                <wp:lineTo x="21233" y="17301"/>
                <wp:lineTo x="18783" y="8913"/>
                <wp:lineTo x="20008" y="5767"/>
                <wp:lineTo x="17558" y="1049"/>
                <wp:lineTo x="13883" y="0"/>
                <wp:lineTo x="6941" y="0"/>
              </wp:wrapPolygon>
            </wp:wrapTight>
            <wp:docPr id="51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 name="Imagen 1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7745" cy="7848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E5EE4">
        <w:rPr>
          <w:noProof/>
          <w:lang w:val="es-BO" w:eastAsia="es-BO" w:bidi="ar-SA"/>
        </w:rPr>
        <w:drawing>
          <wp:anchor distT="0" distB="0" distL="114300" distR="114300" simplePos="0" relativeHeight="251638272" behindDoc="1" locked="0" layoutInCell="1" allowOverlap="1" wp14:anchorId="399CE8F6" wp14:editId="797C5492">
            <wp:simplePos x="0" y="0"/>
            <wp:positionH relativeFrom="page">
              <wp:align>left</wp:align>
            </wp:positionH>
            <wp:positionV relativeFrom="paragraph">
              <wp:posOffset>-1555750</wp:posOffset>
            </wp:positionV>
            <wp:extent cx="8389620" cy="10727690"/>
            <wp:effectExtent l="0" t="0" r="0" b="0"/>
            <wp:wrapNone/>
            <wp:docPr id="4" name="Imagen 4" descr="E:\Portad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rtada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9620" cy="1072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689" w:rsidRPr="004331EB">
        <w:rPr>
          <w:noProof/>
          <w:lang w:val="es-BO" w:eastAsia="es-BO" w:bidi="ar-SA"/>
        </w:rPr>
        <w:drawing>
          <wp:anchor distT="0" distB="0" distL="114300" distR="114300" simplePos="0" relativeHeight="251644416" behindDoc="0" locked="0" layoutInCell="1" allowOverlap="1" wp14:anchorId="089D47DF" wp14:editId="7DE8597D">
            <wp:simplePos x="0" y="0"/>
            <wp:positionH relativeFrom="column">
              <wp:posOffset>4043680</wp:posOffset>
            </wp:positionH>
            <wp:positionV relativeFrom="paragraph">
              <wp:posOffset>-297180</wp:posOffset>
            </wp:positionV>
            <wp:extent cx="719455" cy="664210"/>
            <wp:effectExtent l="0" t="0" r="4445" b="2540"/>
            <wp:wrapNone/>
            <wp:docPr id="5134" name="10 Imagen" descr="logo tier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10 Imagen" descr="logo tierras.gif"/>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6642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C39BC86" w14:textId="23E5C6ED" w:rsidR="00697944" w:rsidRDefault="00B304B6">
      <w:r>
        <w:rPr>
          <w:noProof/>
          <w:lang w:val="es-BO" w:eastAsia="es-BO" w:bidi="ar-SA"/>
        </w:rPr>
        <w:drawing>
          <wp:anchor distT="0" distB="0" distL="114300" distR="114300" simplePos="0" relativeHeight="251656704" behindDoc="0" locked="0" layoutInCell="1" allowOverlap="1" wp14:anchorId="2BC2564B" wp14:editId="0E389A8F">
            <wp:simplePos x="0" y="0"/>
            <wp:positionH relativeFrom="column">
              <wp:posOffset>2019774</wp:posOffset>
            </wp:positionH>
            <wp:positionV relativeFrom="paragraph">
              <wp:posOffset>7117080</wp:posOffset>
            </wp:positionV>
            <wp:extent cx="1571870" cy="1259107"/>
            <wp:effectExtent l="0" t="0" r="0" b="0"/>
            <wp:wrapNone/>
            <wp:docPr id="18" name="Imagen 18" descr="lo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 2"/>
                    <pic:cNvPicPr>
                      <a:picLocks noChangeAspect="1" noChangeArrowheads="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t="1956" r="37500" b="47180"/>
                    <a:stretch>
                      <a:fillRect/>
                    </a:stretch>
                  </pic:blipFill>
                  <pic:spPr bwMode="auto">
                    <a:xfrm>
                      <a:off x="0" y="0"/>
                      <a:ext cx="1571870" cy="1259107"/>
                    </a:xfrm>
                    <a:prstGeom prst="rect">
                      <a:avLst/>
                    </a:prstGeom>
                    <a:noFill/>
                  </pic:spPr>
                </pic:pic>
              </a:graphicData>
            </a:graphic>
            <wp14:sizeRelH relativeFrom="page">
              <wp14:pctWidth>0</wp14:pctWidth>
            </wp14:sizeRelH>
            <wp14:sizeRelV relativeFrom="page">
              <wp14:pctHeight>0</wp14:pctHeight>
            </wp14:sizeRelV>
          </wp:anchor>
        </w:drawing>
      </w:r>
      <w:r>
        <w:rPr>
          <w:noProof/>
          <w:lang w:val="es-BO" w:eastAsia="es-BO" w:bidi="ar-SA"/>
        </w:rPr>
        <w:drawing>
          <wp:anchor distT="0" distB="0" distL="114300" distR="114300" simplePos="0" relativeHeight="251658752" behindDoc="1" locked="0" layoutInCell="1" allowOverlap="1" wp14:anchorId="7D8C1145" wp14:editId="1749D4E8">
            <wp:simplePos x="0" y="0"/>
            <wp:positionH relativeFrom="column">
              <wp:posOffset>537210</wp:posOffset>
            </wp:positionH>
            <wp:positionV relativeFrom="paragraph">
              <wp:posOffset>7469505</wp:posOffset>
            </wp:positionV>
            <wp:extent cx="1490345" cy="535305"/>
            <wp:effectExtent l="0" t="0" r="0" b="0"/>
            <wp:wrapTight wrapText="bothSides">
              <wp:wrapPolygon edited="0">
                <wp:start x="552" y="2306"/>
                <wp:lineTo x="0" y="5381"/>
                <wp:lineTo x="0" y="9993"/>
                <wp:lineTo x="552" y="16142"/>
                <wp:lineTo x="1380" y="19986"/>
                <wp:lineTo x="2485" y="19986"/>
                <wp:lineTo x="9387" y="16911"/>
                <wp:lineTo x="21259" y="16142"/>
                <wp:lineTo x="21259" y="4612"/>
                <wp:lineTo x="3313" y="2306"/>
                <wp:lineTo x="552" y="2306"/>
              </wp:wrapPolygon>
            </wp:wrapTight>
            <wp:docPr id="21" name="Imagen 21" descr="lo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 3"/>
                    <pic:cNvPicPr>
                      <a:picLocks noChangeAspect="1" noChangeArrowheads="1"/>
                    </pic:cNvPicPr>
                  </pic:nvPicPr>
                  <pic:blipFill>
                    <a:blip r:embed="rId15" cstate="print">
                      <a:clrChange>
                        <a:clrFrom>
                          <a:srgbClr val="FEFEFE"/>
                        </a:clrFrom>
                        <a:clrTo>
                          <a:srgbClr val="FEFEFE">
                            <a:alpha val="0"/>
                          </a:srgbClr>
                        </a:clrTo>
                      </a:clrChange>
                      <a:extLst>
                        <a:ext uri="{28A0092B-C50C-407E-A947-70E740481C1C}">
                          <a14:useLocalDpi xmlns:a14="http://schemas.microsoft.com/office/drawing/2010/main" val="0"/>
                        </a:ext>
                      </a:extLst>
                    </a:blip>
                    <a:srcRect t="19791" r="20313" b="52821"/>
                    <a:stretch>
                      <a:fillRect/>
                    </a:stretch>
                  </pic:blipFill>
                  <pic:spPr bwMode="auto">
                    <a:xfrm>
                      <a:off x="0" y="0"/>
                      <a:ext cx="1490345" cy="535305"/>
                    </a:xfrm>
                    <a:prstGeom prst="rect">
                      <a:avLst/>
                    </a:prstGeom>
                    <a:noFill/>
                  </pic:spPr>
                </pic:pic>
              </a:graphicData>
            </a:graphic>
            <wp14:sizeRelH relativeFrom="page">
              <wp14:pctWidth>0</wp14:pctWidth>
            </wp14:sizeRelH>
            <wp14:sizeRelV relativeFrom="page">
              <wp14:pctHeight>0</wp14:pctHeight>
            </wp14:sizeRelV>
          </wp:anchor>
        </w:drawing>
      </w:r>
      <w:r w:rsidR="00F75B1A">
        <w:rPr>
          <w:rFonts w:ascii="Garamond" w:hAnsi="Garamond"/>
          <w:noProof/>
          <w:lang w:val="es-BO" w:eastAsia="es-BO" w:bidi="ar-SA"/>
        </w:rPr>
        <mc:AlternateContent>
          <mc:Choice Requires="wps">
            <w:drawing>
              <wp:anchor distT="0" distB="0" distL="114300" distR="114300" simplePos="0" relativeHeight="251642368" behindDoc="0" locked="0" layoutInCell="1" allowOverlap="1" wp14:anchorId="29055FDD" wp14:editId="06D66770">
                <wp:simplePos x="0" y="0"/>
                <wp:positionH relativeFrom="column">
                  <wp:posOffset>1091565</wp:posOffset>
                </wp:positionH>
                <wp:positionV relativeFrom="paragraph">
                  <wp:posOffset>4612103</wp:posOffset>
                </wp:positionV>
                <wp:extent cx="1289587" cy="292735"/>
                <wp:effectExtent l="38100" t="0" r="28575" b="0"/>
                <wp:wrapNone/>
                <wp:docPr id="49" name="49 Cuadro de texto"/>
                <wp:cNvGraphicFramePr/>
                <a:graphic xmlns:a="http://schemas.openxmlformats.org/drawingml/2006/main">
                  <a:graphicData uri="http://schemas.microsoft.com/office/word/2010/wordprocessingShape">
                    <wps:wsp>
                      <wps:cNvSpPr txBox="1"/>
                      <wps:spPr>
                        <a:xfrm>
                          <a:off x="0" y="0"/>
                          <a:ext cx="1289587"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CA6EA" w14:textId="77777777" w:rsidR="00A56F75" w:rsidRPr="00F75B1A" w:rsidRDefault="00A56F75" w:rsidP="006C7949">
                            <w:pPr>
                              <w:rPr>
                                <w:rFonts w:asciiTheme="majorHAnsi" w:eastAsiaTheme="minorEastAsia" w:hAnsiTheme="majorHAnsi" w:cs="Tahoma"/>
                                <w:b/>
                                <w:color w:val="FFFFFF"/>
                                <w:kern w:val="24"/>
                                <w:sz w:val="24"/>
                                <w:szCs w:val="24"/>
                                <w:lang w:eastAsia="es-AR" w:bidi="ar-SA"/>
                              </w:rPr>
                            </w:pPr>
                            <w:r w:rsidRPr="00F75B1A">
                              <w:rPr>
                                <w:rFonts w:asciiTheme="majorHAnsi" w:eastAsiaTheme="minorEastAsia" w:hAnsiTheme="majorHAnsi" w:cs="Tahoma"/>
                                <w:b/>
                                <w:color w:val="FFFFFF"/>
                                <w:kern w:val="24"/>
                                <w:sz w:val="24"/>
                                <w:szCs w:val="24"/>
                                <w:lang w:eastAsia="es-AR" w:bidi="ar-SA"/>
                              </w:rPr>
                              <w:t>Rumbo a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9055FDD" id="_x0000_t202" coordsize="21600,21600" o:spt="202" path="m,l,21600r21600,l21600,xe">
                <v:stroke joinstyle="miter"/>
                <v:path gradientshapeok="t" o:connecttype="rect"/>
              </v:shapetype>
              <v:shape id="49 Cuadro de texto" o:spid="_x0000_s1026" type="#_x0000_t202" style="position:absolute;margin-left:85.95pt;margin-top:363.15pt;width:101.55pt;height:23.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" filled="f" stroked="f" strokeweight=".5pt">
                <v:textbox>
                  <w:txbxContent>
                    <w:p w14:paraId="7D4CA6EA" w14:textId="77777777" w:rsidR="00A56F75" w:rsidRPr="00F75B1A" w:rsidRDefault="00A56F75" w:rsidP="006C7949">
                      <w:pPr>
                        <w:rPr>
                          <w:rFonts w:asciiTheme="majorHAnsi" w:eastAsiaTheme="minorEastAsia" w:hAnsiTheme="majorHAnsi" w:cs="Tahoma"/>
                          <w:b/>
                          <w:color w:val="FFFFFF"/>
                          <w:kern w:val="24"/>
                          <w:sz w:val="24"/>
                          <w:szCs w:val="24"/>
                          <w:lang w:eastAsia="es-AR" w:bidi="ar-SA"/>
                        </w:rPr>
                      </w:pPr>
                      <w:r w:rsidRPr="00F75B1A">
                        <w:rPr>
                          <w:rFonts w:asciiTheme="majorHAnsi" w:eastAsiaTheme="minorEastAsia" w:hAnsiTheme="majorHAnsi" w:cs="Tahoma"/>
                          <w:b/>
                          <w:color w:val="FFFFFF"/>
                          <w:kern w:val="24"/>
                          <w:sz w:val="24"/>
                          <w:szCs w:val="24"/>
                          <w:lang w:eastAsia="es-AR" w:bidi="ar-SA"/>
                        </w:rPr>
                        <w:t>Rumbo a la:</w:t>
                      </w:r>
                    </w:p>
                  </w:txbxContent>
                </v:textbox>
              </v:shape>
            </w:pict>
          </mc:Fallback>
        </mc:AlternateContent>
      </w:r>
      <w:r>
        <w:rPr>
          <w:noProof/>
          <w:lang w:val="es-BO" w:eastAsia="es-BO" w:bidi="ar-SA"/>
        </w:rPr>
        <w:drawing>
          <wp:anchor distT="0" distB="0" distL="114300" distR="114300" simplePos="0" relativeHeight="251660800" behindDoc="1" locked="0" layoutInCell="1" allowOverlap="1" wp14:anchorId="46F9FDEE" wp14:editId="50146C18">
            <wp:simplePos x="0" y="0"/>
            <wp:positionH relativeFrom="column">
              <wp:posOffset>2260600</wp:posOffset>
            </wp:positionH>
            <wp:positionV relativeFrom="paragraph">
              <wp:posOffset>4681855</wp:posOffset>
            </wp:positionV>
            <wp:extent cx="1265555" cy="1969135"/>
            <wp:effectExtent l="0" t="0" r="0" b="0"/>
            <wp:wrapTight wrapText="bothSides">
              <wp:wrapPolygon edited="0">
                <wp:start x="7153" y="0"/>
                <wp:lineTo x="5202" y="2299"/>
                <wp:lineTo x="5527" y="3761"/>
                <wp:lineTo x="3902" y="4806"/>
                <wp:lineTo x="3251" y="10030"/>
                <wp:lineTo x="975" y="13374"/>
                <wp:lineTo x="0" y="16090"/>
                <wp:lineTo x="975" y="19225"/>
                <wp:lineTo x="6828" y="20479"/>
                <wp:lineTo x="17883" y="20896"/>
                <wp:lineTo x="19508" y="20896"/>
                <wp:lineTo x="20484" y="18807"/>
                <wp:lineTo x="20484" y="17344"/>
                <wp:lineTo x="19508" y="17135"/>
                <wp:lineTo x="15281" y="10448"/>
                <wp:lineTo x="17232" y="7941"/>
                <wp:lineTo x="16907" y="7105"/>
                <wp:lineTo x="18533" y="4597"/>
                <wp:lineTo x="17232" y="3761"/>
                <wp:lineTo x="15607" y="3761"/>
                <wp:lineTo x="16582" y="2926"/>
                <wp:lineTo x="14631" y="0"/>
                <wp:lineTo x="7153" y="0"/>
              </wp:wrapPolygon>
            </wp:wrapTight>
            <wp:docPr id="7" name="Imagen 7" descr="lo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1"/>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r="62500" b="37398"/>
                    <a:stretch>
                      <a:fillRect/>
                    </a:stretch>
                  </pic:blipFill>
                  <pic:spPr bwMode="auto">
                    <a:xfrm>
                      <a:off x="0" y="0"/>
                      <a:ext cx="1265555" cy="196913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lang w:val="es-BO" w:eastAsia="es-BO" w:bidi="ar-SA"/>
        </w:rPr>
        <mc:AlternateContent>
          <mc:Choice Requires="wps">
            <w:drawing>
              <wp:anchor distT="0" distB="0" distL="114300" distR="114300" simplePos="0" relativeHeight="251639296" behindDoc="0" locked="0" layoutInCell="1" allowOverlap="1" wp14:anchorId="22724235" wp14:editId="7CDC4815">
                <wp:simplePos x="0" y="0"/>
                <wp:positionH relativeFrom="column">
                  <wp:posOffset>924463</wp:posOffset>
                </wp:positionH>
                <wp:positionV relativeFrom="paragraph">
                  <wp:posOffset>7073900</wp:posOffset>
                </wp:positionV>
                <wp:extent cx="2057058" cy="360484"/>
                <wp:effectExtent l="0" t="0" r="0" b="1905"/>
                <wp:wrapNone/>
                <wp:docPr id="48" name="48 Cuadro de texto"/>
                <wp:cNvGraphicFramePr/>
                <a:graphic xmlns:a="http://schemas.openxmlformats.org/drawingml/2006/main">
                  <a:graphicData uri="http://schemas.microsoft.com/office/word/2010/wordprocessingShape">
                    <wps:wsp>
                      <wps:cNvSpPr txBox="1"/>
                      <wps:spPr>
                        <a:xfrm>
                          <a:off x="0" y="0"/>
                          <a:ext cx="2057058" cy="360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666A" w14:textId="77777777" w:rsidR="00A56F75" w:rsidRPr="00F75B1A" w:rsidRDefault="00A56F75">
                            <w:pPr>
                              <w:rPr>
                                <w:rFonts w:asciiTheme="majorHAnsi" w:eastAsiaTheme="minorEastAsia" w:hAnsiTheme="majorHAnsi" w:cs="Tahoma"/>
                                <w:b/>
                                <w:color w:val="FFFFFF"/>
                                <w:kern w:val="24"/>
                                <w:sz w:val="24"/>
                                <w:szCs w:val="24"/>
                                <w:lang w:eastAsia="es-AR" w:bidi="ar-SA"/>
                              </w:rPr>
                            </w:pPr>
                            <w:r w:rsidRPr="00F75B1A">
                              <w:rPr>
                                <w:rFonts w:asciiTheme="majorHAnsi" w:eastAsiaTheme="minorEastAsia" w:hAnsiTheme="majorHAnsi" w:cs="Tahoma"/>
                                <w:b/>
                                <w:color w:val="FFFFFF"/>
                                <w:kern w:val="24"/>
                                <w:sz w:val="24"/>
                                <w:szCs w:val="24"/>
                                <w:lang w:eastAsia="es-AR" w:bidi="ar-SA"/>
                              </w:rPr>
                              <w:t>Con el apoyo</w:t>
                            </w:r>
                            <w:r w:rsidRPr="00F75B1A">
                              <w:rPr>
                                <w:rFonts w:asciiTheme="majorHAnsi" w:hAnsiTheme="majorHAnsi"/>
                                <w:b/>
                                <w:sz w:val="24"/>
                                <w:szCs w:val="24"/>
                                <w:lang w:val="es-BO"/>
                              </w:rPr>
                              <w:t xml:space="preserve"> </w:t>
                            </w:r>
                            <w:r w:rsidRPr="00F75B1A">
                              <w:rPr>
                                <w:rFonts w:asciiTheme="majorHAnsi" w:eastAsiaTheme="minorEastAsia" w:hAnsiTheme="majorHAnsi" w:cs="Tahoma"/>
                                <w:b/>
                                <w:color w:val="FFFFFF"/>
                                <w:kern w:val="24"/>
                                <w:sz w:val="24"/>
                                <w:szCs w:val="24"/>
                                <w:lang w:eastAsia="es-AR" w:bidi="ar-SA"/>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724235" id="48 Cuadro de texto" o:spid="_x0000_s1027" type="#_x0000_t202" style="position:absolute;margin-left:72.8pt;margin-top:557pt;width:161.95pt;height:28.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" filled="f" stroked="f" strokeweight=".5pt">
                <v:textbox>
                  <w:txbxContent>
                    <w:p w14:paraId="0B56666A" w14:textId="77777777" w:rsidR="00A56F75" w:rsidRPr="00F75B1A" w:rsidRDefault="00A56F75">
                      <w:pPr>
                        <w:rPr>
                          <w:rFonts w:asciiTheme="majorHAnsi" w:eastAsiaTheme="minorEastAsia" w:hAnsiTheme="majorHAnsi" w:cs="Tahoma"/>
                          <w:b/>
                          <w:color w:val="FFFFFF"/>
                          <w:kern w:val="24"/>
                          <w:sz w:val="24"/>
                          <w:szCs w:val="24"/>
                          <w:lang w:eastAsia="es-AR" w:bidi="ar-SA"/>
                        </w:rPr>
                      </w:pPr>
                      <w:r w:rsidRPr="00F75B1A">
                        <w:rPr>
                          <w:rFonts w:asciiTheme="majorHAnsi" w:eastAsiaTheme="minorEastAsia" w:hAnsiTheme="majorHAnsi" w:cs="Tahoma"/>
                          <w:b/>
                          <w:color w:val="FFFFFF"/>
                          <w:kern w:val="24"/>
                          <w:sz w:val="24"/>
                          <w:szCs w:val="24"/>
                          <w:lang w:eastAsia="es-AR" w:bidi="ar-SA"/>
                        </w:rPr>
                        <w:t>Con el apoyo</w:t>
                      </w:r>
                      <w:r w:rsidRPr="00F75B1A">
                        <w:rPr>
                          <w:rFonts w:asciiTheme="majorHAnsi" w:hAnsiTheme="majorHAnsi"/>
                          <w:b/>
                          <w:sz w:val="24"/>
                          <w:szCs w:val="24"/>
                          <w:lang w:val="es-BO"/>
                        </w:rPr>
                        <w:t xml:space="preserve"> </w:t>
                      </w:r>
                      <w:r w:rsidRPr="00F75B1A">
                        <w:rPr>
                          <w:rFonts w:asciiTheme="majorHAnsi" w:eastAsiaTheme="minorEastAsia" w:hAnsiTheme="majorHAnsi" w:cs="Tahoma"/>
                          <w:b/>
                          <w:color w:val="FFFFFF"/>
                          <w:kern w:val="24"/>
                          <w:sz w:val="24"/>
                          <w:szCs w:val="24"/>
                          <w:lang w:eastAsia="es-AR" w:bidi="ar-SA"/>
                        </w:rPr>
                        <w:t>de:</w:t>
                      </w:r>
                    </w:p>
                  </w:txbxContent>
                </v:textbox>
              </v:shape>
            </w:pict>
          </mc:Fallback>
        </mc:AlternateContent>
      </w:r>
      <w:r w:rsidR="005806D7" w:rsidRPr="009B4B8C">
        <w:rPr>
          <w:rFonts w:ascii="Garamond" w:hAnsi="Garamond"/>
          <w:noProof/>
          <w:lang w:val="es-BO" w:eastAsia="es-BO" w:bidi="ar-SA"/>
        </w:rPr>
        <w:drawing>
          <wp:anchor distT="0" distB="0" distL="114300" distR="114300" simplePos="0" relativeHeight="251635200" behindDoc="1" locked="0" layoutInCell="1" allowOverlap="1" wp14:anchorId="2AEEEC98" wp14:editId="2D257137">
            <wp:simplePos x="0" y="0"/>
            <wp:positionH relativeFrom="column">
              <wp:posOffset>2232025</wp:posOffset>
            </wp:positionH>
            <wp:positionV relativeFrom="paragraph">
              <wp:posOffset>4694555</wp:posOffset>
            </wp:positionV>
            <wp:extent cx="990600" cy="1351280"/>
            <wp:effectExtent l="0" t="0" r="0" b="1270"/>
            <wp:wrapTight wrapText="bothSides">
              <wp:wrapPolygon edited="0">
                <wp:start x="0" y="0"/>
                <wp:lineTo x="0" y="21316"/>
                <wp:lineTo x="21185" y="21316"/>
                <wp:lineTo x="21185"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1688" t="8018" r="11688" b="8963"/>
                    <a:stretch>
                      <a:fillRect/>
                    </a:stretch>
                  </pic:blipFill>
                  <pic:spPr bwMode="auto">
                    <a:xfrm>
                      <a:off x="0" y="0"/>
                      <a:ext cx="990600"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6D7" w:rsidRPr="009B4B8C">
        <w:rPr>
          <w:rFonts w:ascii="Garamond" w:hAnsi="Garamond"/>
          <w:noProof/>
          <w:sz w:val="28"/>
          <w:szCs w:val="28"/>
          <w:lang w:val="es-BO" w:eastAsia="es-BO" w:bidi="ar-SA"/>
        </w:rPr>
        <w:drawing>
          <wp:anchor distT="0" distB="0" distL="114300" distR="114300" simplePos="0" relativeHeight="251637248" behindDoc="1" locked="0" layoutInCell="1" allowOverlap="1" wp14:anchorId="6EC83979" wp14:editId="1251C21C">
            <wp:simplePos x="0" y="0"/>
            <wp:positionH relativeFrom="column">
              <wp:posOffset>631825</wp:posOffset>
            </wp:positionH>
            <wp:positionV relativeFrom="paragraph">
              <wp:posOffset>7234555</wp:posOffset>
            </wp:positionV>
            <wp:extent cx="1488440" cy="706120"/>
            <wp:effectExtent l="0" t="0" r="0" b="0"/>
            <wp:wrapTight wrapText="bothSides">
              <wp:wrapPolygon edited="0">
                <wp:start x="0" y="0"/>
                <wp:lineTo x="0" y="20978"/>
                <wp:lineTo x="21287" y="20978"/>
                <wp:lineTo x="21287"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8440"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6D7" w:rsidRPr="009B4B8C">
        <w:rPr>
          <w:rFonts w:ascii="Garamond" w:hAnsi="Garamond"/>
          <w:noProof/>
          <w:sz w:val="28"/>
          <w:szCs w:val="28"/>
          <w:lang w:val="es-BO" w:eastAsia="es-BO" w:bidi="ar-SA"/>
        </w:rPr>
        <w:drawing>
          <wp:anchor distT="0" distB="0" distL="114300" distR="114300" simplePos="0" relativeHeight="251636224" behindDoc="1" locked="0" layoutInCell="1" allowOverlap="1" wp14:anchorId="6590560E" wp14:editId="4ADA60C3">
            <wp:simplePos x="0" y="0"/>
            <wp:positionH relativeFrom="column">
              <wp:posOffset>2165985</wp:posOffset>
            </wp:positionH>
            <wp:positionV relativeFrom="paragraph">
              <wp:posOffset>7229475</wp:posOffset>
            </wp:positionV>
            <wp:extent cx="1427480" cy="711200"/>
            <wp:effectExtent l="0" t="0" r="1270" b="0"/>
            <wp:wrapTight wrapText="bothSides">
              <wp:wrapPolygon edited="0">
                <wp:start x="0" y="0"/>
                <wp:lineTo x="0" y="20829"/>
                <wp:lineTo x="21331" y="20829"/>
                <wp:lineTo x="21331"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48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4B6">
        <w:rPr>
          <w:noProof/>
          <w:lang w:val="es-BO" w:eastAsia="es-BO" w:bidi="ar-SA"/>
        </w:rPr>
        <mc:AlternateContent>
          <mc:Choice Requires="wps">
            <w:drawing>
              <wp:anchor distT="0" distB="0" distL="114300" distR="114300" simplePos="0" relativeHeight="251649536" behindDoc="0" locked="0" layoutInCell="1" allowOverlap="1" wp14:anchorId="1334589C" wp14:editId="5CCB52DD">
                <wp:simplePos x="0" y="0"/>
                <wp:positionH relativeFrom="page">
                  <wp:posOffset>4853941</wp:posOffset>
                </wp:positionH>
                <wp:positionV relativeFrom="paragraph">
                  <wp:posOffset>4643755</wp:posOffset>
                </wp:positionV>
                <wp:extent cx="2712720" cy="922020"/>
                <wp:effectExtent l="0" t="0" r="0" b="0"/>
                <wp:wrapNone/>
                <wp:docPr id="8"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712720" cy="922020"/>
                        </a:xfrm>
                        <a:prstGeom prst="rect">
                          <a:avLst/>
                        </a:prstGeom>
                      </wps:spPr>
                      <wps:txbx>
                        <w:txbxContent>
                          <w:sdt>
                            <w:sdtPr>
                              <w:rPr>
                                <w:rFonts w:ascii="Tw Cen MT" w:hAnsi="Tw Cen MT" w:cs="Tahoma"/>
                                <w:color w:val="FFFFFF"/>
                                <w:kern w:val="24"/>
                                <w:sz w:val="32"/>
                                <w:szCs w:val="56"/>
                              </w:rPr>
                              <w:alias w:val="Subtítulo"/>
                              <w:tag w:val="Subtítulo"/>
                              <w:id w:val="1559824881"/>
                            </w:sdtPr>
                            <w:sdtEndPr/>
                            <w:sdtContent>
                              <w:p w14:paraId="6D6927FC" w14:textId="77777777" w:rsidR="00A56F75" w:rsidRPr="005944B6" w:rsidRDefault="00A56F75" w:rsidP="00077231">
                                <w:pPr>
                                  <w:pStyle w:val="NormalWeb"/>
                                  <w:spacing w:before="140" w:beforeAutospacing="0" w:after="0" w:afterAutospacing="0"/>
                                  <w:rPr>
                                    <w:rFonts w:ascii="Tw Cen MT" w:hAnsi="Tw Cen MT"/>
                                    <w:sz w:val="12"/>
                                  </w:rPr>
                                </w:pPr>
                                <w:r w:rsidRPr="005944B6">
                                  <w:rPr>
                                    <w:rFonts w:ascii="Tw Cen MT" w:hAnsi="Tw Cen MT" w:cs="Tahoma"/>
                                    <w:color w:val="FFFFFF"/>
                                    <w:kern w:val="24"/>
                                    <w:sz w:val="32"/>
                                    <w:szCs w:val="56"/>
                                  </w:rPr>
                                  <w:t>En el marco de la Ley N</w:t>
                                </w:r>
                                <w:r w:rsidRPr="00BE5EE4">
                                  <w:rPr>
                                    <w:rFonts w:ascii="Tw Cen MT" w:hAnsi="Tw Cen MT" w:cs="Tahoma"/>
                                    <w:color w:val="FFFFFF"/>
                                    <w:kern w:val="24"/>
                                    <w:sz w:val="32"/>
                                    <w:szCs w:val="56"/>
                                    <w:vertAlign w:val="superscript"/>
                                  </w:rPr>
                                  <w:t>o</w:t>
                                </w:r>
                                <w:r w:rsidRPr="005944B6">
                                  <w:rPr>
                                    <w:rFonts w:ascii="Tw Cen MT" w:hAnsi="Tw Cen MT" w:cs="Tahoma"/>
                                    <w:color w:val="FFFFFF"/>
                                    <w:kern w:val="24"/>
                                    <w:sz w:val="32"/>
                                    <w:szCs w:val="56"/>
                                  </w:rPr>
                                  <w:t xml:space="preserve"> 144 de Revolución Productiva Comunitaria Agropecuaria</w:t>
                                </w:r>
                              </w:p>
                            </w:sdtContent>
                          </w:sdt>
                        </w:txbxContent>
                      </wps:txbx>
                      <wps:bodyPr vert="horz" wrap="square"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334589C" id="Rectangle 4" o:spid="_x0000_s1028" style="position:absolute;margin-left:382.2pt;margin-top:365.65pt;width:213.6pt;height:7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" filled="f" stroked="f">
                <v:path arrowok="t"/>
                <o:lock v:ext="edit" grouping="t"/>
                <v:textbox>
                  <w:txbxContent>
                    <w:sdt>
                      <w:sdtPr>
                        <w:rPr>
                          <w:rFonts w:ascii="Tw Cen MT" w:hAnsi="Tw Cen MT" w:cs="Tahoma"/>
                          <w:color w:val="FFFFFF"/>
                          <w:kern w:val="24"/>
                          <w:sz w:val="32"/>
                          <w:szCs w:val="56"/>
                        </w:rPr>
                        <w:alias w:val="Subtítulo"/>
                        <w:tag w:val="Subtítulo"/>
                        <w:id w:val="1559824881"/>
                      </w:sdtPr>
                      <w:sdtEndPr/>
                      <w:sdtContent>
                        <w:p w14:paraId="6D6927FC" w14:textId="77777777" w:rsidR="00A56F75" w:rsidRPr="005944B6" w:rsidRDefault="00A56F75" w:rsidP="00077231">
                          <w:pPr>
                            <w:pStyle w:val="NormalWeb"/>
                            <w:spacing w:before="140" w:beforeAutospacing="0" w:after="0" w:afterAutospacing="0"/>
                            <w:rPr>
                              <w:rFonts w:ascii="Tw Cen MT" w:hAnsi="Tw Cen MT"/>
                              <w:sz w:val="12"/>
                            </w:rPr>
                          </w:pPr>
                          <w:r w:rsidRPr="005944B6">
                            <w:rPr>
                              <w:rFonts w:ascii="Tw Cen MT" w:hAnsi="Tw Cen MT" w:cs="Tahoma"/>
                              <w:color w:val="FFFFFF"/>
                              <w:kern w:val="24"/>
                              <w:sz w:val="32"/>
                              <w:szCs w:val="56"/>
                            </w:rPr>
                            <w:t>En el marco de la Ley N</w:t>
                          </w:r>
                          <w:r w:rsidRPr="00BE5EE4">
                            <w:rPr>
                              <w:rFonts w:ascii="Tw Cen MT" w:hAnsi="Tw Cen MT" w:cs="Tahoma"/>
                              <w:color w:val="FFFFFF"/>
                              <w:kern w:val="24"/>
                              <w:sz w:val="32"/>
                              <w:szCs w:val="56"/>
                              <w:vertAlign w:val="superscript"/>
                            </w:rPr>
                            <w:t>o</w:t>
                          </w:r>
                          <w:r w:rsidRPr="005944B6">
                            <w:rPr>
                              <w:rFonts w:ascii="Tw Cen MT" w:hAnsi="Tw Cen MT" w:cs="Tahoma"/>
                              <w:color w:val="FFFFFF"/>
                              <w:kern w:val="24"/>
                              <w:sz w:val="32"/>
                              <w:szCs w:val="56"/>
                            </w:rPr>
                            <w:t xml:space="preserve"> 144 de Revolución Productiva Comunitaria Agropecuaria</w:t>
                          </w:r>
                        </w:p>
                      </w:sdtContent>
                    </w:sdt>
                  </w:txbxContent>
                </v:textbox>
                <w10:wrap anchorx="page"/>
              </v:rect>
            </w:pict>
          </mc:Fallback>
        </mc:AlternateContent>
      </w:r>
      <w:r w:rsidR="00CF1B4C">
        <w:rPr>
          <w:noProof/>
          <w:lang w:val="es-BO" w:eastAsia="es-BO" w:bidi="ar-SA"/>
        </w:rPr>
        <mc:AlternateContent>
          <mc:Choice Requires="wps">
            <w:drawing>
              <wp:anchor distT="0" distB="0" distL="114300" distR="114300" simplePos="0" relativeHeight="251647488" behindDoc="0" locked="0" layoutInCell="1" allowOverlap="1" wp14:anchorId="3598440F" wp14:editId="2D77D588">
                <wp:simplePos x="0" y="0"/>
                <wp:positionH relativeFrom="column">
                  <wp:posOffset>3063240</wp:posOffset>
                </wp:positionH>
                <wp:positionV relativeFrom="paragraph">
                  <wp:posOffset>1400175</wp:posOffset>
                </wp:positionV>
                <wp:extent cx="3505200" cy="2903220"/>
                <wp:effectExtent l="0" t="0" r="0" b="0"/>
                <wp:wrapNone/>
                <wp:docPr id="2"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05200" cy="2903220"/>
                        </a:xfrm>
                        <a:prstGeom prst="rect">
                          <a:avLst/>
                        </a:prstGeom>
                      </wps:spPr>
                      <wps:txbx>
                        <w:txbxContent>
                          <w:sdt>
                            <w:sdtPr>
                              <w:rPr>
                                <w:rFonts w:ascii="Garamond" w:eastAsiaTheme="majorEastAsia" w:hAnsi="Garamond" w:cs="Arial"/>
                                <w:color w:val="04506C" w:themeColor="accent3" w:themeShade="80"/>
                                <w:spacing w:val="30"/>
                                <w:kern w:val="28"/>
                                <w:sz w:val="48"/>
                                <w:szCs w:val="48"/>
                                <w:lang w:eastAsia="en-US" w:bidi="en-US"/>
                                <w14:ligatures w14:val="standard"/>
                                <w14:numForm w14:val="oldStyle"/>
                              </w:rPr>
                              <w:alias w:val="Título"/>
                              <w:tag w:val=""/>
                              <w:id w:val="-703948399"/>
                              <w:dataBinding w:prefixMappings="xmlns:ns0='http://purl.org/dc/elements/1.1/' xmlns:ns1='http://schemas.openxmlformats.org/package/2006/metadata/core-properties' " w:xpath="/ns1:coreProperties[1]/ns0:title[1]" w:storeItemID="{6C3C8BC8-F283-45AE-878A-BAB7291924A1}"/>
                              <w:text/>
                            </w:sdtPr>
                            <w:sdtEndPr/>
                            <w:sdtContent>
                              <w:p w14:paraId="237D6BCA" w14:textId="77777777" w:rsidR="00A56F75" w:rsidRPr="006F019B" w:rsidRDefault="00A56F75" w:rsidP="006F019B">
                                <w:pPr>
                                  <w:pStyle w:val="NormalWeb"/>
                                  <w:spacing w:before="0" w:beforeAutospacing="0" w:after="0" w:afterAutospacing="0"/>
                                  <w:jc w:val="both"/>
                                  <w:rPr>
                                    <w:color w:val="04506C" w:themeColor="accent3" w:themeShade="80"/>
                                    <w:sz w:val="48"/>
                                    <w:szCs w:val="48"/>
                                  </w:rPr>
                                </w:pPr>
                                <w:r w:rsidRPr="006F019B">
                                  <w:rPr>
                                    <w:rFonts w:ascii="Garamond" w:hAnsi="Garamond" w:cs="Arial"/>
                                    <w:color w:val="04506C" w:themeColor="accent3" w:themeShade="80"/>
                                    <w:spacing w:val="30"/>
                                    <w:kern w:val="28"/>
                                    <w:sz w:val="48"/>
                                    <w:szCs w:val="48"/>
                                    <w:lang w:eastAsia="en-US" w:bidi="en-US"/>
                                    <w14:ligatures w14:val="standard"/>
                                    <w14:numForm w14:val="oldStyle"/>
                                  </w:rPr>
                                  <w:t>PROPUESTA PLAN NACIONAL DE USO DE SUELOS Y ORDENAMIENTO TERRITORIAL PARA LA PRODUCCION AGROPECUARIA Y FORESTAL</w:t>
                                </w:r>
                              </w:p>
                            </w:sdtContent>
                          </w:sdt>
                        </w:txbxContent>
                      </wps:txbx>
                      <wps:bodyPr vert="horz" wrap="square" rtlCol="0" anchor="b">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98440F" id="Rectangle 3" o:spid="_x0000_s1029" style="position:absolute;margin-left:241.2pt;margin-top:110.25pt;width:276pt;height:22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" filled="f" stroked="f">
                <v:path arrowok="t"/>
                <o:lock v:ext="edit" grouping="t"/>
                <v:textbox>
                  <w:txbxContent>
                    <w:sdt>
                      <w:sdtPr>
                        <w:rPr>
                          <w:rFonts w:ascii="Garamond" w:eastAsiaTheme="majorEastAsia" w:hAnsi="Garamond" w:cs="Arial"/>
                          <w:color w:val="04506C" w:themeColor="accent3" w:themeShade="80"/>
                          <w:spacing w:val="30"/>
                          <w:kern w:val="28"/>
                          <w:sz w:val="48"/>
                          <w:szCs w:val="48"/>
                          <w:lang w:eastAsia="en-US" w:bidi="en-US"/>
                          <w14:ligatures w14:val="standard"/>
                          <w14:numForm w14:val="oldStyle"/>
                        </w:rPr>
                        <w:alias w:val="Título"/>
                        <w:tag w:val=""/>
                        <w:id w:val="-703948399"/>
                        <w:dataBinding w:prefixMappings="xmlns:ns0='http://purl.org/dc/elements/1.1/' xmlns:ns1='http://schemas.openxmlformats.org/package/2006/metadata/core-properties' " w:xpath="/ns1:coreProperties[1]/ns0:title[1]" w:storeItemID="{6C3C8BC8-F283-45AE-878A-BAB7291924A1}"/>
                        <w:text/>
                      </w:sdtPr>
                      <w:sdtEndPr/>
                      <w:sdtContent>
                        <w:p w14:paraId="237D6BCA" w14:textId="77777777" w:rsidR="00A56F75" w:rsidRPr="006F019B" w:rsidRDefault="00A56F75" w:rsidP="006F019B">
                          <w:pPr>
                            <w:pStyle w:val="NormalWeb"/>
                            <w:spacing w:before="0" w:beforeAutospacing="0" w:after="0" w:afterAutospacing="0"/>
                            <w:jc w:val="both"/>
                            <w:rPr>
                              <w:color w:val="04506C" w:themeColor="accent3" w:themeShade="80"/>
                              <w:sz w:val="48"/>
                              <w:szCs w:val="48"/>
                            </w:rPr>
                          </w:pPr>
                          <w:r w:rsidRPr="006F019B">
                            <w:rPr>
                              <w:rFonts w:ascii="Garamond" w:hAnsi="Garamond" w:cs="Arial"/>
                              <w:color w:val="04506C" w:themeColor="accent3" w:themeShade="80"/>
                              <w:spacing w:val="30"/>
                              <w:kern w:val="28"/>
                              <w:sz w:val="48"/>
                              <w:szCs w:val="48"/>
                              <w:lang w:eastAsia="en-US" w:bidi="en-US"/>
                              <w14:ligatures w14:val="standard"/>
                              <w14:numForm w14:val="oldStyle"/>
                            </w:rPr>
                            <w:t>PROPUESTA PLAN NACIONAL DE USO DE SUELOS Y ORDENAMIENTO TERRITORIAL PARA LA PRODUCCION AGROPECUARIA Y FORESTAL</w:t>
                          </w:r>
                        </w:p>
                      </w:sdtContent>
                    </w:sdt>
                  </w:txbxContent>
                </v:textbox>
              </v:rect>
            </w:pict>
          </mc:Fallback>
        </mc:AlternateContent>
      </w:r>
      <w:r w:rsidR="00B72229">
        <w:rPr>
          <w:noProof/>
          <w:lang w:val="es-BO" w:eastAsia="es-BO" w:bidi="ar-SA"/>
        </w:rPr>
        <mc:AlternateContent>
          <mc:Choice Requires="wps">
            <w:drawing>
              <wp:anchor distT="0" distB="0" distL="114300" distR="114300" simplePos="0" relativeHeight="251653632" behindDoc="0" locked="0" layoutInCell="1" allowOverlap="1" wp14:anchorId="68AE8459" wp14:editId="13816B3D">
                <wp:simplePos x="0" y="0"/>
                <wp:positionH relativeFrom="column">
                  <wp:posOffset>3893820</wp:posOffset>
                </wp:positionH>
                <wp:positionV relativeFrom="paragraph">
                  <wp:posOffset>6642735</wp:posOffset>
                </wp:positionV>
                <wp:extent cx="3276600" cy="7620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2000"/>
                        </a:xfrm>
                        <a:prstGeom prst="rect">
                          <a:avLst/>
                        </a:prstGeom>
                        <a:noFill/>
                        <a:ln>
                          <a:noFill/>
                        </a:ln>
                        <a:extLst/>
                      </wps:spPr>
                      <wps:style>
                        <a:lnRef idx="2">
                          <a:schemeClr val="accent1"/>
                        </a:lnRef>
                        <a:fillRef idx="1">
                          <a:schemeClr val="lt1"/>
                        </a:fillRef>
                        <a:effectRef idx="0">
                          <a:schemeClr val="accent1"/>
                        </a:effectRef>
                        <a:fontRef idx="minor">
                          <a:schemeClr val="dk1"/>
                        </a:fontRef>
                      </wps:style>
                      <wps:txbx>
                        <w:txbxContent>
                          <w:sdt>
                            <w:sdtP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Autor"/>
                              <w:tag w:val=""/>
                              <w:id w:val="-1622445491"/>
                              <w:dataBinding w:prefixMappings="xmlns:ns0='http://purl.org/dc/elements/1.1/' xmlns:ns1='http://schemas.openxmlformats.org/package/2006/metadata/core-properties' " w:xpath="/ns1:coreProperties[1]/ns0:creator[1]" w:storeItemID="{6C3C8BC8-F283-45AE-878A-BAB7291924A1}"/>
                              <w:text/>
                            </w:sdtPr>
                            <w:sdtEndPr/>
                            <w:sdtContent>
                              <w:p w14:paraId="261A58B3" w14:textId="77777777" w:rsidR="00A56F75" w:rsidRPr="00B72229" w:rsidRDefault="00A56F75" w:rsidP="00B72229">
                                <w:pPr>
                                  <w:rPr>
                                    <w:b/>
                                    <w:color w:val="FAFAFB" w:themeColor="accent1" w:themeTint="08"/>
                                    <w:spacing w:val="10"/>
                                    <w:sz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 Paz - Bolivia</w:t>
                                </w:r>
                              </w:p>
                            </w:sdtContent>
                          </w:sdt>
                        </w:txbxContent>
                      </wps:txbx>
                      <wps:bodyPr rot="0" vert="horz" wrap="square" lIns="91440" tIns="45720" rIns="91440" bIns="45720" anchor="t" anchorCtr="0" upright="1">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AE8459" id="Text Box 16" o:spid="_x0000_s1030" type="#_x0000_t202" style="position:absolute;margin-left:306.6pt;margin-top:523.05pt;width:258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" filled="f" stroked="f" strokeweight="2pt">
                <v:textbox>
                  <w:txbxContent>
                    <w:sdt>
                      <w:sdtP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alias w:val="Autor"/>
                        <w:tag w:val=""/>
                        <w:id w:val="-1622445491"/>
                        <w:dataBinding w:prefixMappings="xmlns:ns0='http://purl.org/dc/elements/1.1/' xmlns:ns1='http://schemas.openxmlformats.org/package/2006/metadata/core-properties' " w:xpath="/ns1:coreProperties[1]/ns0:creator[1]" w:storeItemID="{6C3C8BC8-F283-45AE-878A-BAB7291924A1}"/>
                        <w:text/>
                      </w:sdtPr>
                      <w:sdtEndPr/>
                      <w:sdtContent>
                        <w:p w14:paraId="261A58B3" w14:textId="77777777" w:rsidR="00A56F75" w:rsidRPr="00B72229" w:rsidRDefault="00A56F75" w:rsidP="00B72229">
                          <w:pPr>
                            <w:rPr>
                              <w:b/>
                              <w:color w:val="FAFAFB" w:themeColor="accent1" w:themeTint="08"/>
                              <w:spacing w:val="10"/>
                              <w:sz w:val="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 Paz - Bolivia</w:t>
                          </w:r>
                        </w:p>
                      </w:sdtContent>
                    </w:sdt>
                  </w:txbxContent>
                </v:textbox>
              </v:shape>
            </w:pict>
          </mc:Fallback>
        </mc:AlternateContent>
      </w:r>
      <w:r w:rsidR="002F37F8">
        <w:rPr>
          <w:noProof/>
          <w:lang w:val="es-BO" w:eastAsia="es-BO" w:bidi="ar-SA"/>
        </w:rPr>
        <mc:AlternateContent>
          <mc:Choice Requires="wps">
            <w:drawing>
              <wp:anchor distT="0" distB="0" distL="114300" distR="114300" simplePos="0" relativeHeight="251654656" behindDoc="0" locked="0" layoutInCell="1" allowOverlap="1" wp14:anchorId="5E49D9F6" wp14:editId="523B993E">
                <wp:simplePos x="0" y="0"/>
                <wp:positionH relativeFrom="column">
                  <wp:posOffset>812042</wp:posOffset>
                </wp:positionH>
                <wp:positionV relativeFrom="paragraph">
                  <wp:posOffset>8220075</wp:posOffset>
                </wp:positionV>
                <wp:extent cx="5732059" cy="527050"/>
                <wp:effectExtent l="0" t="0" r="0" b="0"/>
                <wp:wrapNone/>
                <wp:docPr id="10"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32059" cy="527050"/>
                        </a:xfrm>
                        <a:prstGeom prst="rect">
                          <a:avLst/>
                        </a:prstGeom>
                      </wps:spPr>
                      <wps:txbx>
                        <w:txbxContent>
                          <w:sdt>
                            <w:sdtP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alias w:val="Fecha de publicación"/>
                              <w:tag w:val=""/>
                              <w:id w:val="-1119522693"/>
                              <w:dataBinding w:prefixMappings="xmlns:ns0='http://schemas.microsoft.com/office/2006/coverPageProps' " w:xpath="/ns0:CoverPageProperties[1]/ns0:PublishDate[1]" w:storeItemID="{55AF091B-3C7A-41E3-B477-F2FDAA23CFDA}"/>
                              <w:date w:fullDate="2016-01-01T00:00:00Z">
                                <w:dateFormat w:val="yyyy"/>
                                <w:lid w:val="es-AR"/>
                                <w:storeMappedDataAs w:val="dateTime"/>
                                <w:calendar w:val="gregorian"/>
                              </w:date>
                            </w:sdtPr>
                            <w:sdtEndPr>
                              <w:rPr>
                                <w:color w:val="FAFAFB" w:themeColor="accent1" w:themeTint="08"/>
                                <w14:textFill>
                                  <w14:solidFill>
                                    <w14:schemeClr w14:val="accent1">
                                      <w14:alpha w14:val="5000"/>
                                      <w14:lumMod w14:val="3000"/>
                                      <w14:lumOff w14:val="97000"/>
                                    </w14:schemeClr>
                                  </w14:solidFill>
                                </w14:textFill>
                              </w:rPr>
                            </w:sdtEndPr>
                            <w:sdtContent>
                              <w:p w14:paraId="5CA2258D" w14:textId="77777777" w:rsidR="00A56F75" w:rsidRPr="00EB5D80" w:rsidRDefault="00A56F75" w:rsidP="00C0088B">
                                <w:pPr>
                                  <w:pStyle w:val="NormalWeb"/>
                                  <w:spacing w:before="140" w:beforeAutospacing="0" w:after="0" w:afterAutospacing="0"/>
                                  <w:jc w:val="cente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EB5D80">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201</w:t>
                                </w:r>
                                <w: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6</w:t>
                                </w:r>
                              </w:p>
                            </w:sdtContent>
                          </w:sdt>
                        </w:txbxContent>
                      </wps:txbx>
                      <wps:bodyPr vert="horz" wrap="square" anchor="ctr">
                        <a:normAutofit fontScale="85000" lnSpcReduction="20000"/>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49D9F6" id="_x0000_s1031" style="position:absolute;margin-left:63.95pt;margin-top:647.25pt;width:451.35pt;height: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" filled="f" stroked="f">
                <v:path arrowok="t"/>
                <o:lock v:ext="edit" grouping="t"/>
                <v:textbox>
                  <w:txbxContent>
                    <w:sdt>
                      <w:sdtP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alias w:val="Fecha de publicación"/>
                        <w:tag w:val=""/>
                        <w:id w:val="-1119522693"/>
                        <w:dataBinding w:prefixMappings="xmlns:ns0='http://schemas.microsoft.com/office/2006/coverPageProps' " w:xpath="/ns0:CoverPageProperties[1]/ns0:PublishDate[1]" w:storeItemID="{55AF091B-3C7A-41E3-B477-F2FDAA23CFDA}"/>
                        <w:date w:fullDate="2016-01-01T00:00:00Z">
                          <w:dateFormat w:val="yyyy"/>
                          <w:lid w:val="es-AR"/>
                          <w:storeMappedDataAs w:val="dateTime"/>
                          <w:calendar w:val="gregorian"/>
                        </w:date>
                      </w:sdtPr>
                      <w:sdtEndPr>
                        <w:rPr>
                          <w:color w:val="FAFAFB" w:themeColor="accent1" w:themeTint="08"/>
                          <w14:textFill>
                            <w14:solidFill>
                              <w14:schemeClr w14:val="accent1">
                                <w14:alpha w14:val="5000"/>
                                <w14:lumMod w14:val="3000"/>
                                <w14:lumOff w14:val="97000"/>
                              </w14:schemeClr>
                            </w14:solidFill>
                          </w14:textFill>
                        </w:rPr>
                      </w:sdtEndPr>
                      <w:sdtContent>
                        <w:p w14:paraId="5CA2258D" w14:textId="77777777" w:rsidR="00A56F75" w:rsidRPr="00EB5D80" w:rsidRDefault="00A56F75" w:rsidP="00C0088B">
                          <w:pPr>
                            <w:pStyle w:val="NormalWeb"/>
                            <w:spacing w:before="140" w:beforeAutospacing="0" w:after="0" w:afterAutospacing="0"/>
                            <w:jc w:val="cente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EB5D80">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201</w:t>
                          </w:r>
                          <w:r>
                            <w:rPr>
                              <w:rFonts w:asciiTheme="majorHAnsi" w:eastAsiaTheme="majorEastAsia" w:hAnsiTheme="majorHAnsi" w:cstheme="majorBidi"/>
                              <w:b/>
                              <w:color w:val="FAFAFB" w:themeColor="accent1" w:themeTint="08"/>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6</w:t>
                          </w:r>
                        </w:p>
                      </w:sdtContent>
                    </w:sdt>
                  </w:txbxContent>
                </v:textbox>
              </v:rect>
            </w:pict>
          </mc:Fallback>
        </mc:AlternateContent>
      </w:r>
      <w:r w:rsidR="00077231">
        <w:rPr>
          <w:noProof/>
          <w:lang w:val="es-BO" w:eastAsia="es-BO" w:bidi="ar-SA"/>
        </w:rPr>
        <mc:AlternateContent>
          <mc:Choice Requires="wps">
            <w:drawing>
              <wp:anchor distT="0" distB="0" distL="114300" distR="114300" simplePos="0" relativeHeight="251655680" behindDoc="0" locked="0" layoutInCell="1" allowOverlap="1" wp14:anchorId="5372C86C" wp14:editId="757FBC76">
                <wp:simplePos x="0" y="0"/>
                <wp:positionH relativeFrom="column">
                  <wp:posOffset>3664424</wp:posOffset>
                </wp:positionH>
                <wp:positionV relativeFrom="paragraph">
                  <wp:posOffset>4561196</wp:posOffset>
                </wp:positionV>
                <wp:extent cx="13648" cy="3657600"/>
                <wp:effectExtent l="0" t="0" r="24765" b="19050"/>
                <wp:wrapNone/>
                <wp:docPr id="5" name="5 Conector recto"/>
                <wp:cNvGraphicFramePr/>
                <a:graphic xmlns:a="http://schemas.openxmlformats.org/drawingml/2006/main">
                  <a:graphicData uri="http://schemas.microsoft.com/office/word/2010/wordprocessingShape">
                    <wps:wsp>
                      <wps:cNvCnPr/>
                      <wps:spPr>
                        <a:xfrm>
                          <a:off x="0" y="0"/>
                          <a:ext cx="13648" cy="36576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B00579B" id="5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88.55pt,359.15pt" to="289.6pt,6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" strokecolor="white [3212]"/>
            </w:pict>
          </mc:Fallback>
        </mc:AlternateContent>
      </w:r>
      <w:r w:rsidR="00697944">
        <w:br w:type="page"/>
      </w:r>
    </w:p>
    <w:p w14:paraId="1E021894" w14:textId="77777777" w:rsidR="005944B6" w:rsidRDefault="005944B6"/>
    <w:p w14:paraId="5175AC92" w14:textId="77777777" w:rsidR="005944B6" w:rsidRDefault="005944B6"/>
    <w:p w14:paraId="2A6A4FD5" w14:textId="77777777" w:rsidR="005944B6" w:rsidRDefault="005944B6"/>
    <w:p w14:paraId="4B855C58" w14:textId="77777777" w:rsidR="005944B6" w:rsidRDefault="005944B6">
      <w:r>
        <w:rPr>
          <w:noProof/>
          <w:lang w:val="es-BO" w:eastAsia="es-BO" w:bidi="ar-SA"/>
        </w:rPr>
        <mc:AlternateContent>
          <mc:Choice Requires="wps">
            <w:drawing>
              <wp:anchor distT="0" distB="0" distL="114300" distR="114300" simplePos="0" relativeHeight="251657728" behindDoc="0" locked="0" layoutInCell="1" allowOverlap="1" wp14:anchorId="406DE3EB" wp14:editId="52CD7B52">
                <wp:simplePos x="0" y="0"/>
                <wp:positionH relativeFrom="page">
                  <wp:align>right</wp:align>
                </wp:positionH>
                <wp:positionV relativeFrom="paragraph">
                  <wp:posOffset>303530</wp:posOffset>
                </wp:positionV>
                <wp:extent cx="3505200" cy="2903220"/>
                <wp:effectExtent l="0" t="0" r="0" b="0"/>
                <wp:wrapNone/>
                <wp:docPr id="1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05200" cy="2903220"/>
                        </a:xfrm>
                        <a:prstGeom prst="rect">
                          <a:avLst/>
                        </a:prstGeom>
                      </wps:spPr>
                      <wps:txbx>
                        <w:txbxContent>
                          <w:sdt>
                            <w:sdtPr>
                              <w:rPr>
                                <w:rFonts w:ascii="Garamond" w:eastAsiaTheme="majorEastAsia" w:hAnsi="Garamond" w:cs="Arial"/>
                                <w:color w:val="04506C" w:themeColor="accent3" w:themeShade="80"/>
                                <w:spacing w:val="30"/>
                                <w:kern w:val="28"/>
                                <w:sz w:val="48"/>
                                <w:szCs w:val="34"/>
                                <w:lang w:eastAsia="en-US" w:bidi="en-US"/>
                                <w14:ligatures w14:val="standard"/>
                                <w14:numForm w14:val="oldStyle"/>
                              </w:rPr>
                              <w:alias w:val="Título"/>
                              <w:tag w:val=""/>
                              <w:id w:val="-1377542445"/>
                              <w:dataBinding w:prefixMappings="xmlns:ns0='http://purl.org/dc/elements/1.1/' xmlns:ns1='http://schemas.openxmlformats.org/package/2006/metadata/core-properties' " w:xpath="/ns1:coreProperties[1]/ns0:title[1]" w:storeItemID="{6C3C8BC8-F283-45AE-878A-BAB7291924A1}"/>
                              <w:text/>
                            </w:sdtPr>
                            <w:sdtEndPr/>
                            <w:sdtContent>
                              <w:p w14:paraId="0E5D6713" w14:textId="77777777" w:rsidR="00A56F75" w:rsidRPr="00CF1B4C" w:rsidRDefault="00A56F75" w:rsidP="005944B6">
                                <w:pPr>
                                  <w:pStyle w:val="NormalWeb"/>
                                  <w:spacing w:before="0" w:beforeAutospacing="0" w:after="0" w:afterAutospacing="0"/>
                                  <w:rPr>
                                    <w:color w:val="04506C" w:themeColor="accent3" w:themeShade="80"/>
                                    <w:sz w:val="22"/>
                                  </w:rPr>
                                </w:pPr>
                                <w:r>
                                  <w:rPr>
                                    <w:rFonts w:ascii="Garamond" w:eastAsiaTheme="majorEastAsia" w:hAnsi="Garamond" w:cs="Arial"/>
                                    <w:color w:val="04506C" w:themeColor="accent3" w:themeShade="80"/>
                                    <w:spacing w:val="30"/>
                                    <w:kern w:val="28"/>
                                    <w:sz w:val="48"/>
                                    <w:szCs w:val="34"/>
                                    <w:lang w:eastAsia="en-US" w:bidi="en-US"/>
                                    <w14:ligatures w14:val="standard"/>
                                    <w14:numForm w14:val="oldStyle"/>
                                  </w:rPr>
                                  <w:t>PROPUESTA PLAN NACIONAL DE USO DE SUELOS Y ORDENAMIENTO TERRITORIAL PARA LA PRODUCCION AGROPECUARIA Y FORESTAL</w:t>
                                </w:r>
                              </w:p>
                            </w:sdtContent>
                          </w:sdt>
                        </w:txbxContent>
                      </wps:txbx>
                      <wps:bodyPr vert="horz" wrap="square" rtlCol="0" anchor="b">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06DE3EB" id="_x0000_s1032" style="position:absolute;margin-left:224.8pt;margin-top:23.9pt;width:276pt;height:228.6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" filled="f" stroked="f">
                <v:path arrowok="t"/>
                <o:lock v:ext="edit" grouping="t"/>
                <v:textbox>
                  <w:txbxContent>
                    <w:sdt>
                      <w:sdtPr>
                        <w:rPr>
                          <w:rFonts w:ascii="Garamond" w:eastAsiaTheme="majorEastAsia" w:hAnsi="Garamond" w:cs="Arial"/>
                          <w:color w:val="04506C" w:themeColor="accent3" w:themeShade="80"/>
                          <w:spacing w:val="30"/>
                          <w:kern w:val="28"/>
                          <w:sz w:val="48"/>
                          <w:szCs w:val="34"/>
                          <w:lang w:eastAsia="en-US" w:bidi="en-US"/>
                          <w14:ligatures w14:val="standard"/>
                          <w14:numForm w14:val="oldStyle"/>
                        </w:rPr>
                        <w:alias w:val="Título"/>
                        <w:tag w:val=""/>
                        <w:id w:val="-1377542445"/>
                        <w:dataBinding w:prefixMappings="xmlns:ns0='http://purl.org/dc/elements/1.1/' xmlns:ns1='http://schemas.openxmlformats.org/package/2006/metadata/core-properties' " w:xpath="/ns1:coreProperties[1]/ns0:title[1]" w:storeItemID="{6C3C8BC8-F283-45AE-878A-BAB7291924A1}"/>
                        <w:text/>
                      </w:sdtPr>
                      <w:sdtEndPr/>
                      <w:sdtContent>
                        <w:p w14:paraId="0E5D6713" w14:textId="77777777" w:rsidR="00A56F75" w:rsidRPr="00CF1B4C" w:rsidRDefault="00A56F75" w:rsidP="005944B6">
                          <w:pPr>
                            <w:pStyle w:val="NormalWeb"/>
                            <w:spacing w:before="0" w:beforeAutospacing="0" w:after="0" w:afterAutospacing="0"/>
                            <w:rPr>
                              <w:color w:val="04506C" w:themeColor="accent3" w:themeShade="80"/>
                              <w:sz w:val="22"/>
                            </w:rPr>
                          </w:pPr>
                          <w:r>
                            <w:rPr>
                              <w:rFonts w:ascii="Garamond" w:eastAsiaTheme="majorEastAsia" w:hAnsi="Garamond" w:cs="Arial"/>
                              <w:color w:val="04506C" w:themeColor="accent3" w:themeShade="80"/>
                              <w:spacing w:val="30"/>
                              <w:kern w:val="28"/>
                              <w:sz w:val="48"/>
                              <w:szCs w:val="34"/>
                              <w:lang w:eastAsia="en-US" w:bidi="en-US"/>
                              <w14:ligatures w14:val="standard"/>
                              <w14:numForm w14:val="oldStyle"/>
                            </w:rPr>
                            <w:t>PROPUESTA PLAN NACIONAL DE USO DE SUELOS Y ORDENAMIENTO TERRITORIAL PARA LA PRODUCCION AGROPECUARIA Y FORESTAL</w:t>
                          </w:r>
                        </w:p>
                      </w:sdtContent>
                    </w:sdt>
                  </w:txbxContent>
                </v:textbox>
                <w10:wrap anchorx="page"/>
              </v:rect>
            </w:pict>
          </mc:Fallback>
        </mc:AlternateContent>
      </w:r>
    </w:p>
    <w:p w14:paraId="56347E20" w14:textId="77777777" w:rsidR="005944B6" w:rsidRDefault="005944B6"/>
    <w:p w14:paraId="36D76984" w14:textId="77777777" w:rsidR="005944B6" w:rsidRDefault="005944B6"/>
    <w:p w14:paraId="00F7C945" w14:textId="77777777" w:rsidR="005944B6" w:rsidRDefault="005944B6"/>
    <w:p w14:paraId="3CF10727" w14:textId="77777777" w:rsidR="005944B6" w:rsidRDefault="005944B6"/>
    <w:p w14:paraId="05AC27A8" w14:textId="77777777" w:rsidR="005944B6" w:rsidRDefault="005944B6"/>
    <w:p w14:paraId="387A17B9" w14:textId="77777777" w:rsidR="005944B6" w:rsidRDefault="005944B6"/>
    <w:p w14:paraId="3EECD6D2" w14:textId="77777777" w:rsidR="005944B6" w:rsidRDefault="005944B6"/>
    <w:p w14:paraId="1EF9FC20" w14:textId="77777777" w:rsidR="005944B6" w:rsidRDefault="005944B6"/>
    <w:p w14:paraId="774A1630" w14:textId="77777777" w:rsidR="005944B6" w:rsidRDefault="005944B6"/>
    <w:p w14:paraId="704222F9" w14:textId="77777777" w:rsidR="005944B6" w:rsidRDefault="005944B6"/>
    <w:p w14:paraId="3444AE42" w14:textId="77777777" w:rsidR="005944B6" w:rsidRPr="0033722A" w:rsidRDefault="005944B6">
      <w:pPr>
        <w:rPr>
          <w:color w:val="3C4623"/>
        </w:rPr>
      </w:pPr>
      <w:r w:rsidRPr="0033722A">
        <w:rPr>
          <w:noProof/>
          <w:color w:val="3C4623"/>
          <w:lang w:val="es-BO" w:eastAsia="es-BO" w:bidi="ar-SA"/>
        </w:rPr>
        <mc:AlternateContent>
          <mc:Choice Requires="wps">
            <w:drawing>
              <wp:anchor distT="0" distB="0" distL="114300" distR="114300" simplePos="0" relativeHeight="251659776" behindDoc="0" locked="0" layoutInCell="1" allowOverlap="1" wp14:anchorId="3000E789" wp14:editId="2DBF3814">
                <wp:simplePos x="0" y="0"/>
                <wp:positionH relativeFrom="page">
                  <wp:align>right</wp:align>
                </wp:positionH>
                <wp:positionV relativeFrom="paragraph">
                  <wp:posOffset>137160</wp:posOffset>
                </wp:positionV>
                <wp:extent cx="3163276" cy="922020"/>
                <wp:effectExtent l="0" t="0" r="0" b="0"/>
                <wp:wrapNone/>
                <wp:docPr id="12"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63276" cy="922020"/>
                        </a:xfrm>
                        <a:prstGeom prst="rect">
                          <a:avLst/>
                        </a:prstGeom>
                      </wps:spPr>
                      <wps:txbx>
                        <w:txbxContent>
                          <w:sdt>
                            <w:sdtPr>
                              <w:rPr>
                                <w:rFonts w:ascii="Tw Cen MT" w:hAnsi="Tw Cen MT" w:cs="Tahoma"/>
                                <w:color w:val="5C7137" w:themeColor="accent4" w:themeShade="BF"/>
                                <w:kern w:val="24"/>
                                <w:sz w:val="36"/>
                                <w:szCs w:val="56"/>
                              </w:rPr>
                              <w:alias w:val="Subtítulo"/>
                              <w:tag w:val="Subtítulo"/>
                              <w:id w:val="35775403"/>
                            </w:sdtPr>
                            <w:sdtEndPr/>
                            <w:sdtContent>
                              <w:p w14:paraId="520CEB61" w14:textId="77777777" w:rsidR="00A56F75" w:rsidRPr="0033722A" w:rsidRDefault="00A56F75" w:rsidP="005944B6">
                                <w:pPr>
                                  <w:pStyle w:val="NormalWeb"/>
                                  <w:spacing w:before="140" w:beforeAutospacing="0" w:after="0" w:afterAutospacing="0"/>
                                  <w:rPr>
                                    <w:rFonts w:ascii="Tw Cen MT" w:hAnsi="Tw Cen MT"/>
                                    <w:color w:val="5C7137" w:themeColor="accent4" w:themeShade="BF"/>
                                    <w:sz w:val="14"/>
                                  </w:rPr>
                                </w:pPr>
                                <w:r w:rsidRPr="0033722A">
                                  <w:rPr>
                                    <w:rFonts w:ascii="Tw Cen MT" w:hAnsi="Tw Cen MT" w:cs="Tahoma"/>
                                    <w:color w:val="5C7137" w:themeColor="accent4" w:themeShade="BF"/>
                                    <w:kern w:val="24"/>
                                    <w:sz w:val="36"/>
                                    <w:szCs w:val="56"/>
                                  </w:rPr>
                                  <w:t>En el marco de la Ley No 144 de Revolución Productiva Comunitaria Agropecuaria</w:t>
                                </w:r>
                              </w:p>
                            </w:sdtContent>
                          </w:sdt>
                        </w:txbxContent>
                      </wps:txbx>
                      <wps:bodyPr vert="horz" wrap="square"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000E789" id="_x0000_s1033" style="position:absolute;margin-left:197.9pt;margin-top:10.8pt;width:249.1pt;height:72.6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" filled="f" stroked="f">
                <v:path arrowok="t"/>
                <o:lock v:ext="edit" grouping="t"/>
                <v:textbox>
                  <w:txbxContent>
                    <w:sdt>
                      <w:sdtPr>
                        <w:rPr>
                          <w:rFonts w:ascii="Tw Cen MT" w:hAnsi="Tw Cen MT" w:cs="Tahoma"/>
                          <w:color w:val="5C7137" w:themeColor="accent4" w:themeShade="BF"/>
                          <w:kern w:val="24"/>
                          <w:sz w:val="36"/>
                          <w:szCs w:val="56"/>
                        </w:rPr>
                        <w:alias w:val="Subtítulo"/>
                        <w:tag w:val="Subtítulo"/>
                        <w:id w:val="35775403"/>
                      </w:sdtPr>
                      <w:sdtEndPr/>
                      <w:sdtContent>
                        <w:p w14:paraId="520CEB61" w14:textId="77777777" w:rsidR="00A56F75" w:rsidRPr="0033722A" w:rsidRDefault="00A56F75" w:rsidP="005944B6">
                          <w:pPr>
                            <w:pStyle w:val="NormalWeb"/>
                            <w:spacing w:before="140" w:beforeAutospacing="0" w:after="0" w:afterAutospacing="0"/>
                            <w:rPr>
                              <w:rFonts w:ascii="Tw Cen MT" w:hAnsi="Tw Cen MT"/>
                              <w:color w:val="5C7137" w:themeColor="accent4" w:themeShade="BF"/>
                              <w:sz w:val="14"/>
                            </w:rPr>
                          </w:pPr>
                          <w:r w:rsidRPr="0033722A">
                            <w:rPr>
                              <w:rFonts w:ascii="Tw Cen MT" w:hAnsi="Tw Cen MT" w:cs="Tahoma"/>
                              <w:color w:val="5C7137" w:themeColor="accent4" w:themeShade="BF"/>
                              <w:kern w:val="24"/>
                              <w:sz w:val="36"/>
                              <w:szCs w:val="56"/>
                            </w:rPr>
                            <w:t>En el marco de la Ley No 144 de Revolución Productiva Comunitaria Agropecuaria</w:t>
                          </w:r>
                        </w:p>
                      </w:sdtContent>
                    </w:sdt>
                  </w:txbxContent>
                </v:textbox>
                <w10:wrap anchorx="page"/>
              </v:rect>
            </w:pict>
          </mc:Fallback>
        </mc:AlternateContent>
      </w:r>
    </w:p>
    <w:p w14:paraId="49DDE0EF" w14:textId="77777777" w:rsidR="005944B6" w:rsidRPr="0033722A" w:rsidRDefault="005944B6">
      <w:pPr>
        <w:rPr>
          <w:color w:val="3C4623"/>
        </w:rPr>
      </w:pPr>
    </w:p>
    <w:p w14:paraId="600B0B30" w14:textId="77777777" w:rsidR="005944B6" w:rsidRPr="0033722A" w:rsidRDefault="005944B6">
      <w:pPr>
        <w:rPr>
          <w:color w:val="3C4623"/>
        </w:rPr>
      </w:pPr>
    </w:p>
    <w:p w14:paraId="22B90C87" w14:textId="77777777" w:rsidR="005944B6" w:rsidRPr="0033722A" w:rsidRDefault="005944B6">
      <w:pPr>
        <w:rPr>
          <w:color w:val="3C4623"/>
        </w:rPr>
      </w:pPr>
    </w:p>
    <w:p w14:paraId="30225396" w14:textId="77777777" w:rsidR="005944B6" w:rsidRPr="0033722A" w:rsidRDefault="005944B6">
      <w:pPr>
        <w:rPr>
          <w:color w:val="3C4623"/>
        </w:rPr>
      </w:pPr>
    </w:p>
    <w:p w14:paraId="2FED7257" w14:textId="77777777" w:rsidR="005944B6" w:rsidRPr="0033722A" w:rsidRDefault="005944B6">
      <w:pPr>
        <w:rPr>
          <w:color w:val="3C4623"/>
        </w:rPr>
      </w:pPr>
      <w:r w:rsidRPr="0033722A">
        <w:rPr>
          <w:noProof/>
          <w:color w:val="3C4623"/>
          <w:lang w:val="es-BO" w:eastAsia="es-BO" w:bidi="ar-SA"/>
        </w:rPr>
        <mc:AlternateContent>
          <mc:Choice Requires="wps">
            <w:drawing>
              <wp:anchor distT="0" distB="0" distL="114300" distR="114300" simplePos="0" relativeHeight="251663872" behindDoc="0" locked="0" layoutInCell="1" allowOverlap="1" wp14:anchorId="1BD731C8" wp14:editId="299D8951">
                <wp:simplePos x="0" y="0"/>
                <wp:positionH relativeFrom="column">
                  <wp:posOffset>563880</wp:posOffset>
                </wp:positionH>
                <wp:positionV relativeFrom="paragraph">
                  <wp:posOffset>250825</wp:posOffset>
                </wp:positionV>
                <wp:extent cx="2964180" cy="662940"/>
                <wp:effectExtent l="0" t="0" r="7620" b="3810"/>
                <wp:wrapNone/>
                <wp:docPr id="15" name="Cuadro de texto 15"/>
                <wp:cNvGraphicFramePr/>
                <a:graphic xmlns:a="http://schemas.openxmlformats.org/drawingml/2006/main">
                  <a:graphicData uri="http://schemas.microsoft.com/office/word/2010/wordprocessingShape">
                    <wps:wsp>
                      <wps:cNvSpPr txBox="1"/>
                      <wps:spPr>
                        <a:xfrm>
                          <a:off x="0" y="0"/>
                          <a:ext cx="2964180" cy="662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FD6D6" w14:textId="77777777" w:rsidR="00A56F75" w:rsidRPr="0033722A" w:rsidRDefault="00A56F75" w:rsidP="005944B6">
                            <w:pPr>
                              <w:pStyle w:val="Default"/>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Elaborado por: Hernán Figueredo Ticona</w:t>
                            </w:r>
                          </w:p>
                          <w:p w14:paraId="67F1A4A2" w14:textId="77777777" w:rsidR="00A56F75" w:rsidRPr="0033722A" w:rsidRDefault="00A56F75" w:rsidP="005944B6">
                            <w:pPr>
                              <w:pStyle w:val="Default"/>
                              <w:ind w:left="1416"/>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 xml:space="preserve">   Simón Colque Acarapi</w:t>
                            </w:r>
                          </w:p>
                          <w:p w14:paraId="3C45D356" w14:textId="77777777" w:rsidR="00A56F75" w:rsidRPr="0033722A" w:rsidRDefault="00A56F75" w:rsidP="005944B6">
                            <w:pPr>
                              <w:pStyle w:val="Default"/>
                              <w:ind w:left="708" w:firstLine="708"/>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 xml:space="preserve">   Jaime Cossío Torrico</w:t>
                            </w:r>
                          </w:p>
                          <w:p w14:paraId="5DC96714" w14:textId="77777777" w:rsidR="00A56F75" w:rsidRPr="0033722A" w:rsidRDefault="00A56F75">
                            <w:pPr>
                              <w:rPr>
                                <w:rFonts w:ascii="Tw Cen MT" w:eastAsiaTheme="minorEastAsia" w:hAnsi="Tw Cen MT" w:cs="Tahoma"/>
                                <w:color w:val="5C7137" w:themeColor="accent4" w:themeShade="BF"/>
                                <w:kern w:val="24"/>
                                <w:sz w:val="26"/>
                                <w:szCs w:val="26"/>
                                <w:lang w:eastAsia="es-AR"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D731C8" id="Cuadro de texto 15" o:spid="_x0000_s1034" type="#_x0000_t202" style="position:absolute;margin-left:44.4pt;margin-top:19.75pt;width:233.4pt;height:52.2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" fillcolor="white [3201]" stroked="f" strokeweight=".5pt">
                <v:textbox>
                  <w:txbxContent>
                    <w:p w14:paraId="4E4FD6D6" w14:textId="77777777" w:rsidR="00A56F75" w:rsidRPr="0033722A" w:rsidRDefault="00A56F75" w:rsidP="005944B6">
                      <w:pPr>
                        <w:pStyle w:val="Default"/>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Elaborado por: Hernán Figueredo Ticona</w:t>
                      </w:r>
                    </w:p>
                    <w:p w14:paraId="67F1A4A2" w14:textId="77777777" w:rsidR="00A56F75" w:rsidRPr="0033722A" w:rsidRDefault="00A56F75" w:rsidP="005944B6">
                      <w:pPr>
                        <w:pStyle w:val="Default"/>
                        <w:ind w:left="1416"/>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 xml:space="preserve">   Simón Colque Acarapi</w:t>
                      </w:r>
                    </w:p>
                    <w:p w14:paraId="3C45D356" w14:textId="77777777" w:rsidR="00A56F75" w:rsidRPr="0033722A" w:rsidRDefault="00A56F75" w:rsidP="005944B6">
                      <w:pPr>
                        <w:pStyle w:val="Default"/>
                        <w:ind w:left="708" w:firstLine="708"/>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 xml:space="preserve">   Jaime Cossío Torrico</w:t>
                      </w:r>
                    </w:p>
                    <w:p w14:paraId="5DC96714" w14:textId="77777777" w:rsidR="00A56F75" w:rsidRPr="0033722A" w:rsidRDefault="00A56F75">
                      <w:pPr>
                        <w:rPr>
                          <w:rFonts w:ascii="Tw Cen MT" w:eastAsiaTheme="minorEastAsia" w:hAnsi="Tw Cen MT" w:cs="Tahoma"/>
                          <w:color w:val="5C7137" w:themeColor="accent4" w:themeShade="BF"/>
                          <w:kern w:val="24"/>
                          <w:sz w:val="26"/>
                          <w:szCs w:val="26"/>
                          <w:lang w:eastAsia="es-AR" w:bidi="ar-SA"/>
                        </w:rPr>
                      </w:pPr>
                    </w:p>
                  </w:txbxContent>
                </v:textbox>
              </v:shape>
            </w:pict>
          </mc:Fallback>
        </mc:AlternateContent>
      </w:r>
    </w:p>
    <w:p w14:paraId="43484D12" w14:textId="77777777" w:rsidR="005944B6" w:rsidRPr="0033722A" w:rsidRDefault="005944B6">
      <w:pPr>
        <w:rPr>
          <w:color w:val="3C4623"/>
        </w:rPr>
      </w:pPr>
    </w:p>
    <w:p w14:paraId="47C180BB" w14:textId="77777777" w:rsidR="005944B6" w:rsidRPr="0033722A" w:rsidRDefault="005944B6">
      <w:pPr>
        <w:rPr>
          <w:color w:val="3C4623"/>
        </w:rPr>
      </w:pPr>
    </w:p>
    <w:p w14:paraId="657473ED" w14:textId="77777777" w:rsidR="005944B6" w:rsidRPr="0033722A" w:rsidRDefault="005944B6">
      <w:pPr>
        <w:rPr>
          <w:color w:val="3C4623"/>
        </w:rPr>
      </w:pPr>
    </w:p>
    <w:p w14:paraId="3F903DD0" w14:textId="77777777" w:rsidR="005944B6" w:rsidRPr="0033722A" w:rsidRDefault="005944B6">
      <w:pPr>
        <w:rPr>
          <w:color w:val="3C4623"/>
        </w:rPr>
      </w:pPr>
    </w:p>
    <w:p w14:paraId="1BA031ED" w14:textId="77777777" w:rsidR="005944B6" w:rsidRPr="0033722A" w:rsidRDefault="005944B6">
      <w:pPr>
        <w:rPr>
          <w:color w:val="3C4623"/>
        </w:rPr>
      </w:pPr>
      <w:r w:rsidRPr="0033722A">
        <w:rPr>
          <w:noProof/>
          <w:color w:val="3C4623"/>
          <w:lang w:val="es-BO" w:eastAsia="es-BO" w:bidi="ar-SA"/>
        </w:rPr>
        <mc:AlternateContent>
          <mc:Choice Requires="wps">
            <w:drawing>
              <wp:anchor distT="0" distB="0" distL="114300" distR="114300" simplePos="0" relativeHeight="251661824" behindDoc="0" locked="0" layoutInCell="1" allowOverlap="1" wp14:anchorId="1BA9C317" wp14:editId="5AAE1AF3">
                <wp:simplePos x="0" y="0"/>
                <wp:positionH relativeFrom="margin">
                  <wp:posOffset>2354580</wp:posOffset>
                </wp:positionH>
                <wp:positionV relativeFrom="paragraph">
                  <wp:posOffset>173355</wp:posOffset>
                </wp:positionV>
                <wp:extent cx="1539240" cy="38862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88620"/>
                        </a:xfrm>
                        <a:prstGeom prst="rect">
                          <a:avLst/>
                        </a:prstGeom>
                        <a:noFill/>
                        <a:ln>
                          <a:noFill/>
                        </a:ln>
                        <a:extLst/>
                      </wps:spPr>
                      <wps:style>
                        <a:lnRef idx="2">
                          <a:schemeClr val="accent1"/>
                        </a:lnRef>
                        <a:fillRef idx="1">
                          <a:schemeClr val="lt1"/>
                        </a:fillRef>
                        <a:effectRef idx="0">
                          <a:schemeClr val="accent1"/>
                        </a:effectRef>
                        <a:fontRef idx="minor">
                          <a:schemeClr val="dk1"/>
                        </a:fontRef>
                      </wps:style>
                      <wps:txbx>
                        <w:txbxContent>
                          <w:sdt>
                            <w:sdtPr>
                              <w:rPr>
                                <w:rFonts w:ascii="Tw Cen MT" w:eastAsiaTheme="minorEastAsia" w:hAnsi="Tw Cen MT" w:cs="Tahoma"/>
                                <w:color w:val="5C7137" w:themeColor="accent4" w:themeShade="BF"/>
                                <w:kern w:val="24"/>
                                <w:sz w:val="26"/>
                                <w:szCs w:val="26"/>
                                <w:lang w:val="es-ES" w:eastAsia="es-AR"/>
                              </w:rPr>
                              <w:alias w:val="Autor"/>
                              <w:tag w:val=""/>
                              <w:id w:val="585731264"/>
                              <w:dataBinding w:prefixMappings="xmlns:ns0='http://purl.org/dc/elements/1.1/' xmlns:ns1='http://schemas.openxmlformats.org/package/2006/metadata/core-properties' " w:xpath="/ns1:coreProperties[1]/ns0:creator[1]" w:storeItemID="{6C3C8BC8-F283-45AE-878A-BAB7291924A1}"/>
                              <w:text/>
                            </w:sdtPr>
                            <w:sdtEndPr/>
                            <w:sdtContent>
                              <w:p w14:paraId="77832DFC" w14:textId="77777777" w:rsidR="00A56F75" w:rsidRPr="0033722A" w:rsidRDefault="00A56F75" w:rsidP="002D6689">
                                <w:pPr>
                                  <w:pStyle w:val="Default"/>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La Paz - Bolivia</w:t>
                                </w:r>
                              </w:p>
                            </w:sdtContent>
                          </w:sdt>
                        </w:txbxContent>
                      </wps:txbx>
                      <wps:bodyPr rot="0" vert="horz" wrap="square" lIns="91440" tIns="45720" rIns="91440" bIns="45720" anchor="t" anchorCtr="0" upright="1">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A9C317" id="_x0000_s1035" type="#_x0000_t202" style="position:absolute;margin-left:185.4pt;margin-top:13.65pt;width:121.2pt;height:30.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" filled="f" stroked="f" strokeweight="2pt">
                <v:textbox>
                  <w:txbxContent>
                    <w:sdt>
                      <w:sdtPr>
                        <w:rPr>
                          <w:rFonts w:ascii="Tw Cen MT" w:eastAsiaTheme="minorEastAsia" w:hAnsi="Tw Cen MT" w:cs="Tahoma"/>
                          <w:color w:val="5C7137" w:themeColor="accent4" w:themeShade="BF"/>
                          <w:kern w:val="24"/>
                          <w:sz w:val="26"/>
                          <w:szCs w:val="26"/>
                          <w:lang w:val="es-ES" w:eastAsia="es-AR"/>
                        </w:rPr>
                        <w:alias w:val="Autor"/>
                        <w:tag w:val=""/>
                        <w:id w:val="585731264"/>
                        <w:dataBinding w:prefixMappings="xmlns:ns0='http://purl.org/dc/elements/1.1/' xmlns:ns1='http://schemas.openxmlformats.org/package/2006/metadata/core-properties' " w:xpath="/ns1:coreProperties[1]/ns0:creator[1]" w:storeItemID="{6C3C8BC8-F283-45AE-878A-BAB7291924A1}"/>
                        <w:text/>
                      </w:sdtPr>
                      <w:sdtEndPr/>
                      <w:sdtContent>
                        <w:p w14:paraId="77832DFC" w14:textId="77777777" w:rsidR="00A56F75" w:rsidRPr="0033722A" w:rsidRDefault="00A56F75" w:rsidP="002D6689">
                          <w:pPr>
                            <w:pStyle w:val="Default"/>
                            <w:rPr>
                              <w:rFonts w:ascii="Tw Cen MT" w:eastAsiaTheme="minorEastAsia" w:hAnsi="Tw Cen MT" w:cs="Tahoma"/>
                              <w:color w:val="5C7137" w:themeColor="accent4" w:themeShade="BF"/>
                              <w:kern w:val="24"/>
                              <w:sz w:val="26"/>
                              <w:szCs w:val="26"/>
                              <w:lang w:val="es-ES" w:eastAsia="es-AR"/>
                            </w:rPr>
                          </w:pPr>
                          <w:r w:rsidRPr="0033722A">
                            <w:rPr>
                              <w:rFonts w:ascii="Tw Cen MT" w:eastAsiaTheme="minorEastAsia" w:hAnsi="Tw Cen MT" w:cs="Tahoma"/>
                              <w:color w:val="5C7137" w:themeColor="accent4" w:themeShade="BF"/>
                              <w:kern w:val="24"/>
                              <w:sz w:val="26"/>
                              <w:szCs w:val="26"/>
                              <w:lang w:val="es-ES" w:eastAsia="es-AR"/>
                            </w:rPr>
                            <w:t>La Paz - Bolivia</w:t>
                          </w:r>
                        </w:p>
                      </w:sdtContent>
                    </w:sdt>
                  </w:txbxContent>
                </v:textbox>
                <w10:wrap anchorx="margin"/>
              </v:shape>
            </w:pict>
          </mc:Fallback>
        </mc:AlternateContent>
      </w:r>
    </w:p>
    <w:p w14:paraId="6BA81102" w14:textId="77777777" w:rsidR="005944B6" w:rsidRPr="0033722A" w:rsidRDefault="005944B6">
      <w:pPr>
        <w:rPr>
          <w:color w:val="3C4623"/>
        </w:rPr>
      </w:pPr>
    </w:p>
    <w:p w14:paraId="29A1779C" w14:textId="77777777" w:rsidR="005944B6" w:rsidRPr="0033722A" w:rsidRDefault="005944B6">
      <w:pPr>
        <w:rPr>
          <w:color w:val="3C4623"/>
        </w:rPr>
      </w:pPr>
      <w:r w:rsidRPr="0033722A">
        <w:rPr>
          <w:noProof/>
          <w:color w:val="3C4623"/>
          <w:lang w:val="es-BO" w:eastAsia="es-BO" w:bidi="ar-SA"/>
        </w:rPr>
        <mc:AlternateContent>
          <mc:Choice Requires="wps">
            <w:drawing>
              <wp:anchor distT="0" distB="0" distL="114300" distR="114300" simplePos="0" relativeHeight="251662848" behindDoc="0" locked="0" layoutInCell="1" allowOverlap="1" wp14:anchorId="644CD50F" wp14:editId="72969928">
                <wp:simplePos x="0" y="0"/>
                <wp:positionH relativeFrom="column">
                  <wp:posOffset>160020</wp:posOffset>
                </wp:positionH>
                <wp:positionV relativeFrom="paragraph">
                  <wp:posOffset>7620</wp:posOffset>
                </wp:positionV>
                <wp:extent cx="5732059" cy="527050"/>
                <wp:effectExtent l="0" t="0" r="0" b="0"/>
                <wp:wrapNone/>
                <wp:docPr id="14"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32059" cy="527050"/>
                        </a:xfrm>
                        <a:prstGeom prst="rect">
                          <a:avLst/>
                        </a:prstGeom>
                      </wps:spPr>
                      <wps:txbx>
                        <w:txbxContent>
                          <w:sdt>
                            <w:sdtPr>
                              <w:rPr>
                                <w:rFonts w:asciiTheme="majorHAnsi" w:eastAsiaTheme="majorEastAsia" w:hAnsiTheme="majorHAnsi" w:cstheme="majorBidi"/>
                                <w:b/>
                                <w:color w:val="5C7137" w:themeColor="accent4" w:themeShade="BF"/>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alias w:val="Fecha de publicación"/>
                              <w:tag w:val=""/>
                              <w:id w:val="-1748262020"/>
                              <w:dataBinding w:prefixMappings="xmlns:ns0='http://schemas.microsoft.com/office/2006/coverPageProps' " w:xpath="/ns0:CoverPageProperties[1]/ns0:PublishDate[1]" w:storeItemID="{55AF091B-3C7A-41E3-B477-F2FDAA23CFDA}"/>
                              <w:date w:fullDate="2016-01-01T00:00:00Z">
                                <w:dateFormat w:val="yyyy"/>
                                <w:lid w:val="es-AR"/>
                                <w:storeMappedDataAs w:val="dateTime"/>
                                <w:calendar w:val="gregorian"/>
                              </w:date>
                            </w:sdtPr>
                            <w:sdtEndPr>
                              <w:rPr>
                                <w:color w:val="5C7137" w:themeColor="accent4" w:themeShade="BF"/>
                                <w14:textFill>
                                  <w14:solidFill>
                                    <w14:schemeClr w14:val="accent4">
                                      <w14:alpha w14:val="5000"/>
                                      <w14:lumMod w14:val="75000"/>
                                    </w14:schemeClr>
                                  </w14:solidFill>
                                </w14:textFill>
                              </w:rPr>
                            </w:sdtEndPr>
                            <w:sdtContent>
                              <w:p w14:paraId="47451D9A" w14:textId="77777777" w:rsidR="00A56F75" w:rsidRPr="0033722A" w:rsidRDefault="00A56F75" w:rsidP="005944B6">
                                <w:pPr>
                                  <w:pStyle w:val="NormalWeb"/>
                                  <w:spacing w:before="140" w:beforeAutospacing="0" w:after="0" w:afterAutospacing="0"/>
                                  <w:jc w:val="center"/>
                                  <w:rPr>
                                    <w:rFonts w:asciiTheme="majorHAnsi" w:eastAsiaTheme="majorEastAsia" w:hAnsiTheme="majorHAnsi" w:cstheme="majorBidi"/>
                                    <w:b/>
                                    <w:color w:val="5C7137" w:themeColor="accent4" w:themeShade="BF"/>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pPr>
                                <w:r w:rsidRPr="0033722A">
                                  <w:rPr>
                                    <w:rFonts w:asciiTheme="majorHAnsi" w:eastAsiaTheme="majorEastAsia" w:hAnsiTheme="majorHAnsi" w:cstheme="majorBidi"/>
                                    <w:b/>
                                    <w:color w:val="5C7137" w:themeColor="accent4" w:themeShade="BF"/>
                                    <w:spacing w:val="10"/>
                                    <w:kern w:val="24"/>
                                    <w:position w:val="1"/>
                                    <w:sz w:val="40"/>
                                    <w:szCs w:val="76"/>
                                    <w:lang w:val="es-AR"/>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t>2016</w:t>
                                </w:r>
                              </w:p>
                            </w:sdtContent>
                          </w:sdt>
                        </w:txbxContent>
                      </wps:txbx>
                      <wps:bodyPr vert="horz" wrap="square" anchor="ctr">
                        <a:normAutofit fontScale="85000" lnSpcReduction="20000"/>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44CD50F" id="_x0000_s1036" style="position:absolute;margin-left:12.6pt;margin-top:.6pt;width:451.35pt;height: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" filled="f" stroked="f">
                <v:path arrowok="t"/>
                <o:lock v:ext="edit" grouping="t"/>
                <v:textbox>
                  <w:txbxContent>
                    <w:sdt>
                      <w:sdtPr>
                        <w:rPr>
                          <w:rFonts w:asciiTheme="majorHAnsi" w:eastAsiaTheme="majorEastAsia" w:hAnsiTheme="majorHAnsi" w:cstheme="majorBidi"/>
                          <w:b/>
                          <w:color w:val="5C7137" w:themeColor="accent4" w:themeShade="BF"/>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alias w:val="Fecha de publicación"/>
                        <w:tag w:val=""/>
                        <w:id w:val="-1748262020"/>
                        <w:dataBinding w:prefixMappings="xmlns:ns0='http://schemas.microsoft.com/office/2006/coverPageProps' " w:xpath="/ns0:CoverPageProperties[1]/ns0:PublishDate[1]" w:storeItemID="{55AF091B-3C7A-41E3-B477-F2FDAA23CFDA}"/>
                        <w:date w:fullDate="2016-01-01T00:00:00Z">
                          <w:dateFormat w:val="yyyy"/>
                          <w:lid w:val="es-AR"/>
                          <w:storeMappedDataAs w:val="dateTime"/>
                          <w:calendar w:val="gregorian"/>
                        </w:date>
                      </w:sdtPr>
                      <w:sdtEndPr>
                        <w:rPr>
                          <w:color w:val="5C7137" w:themeColor="accent4" w:themeShade="BF"/>
                          <w14:textFill>
                            <w14:solidFill>
                              <w14:schemeClr w14:val="accent4">
                                <w14:alpha w14:val="5000"/>
                                <w14:lumMod w14:val="75000"/>
                              </w14:schemeClr>
                            </w14:solidFill>
                          </w14:textFill>
                        </w:rPr>
                      </w:sdtEndPr>
                      <w:sdtContent>
                        <w:p w14:paraId="47451D9A" w14:textId="77777777" w:rsidR="00A56F75" w:rsidRPr="0033722A" w:rsidRDefault="00A56F75" w:rsidP="005944B6">
                          <w:pPr>
                            <w:pStyle w:val="NormalWeb"/>
                            <w:spacing w:before="140" w:beforeAutospacing="0" w:after="0" w:afterAutospacing="0"/>
                            <w:jc w:val="center"/>
                            <w:rPr>
                              <w:rFonts w:asciiTheme="majorHAnsi" w:eastAsiaTheme="majorEastAsia" w:hAnsiTheme="majorHAnsi" w:cstheme="majorBidi"/>
                              <w:b/>
                              <w:color w:val="5C7137" w:themeColor="accent4" w:themeShade="BF"/>
                              <w:spacing w:val="10"/>
                              <w:kern w:val="24"/>
                              <w:position w:val="1"/>
                              <w:sz w:val="40"/>
                              <w:szCs w:val="76"/>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pPr>
                          <w:r w:rsidRPr="0033722A">
                            <w:rPr>
                              <w:rFonts w:asciiTheme="majorHAnsi" w:eastAsiaTheme="majorEastAsia" w:hAnsiTheme="majorHAnsi" w:cstheme="majorBidi"/>
                              <w:b/>
                              <w:color w:val="5C7137" w:themeColor="accent4" w:themeShade="BF"/>
                              <w:spacing w:val="10"/>
                              <w:kern w:val="24"/>
                              <w:position w:val="1"/>
                              <w:sz w:val="40"/>
                              <w:szCs w:val="76"/>
                              <w:lang w:val="es-AR"/>
                              <w14:textOutline w14:w="6743" w14:cap="flat" w14:cmpd="sng" w14:algn="ctr">
                                <w14:solidFill>
                                  <w14:schemeClr w14:val="accent1">
                                    <w14:alpha w14:val="93500"/>
                                    <w14:shade w14:val="2500"/>
                                  </w14:schemeClr>
                                </w14:solidFill>
                                <w14:prstDash w14:val="solid"/>
                                <w14:round/>
                              </w14:textOutline>
                              <w14:textFill>
                                <w14:solidFill>
                                  <w14:schemeClr w14:val="accent4">
                                    <w14:alpha w14:val="5000"/>
                                    <w14:lumMod w14:val="75000"/>
                                  </w14:schemeClr>
                                </w14:solidFill>
                              </w14:textFill>
                            </w:rPr>
                            <w:t>2016</w:t>
                          </w:r>
                        </w:p>
                      </w:sdtContent>
                    </w:sdt>
                  </w:txbxContent>
                </v:textbox>
              </v:rect>
            </w:pict>
          </mc:Fallback>
        </mc:AlternateContent>
      </w:r>
    </w:p>
    <w:sdt>
      <w:sdtPr>
        <w:rPr>
          <w:rFonts w:asciiTheme="minorHAnsi" w:eastAsiaTheme="minorHAnsi" w:hAnsiTheme="minorHAnsi" w:cstheme="minorBidi"/>
          <w:bCs w:val="0"/>
          <w:color w:val="auto"/>
          <w:sz w:val="22"/>
          <w:szCs w:val="22"/>
        </w:rPr>
        <w:id w:val="1760015786"/>
        <w:docPartObj>
          <w:docPartGallery w:val="Table of Contents"/>
          <w:docPartUnique/>
        </w:docPartObj>
      </w:sdtPr>
      <w:sdtEndPr>
        <w:rPr>
          <w:b/>
        </w:rPr>
      </w:sdtEndPr>
      <w:sdtContent>
        <w:p w14:paraId="32765525" w14:textId="77777777" w:rsidR="002F7A76" w:rsidRDefault="002F7A76">
          <w:pPr>
            <w:pStyle w:val="TtulodeTDC"/>
          </w:pPr>
          <w:r>
            <w:t>Contenido</w:t>
          </w:r>
        </w:p>
        <w:p w14:paraId="00AD2C22" w14:textId="77777777" w:rsidR="002F7A76" w:rsidRPr="002F7A76" w:rsidRDefault="002F7A76" w:rsidP="002F7A76"/>
        <w:p w14:paraId="0E82D6F7" w14:textId="363195E4" w:rsidR="002F7A76" w:rsidRPr="002F7A76" w:rsidRDefault="002F7A76">
          <w:pPr>
            <w:pStyle w:val="TDC1"/>
            <w:tabs>
              <w:tab w:val="left" w:pos="440"/>
              <w:tab w:val="right" w:leader="dot" w:pos="9111"/>
            </w:tabs>
            <w:rPr>
              <w:rFonts w:ascii="Garamond" w:eastAsiaTheme="minorEastAsia" w:hAnsi="Garamond"/>
              <w:noProof/>
              <w:lang w:val="es-BO" w:eastAsia="es-BO" w:bidi="ar-SA"/>
            </w:rPr>
          </w:pPr>
          <w:r w:rsidRPr="002F7A76">
            <w:rPr>
              <w:rFonts w:ascii="Garamond" w:hAnsi="Garamond"/>
            </w:rPr>
            <w:fldChar w:fldCharType="begin"/>
          </w:r>
          <w:r w:rsidRPr="002F7A76">
            <w:rPr>
              <w:rFonts w:ascii="Garamond" w:hAnsi="Garamond"/>
            </w:rPr>
            <w:instrText xml:space="preserve"> TOC \o "1-3" \h \z \u </w:instrText>
          </w:r>
          <w:r w:rsidRPr="002F7A76">
            <w:rPr>
              <w:rFonts w:ascii="Garamond" w:hAnsi="Garamond"/>
            </w:rPr>
            <w:fldChar w:fldCharType="separate"/>
          </w:r>
          <w:hyperlink w:anchor="_Toc472090208" w:history="1">
            <w:r w:rsidRPr="002F7A76">
              <w:rPr>
                <w:rStyle w:val="Hipervnculo"/>
                <w:rFonts w:ascii="Garamond" w:hAnsi="Garamond" w:cs="Arial"/>
                <w:smallCaps/>
                <w:noProof/>
                <w:lang w:val="es-BO"/>
              </w:rPr>
              <w:t>1.</w:t>
            </w:r>
            <w:r w:rsidRPr="002F7A76">
              <w:rPr>
                <w:rFonts w:ascii="Garamond" w:eastAsiaTheme="minorEastAsia" w:hAnsi="Garamond"/>
                <w:noProof/>
                <w:lang w:val="es-BO" w:eastAsia="es-BO" w:bidi="ar-SA"/>
              </w:rPr>
              <w:tab/>
            </w:r>
            <w:r w:rsidRPr="002F7A76">
              <w:rPr>
                <w:rStyle w:val="Hipervnculo"/>
                <w:rFonts w:ascii="Garamond" w:hAnsi="Garamond" w:cs="Arial"/>
                <w:smallCaps/>
                <w:noProof/>
                <w:lang w:val="es-BO"/>
              </w:rPr>
              <w:t>Enfoque Político</w:t>
            </w:r>
            <w:r w:rsidRPr="002F7A76">
              <w:rPr>
                <w:rFonts w:ascii="Garamond" w:hAnsi="Garamond"/>
                <w:noProof/>
                <w:webHidden/>
              </w:rPr>
              <w:tab/>
            </w:r>
            <w:r w:rsidRPr="002F7A76">
              <w:rPr>
                <w:rFonts w:ascii="Garamond" w:hAnsi="Garamond"/>
                <w:noProof/>
                <w:webHidden/>
              </w:rPr>
              <w:fldChar w:fldCharType="begin"/>
            </w:r>
            <w:r w:rsidRPr="002F7A76">
              <w:rPr>
                <w:rFonts w:ascii="Garamond" w:hAnsi="Garamond"/>
                <w:noProof/>
                <w:webHidden/>
              </w:rPr>
              <w:instrText xml:space="preserve"> PAGEREF _Toc472090208 \h </w:instrText>
            </w:r>
            <w:r w:rsidRPr="002F7A76">
              <w:rPr>
                <w:rFonts w:ascii="Garamond" w:hAnsi="Garamond"/>
                <w:noProof/>
                <w:webHidden/>
              </w:rPr>
            </w:r>
            <w:r w:rsidRPr="002F7A76">
              <w:rPr>
                <w:rFonts w:ascii="Garamond" w:hAnsi="Garamond"/>
                <w:noProof/>
                <w:webHidden/>
              </w:rPr>
              <w:fldChar w:fldCharType="separate"/>
            </w:r>
            <w:r w:rsidR="00351252">
              <w:rPr>
                <w:rFonts w:ascii="Garamond" w:hAnsi="Garamond"/>
                <w:noProof/>
                <w:webHidden/>
              </w:rPr>
              <w:t>18</w:t>
            </w:r>
            <w:r w:rsidRPr="002F7A76">
              <w:rPr>
                <w:rFonts w:ascii="Garamond" w:hAnsi="Garamond"/>
                <w:noProof/>
                <w:webHidden/>
              </w:rPr>
              <w:fldChar w:fldCharType="end"/>
            </w:r>
          </w:hyperlink>
        </w:p>
        <w:p w14:paraId="4C7D8790" w14:textId="3197261C" w:rsidR="002F7A76" w:rsidRPr="002F7A76" w:rsidRDefault="00815C73">
          <w:pPr>
            <w:pStyle w:val="TDC1"/>
            <w:tabs>
              <w:tab w:val="left" w:pos="440"/>
              <w:tab w:val="right" w:leader="dot" w:pos="9111"/>
            </w:tabs>
            <w:rPr>
              <w:rFonts w:ascii="Garamond" w:eastAsiaTheme="minorEastAsia" w:hAnsi="Garamond"/>
              <w:noProof/>
              <w:lang w:val="es-BO" w:eastAsia="es-BO" w:bidi="ar-SA"/>
            </w:rPr>
          </w:pPr>
          <w:hyperlink w:anchor="_Toc472090209" w:history="1">
            <w:r w:rsidR="002F7A76" w:rsidRPr="002F7A76">
              <w:rPr>
                <w:rStyle w:val="Hipervnculo"/>
                <w:rFonts w:ascii="Garamond" w:hAnsi="Garamond" w:cs="Arial"/>
                <w:smallCaps/>
                <w:noProof/>
                <w:lang w:val="es-BO"/>
              </w:rPr>
              <w:t>2.</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Diagnóstico</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_Toc472090209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20</w:t>
            </w:r>
            <w:r w:rsidR="002F7A76" w:rsidRPr="002F7A76">
              <w:rPr>
                <w:rFonts w:ascii="Garamond" w:hAnsi="Garamond"/>
                <w:noProof/>
                <w:webHidden/>
              </w:rPr>
              <w:fldChar w:fldCharType="end"/>
            </w:r>
          </w:hyperlink>
        </w:p>
        <w:p w14:paraId="06C68FBF" w14:textId="546908CF"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10" w:history="1">
            <w:r w:rsidR="002F7A76" w:rsidRPr="002F7A76">
              <w:rPr>
                <w:rStyle w:val="Hipervnculo"/>
                <w:rFonts w:ascii="Garamond" w:hAnsi="Garamond" w:cs="Arial"/>
                <w:smallCaps/>
                <w:noProof/>
                <w:lang w:val="es-BO"/>
              </w:rPr>
              <w:t>2.1</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Caracterización de la Problemática de Recurso Suelo en Bolivia</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_Toc472090210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20</w:t>
            </w:r>
            <w:r w:rsidR="002F7A76" w:rsidRPr="002F7A76">
              <w:rPr>
                <w:rFonts w:ascii="Garamond" w:hAnsi="Garamond"/>
                <w:noProof/>
                <w:webHidden/>
              </w:rPr>
              <w:fldChar w:fldCharType="end"/>
            </w:r>
          </w:hyperlink>
        </w:p>
        <w:p w14:paraId="0A8547E4" w14:textId="49B09730" w:rsidR="002F7A76" w:rsidRPr="002F7A76" w:rsidRDefault="00815C73" w:rsidP="002F7A76">
          <w:pPr>
            <w:pStyle w:val="TDC3"/>
            <w:rPr>
              <w:rFonts w:ascii="Garamond" w:eastAsiaTheme="minorEastAsia" w:hAnsi="Garamond"/>
              <w:noProof/>
              <w:lang w:val="es-BO" w:eastAsia="es-BO" w:bidi="ar-SA"/>
            </w:rPr>
          </w:pPr>
          <w:hyperlink w:anchor="_Toc472090211" w:history="1">
            <w:r w:rsidR="002F7A76" w:rsidRPr="002F7A76">
              <w:rPr>
                <w:rStyle w:val="Hipervnculo"/>
                <w:rFonts w:ascii="Garamond" w:eastAsia="Calibri" w:hAnsi="Garamond"/>
                <w:noProof/>
              </w:rPr>
              <w:t>2.1.1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Degradación de Suelos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_Toc472090211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20</w:t>
            </w:r>
            <w:r w:rsidR="002F7A76" w:rsidRPr="002F7A76">
              <w:rPr>
                <w:rFonts w:ascii="Garamond" w:hAnsi="Garamond"/>
                <w:noProof/>
                <w:webHidden/>
              </w:rPr>
              <w:fldChar w:fldCharType="end"/>
            </w:r>
          </w:hyperlink>
        </w:p>
        <w:p w14:paraId="36239D77" w14:textId="500BD8FD" w:rsidR="002F7A76" w:rsidRPr="002F7A76" w:rsidRDefault="00815C73" w:rsidP="002F7A76">
          <w:pPr>
            <w:pStyle w:val="TDC3"/>
            <w:rPr>
              <w:rFonts w:ascii="Garamond" w:eastAsiaTheme="minorEastAsia" w:hAnsi="Garamond"/>
              <w:noProof/>
              <w:lang w:val="es-BO" w:eastAsia="es-BO" w:bidi="ar-SA"/>
            </w:rPr>
          </w:pPr>
          <w:hyperlink w:anchor="_Toc472090212" w:history="1">
            <w:r w:rsidR="002F7A76" w:rsidRPr="002F7A76">
              <w:rPr>
                <w:rStyle w:val="Hipervnculo"/>
                <w:rFonts w:ascii="Garamond" w:eastAsia="Calibri" w:hAnsi="Garamond"/>
                <w:noProof/>
              </w:rPr>
              <w:t>2.1.2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Desertificación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_Toc472090212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21</w:t>
            </w:r>
            <w:r w:rsidR="002F7A76" w:rsidRPr="002F7A76">
              <w:rPr>
                <w:rFonts w:ascii="Garamond" w:hAnsi="Garamond"/>
                <w:noProof/>
                <w:webHidden/>
              </w:rPr>
              <w:fldChar w:fldCharType="end"/>
            </w:r>
          </w:hyperlink>
        </w:p>
        <w:p w14:paraId="0F5CBB72" w14:textId="46F79369" w:rsidR="002F7A76" w:rsidRPr="002F7A76" w:rsidRDefault="00815C73" w:rsidP="002F7A76">
          <w:pPr>
            <w:pStyle w:val="TDC3"/>
            <w:rPr>
              <w:rFonts w:ascii="Garamond" w:eastAsiaTheme="minorEastAsia" w:hAnsi="Garamond"/>
              <w:noProof/>
              <w:lang w:val="es-BO" w:eastAsia="es-BO" w:bidi="ar-SA"/>
            </w:rPr>
          </w:pPr>
          <w:hyperlink w:anchor="_Toc472090213" w:history="1">
            <w:r w:rsidR="002F7A76" w:rsidRPr="002F7A76">
              <w:rPr>
                <w:rStyle w:val="Hipervnculo"/>
                <w:rFonts w:ascii="Garamond" w:eastAsia="Calibri" w:hAnsi="Garamond"/>
                <w:noProof/>
              </w:rPr>
              <w:t>2.1.3</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Deforestación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_Toc472090213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21</w:t>
            </w:r>
            <w:r w:rsidR="002F7A76" w:rsidRPr="002F7A76">
              <w:rPr>
                <w:rFonts w:ascii="Garamond" w:hAnsi="Garamond"/>
                <w:noProof/>
                <w:webHidden/>
              </w:rPr>
              <w:fldChar w:fldCharType="end"/>
            </w:r>
          </w:hyperlink>
        </w:p>
        <w:p w14:paraId="738FB663" w14:textId="60C15407" w:rsidR="002F7A76" w:rsidRPr="002F7A76" w:rsidRDefault="00815C73" w:rsidP="002F7A76">
          <w:pPr>
            <w:pStyle w:val="TDC3"/>
            <w:rPr>
              <w:rFonts w:ascii="Garamond" w:eastAsiaTheme="minorEastAsia" w:hAnsi="Garamond"/>
              <w:noProof/>
              <w:lang w:val="es-BO" w:eastAsia="es-BO" w:bidi="ar-SA"/>
            </w:rPr>
          </w:pPr>
          <w:hyperlink w:anchor="_Toc472090214" w:history="1">
            <w:r w:rsidR="002F7A76" w:rsidRPr="002F7A76">
              <w:rPr>
                <w:rStyle w:val="Hipervnculo"/>
                <w:rFonts w:ascii="Garamond" w:eastAsia="Calibri" w:hAnsi="Garamond"/>
                <w:noProof/>
              </w:rPr>
              <w:t>2.1.4</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El Suelo y el Cambio Climático</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_Toc472090214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22</w:t>
            </w:r>
            <w:r w:rsidR="002F7A76" w:rsidRPr="002F7A76">
              <w:rPr>
                <w:rFonts w:ascii="Garamond" w:hAnsi="Garamond"/>
                <w:noProof/>
                <w:webHidden/>
              </w:rPr>
              <w:fldChar w:fldCharType="end"/>
            </w:r>
          </w:hyperlink>
        </w:p>
        <w:p w14:paraId="6B54FA16" w14:textId="5E490134" w:rsidR="002F7A76" w:rsidRPr="002F7A76" w:rsidRDefault="00815C73" w:rsidP="002F7A76">
          <w:pPr>
            <w:pStyle w:val="TDC3"/>
            <w:rPr>
              <w:rFonts w:ascii="Garamond" w:eastAsiaTheme="minorEastAsia" w:hAnsi="Garamond"/>
              <w:noProof/>
              <w:lang w:val="es-BO" w:eastAsia="es-BO" w:bidi="ar-SA"/>
            </w:rPr>
          </w:pPr>
          <w:hyperlink w:anchor="_Toc472090215" w:history="1">
            <w:r w:rsidR="002F7A76" w:rsidRPr="002F7A76">
              <w:rPr>
                <w:rStyle w:val="Hipervnculo"/>
                <w:rFonts w:ascii="Garamond" w:eastAsia="Calibri" w:hAnsi="Garamond"/>
                <w:noProof/>
              </w:rPr>
              <w:t>2.1.5</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Ámbito Normativo</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_Toc472090215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22</w:t>
            </w:r>
            <w:r w:rsidR="002F7A76" w:rsidRPr="002F7A76">
              <w:rPr>
                <w:rFonts w:ascii="Garamond" w:hAnsi="Garamond"/>
                <w:noProof/>
                <w:webHidden/>
              </w:rPr>
              <w:fldChar w:fldCharType="end"/>
            </w:r>
          </w:hyperlink>
        </w:p>
        <w:p w14:paraId="360AFD3A" w14:textId="2FA1A280" w:rsidR="002F7A76" w:rsidRPr="002F7A76" w:rsidRDefault="00815C73" w:rsidP="002F7A76">
          <w:pPr>
            <w:pStyle w:val="TDC3"/>
            <w:rPr>
              <w:rFonts w:ascii="Garamond" w:eastAsiaTheme="minorEastAsia" w:hAnsi="Garamond"/>
              <w:noProof/>
              <w:lang w:val="es-BO" w:eastAsia="es-BO" w:bidi="ar-SA"/>
            </w:rPr>
          </w:pPr>
          <w:hyperlink w:anchor="_Toc472090216" w:history="1">
            <w:r w:rsidR="002F7A76" w:rsidRPr="002F7A76">
              <w:rPr>
                <w:rStyle w:val="Hipervnculo"/>
                <w:rFonts w:ascii="Garamond" w:eastAsia="Calibri" w:hAnsi="Garamond"/>
                <w:noProof/>
              </w:rPr>
              <w:t>2.1.6</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Ámbito Institucional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_Toc472090216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23</w:t>
            </w:r>
            <w:r w:rsidR="002F7A76" w:rsidRPr="002F7A76">
              <w:rPr>
                <w:rFonts w:ascii="Garamond" w:hAnsi="Garamond"/>
                <w:noProof/>
                <w:webHidden/>
              </w:rPr>
              <w:fldChar w:fldCharType="end"/>
            </w:r>
          </w:hyperlink>
        </w:p>
        <w:p w14:paraId="5EA16ED0" w14:textId="4F2438A4"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17" w:history="1">
            <w:r w:rsidR="002F7A76" w:rsidRPr="002F7A76">
              <w:rPr>
                <w:rStyle w:val="Hipervnculo"/>
                <w:rFonts w:ascii="Garamond" w:hAnsi="Garamond" w:cs="Arial"/>
                <w:smallCaps/>
                <w:noProof/>
                <w:lang w:val="es-BO"/>
              </w:rPr>
              <w:t>2.2</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El Recurso Suelo en la Planificación Territorial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_Toc472090217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24</w:t>
            </w:r>
            <w:r w:rsidR="002F7A76" w:rsidRPr="002F7A76">
              <w:rPr>
                <w:rFonts w:ascii="Garamond" w:hAnsi="Garamond"/>
                <w:noProof/>
                <w:webHidden/>
              </w:rPr>
              <w:fldChar w:fldCharType="end"/>
            </w:r>
          </w:hyperlink>
        </w:p>
        <w:p w14:paraId="72250C1C" w14:textId="2D697A07" w:rsidR="002F7A76" w:rsidRPr="002F7A76" w:rsidRDefault="00815C73" w:rsidP="002F7A76">
          <w:pPr>
            <w:pStyle w:val="TDC3"/>
            <w:rPr>
              <w:rFonts w:ascii="Garamond" w:eastAsiaTheme="minorEastAsia" w:hAnsi="Garamond"/>
              <w:noProof/>
              <w:lang w:val="es-BO" w:eastAsia="es-BO" w:bidi="ar-SA"/>
            </w:rPr>
          </w:pPr>
          <w:hyperlink w:anchor="_Toc472090218" w:history="1">
            <w:r w:rsidR="002F7A76" w:rsidRPr="002F7A76">
              <w:rPr>
                <w:rStyle w:val="Hipervnculo"/>
                <w:rFonts w:ascii="Garamond" w:eastAsia="Calibri" w:hAnsi="Garamond"/>
                <w:noProof/>
              </w:rPr>
              <w:t>2.2.1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Estudios Iniciales de Suelo en Bolivia</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_Toc472090218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24</w:t>
            </w:r>
            <w:r w:rsidR="002F7A76" w:rsidRPr="002F7A76">
              <w:rPr>
                <w:rFonts w:ascii="Garamond" w:hAnsi="Garamond"/>
                <w:noProof/>
                <w:webHidden/>
              </w:rPr>
              <w:fldChar w:fldCharType="end"/>
            </w:r>
          </w:hyperlink>
        </w:p>
        <w:p w14:paraId="124E7341" w14:textId="0C4B97FC" w:rsidR="002F7A76" w:rsidRPr="002F7A76" w:rsidRDefault="00815C73" w:rsidP="002F7A76">
          <w:pPr>
            <w:pStyle w:val="TDC3"/>
            <w:rPr>
              <w:rFonts w:ascii="Garamond" w:eastAsiaTheme="minorEastAsia" w:hAnsi="Garamond"/>
              <w:noProof/>
              <w:lang w:val="es-BO" w:eastAsia="es-BO" w:bidi="ar-SA"/>
            </w:rPr>
          </w:pPr>
          <w:hyperlink w:anchor="_Toc472090219" w:history="1">
            <w:r w:rsidR="002F7A76" w:rsidRPr="002F7A76">
              <w:rPr>
                <w:rStyle w:val="Hipervnculo"/>
                <w:rFonts w:ascii="Garamond" w:eastAsia="Calibri" w:hAnsi="Garamond"/>
                <w:noProof/>
              </w:rPr>
              <w:t>2.2.2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Clasificación de Tierras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_Toc472090219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24</w:t>
            </w:r>
            <w:r w:rsidR="002F7A76" w:rsidRPr="002F7A76">
              <w:rPr>
                <w:rFonts w:ascii="Garamond" w:hAnsi="Garamond"/>
                <w:noProof/>
                <w:webHidden/>
              </w:rPr>
              <w:fldChar w:fldCharType="end"/>
            </w:r>
          </w:hyperlink>
        </w:p>
        <w:p w14:paraId="66A83970" w14:textId="1863078B" w:rsidR="002F7A76" w:rsidRPr="002F7A76" w:rsidRDefault="00815C73" w:rsidP="002F7A76">
          <w:pPr>
            <w:pStyle w:val="TDC3"/>
            <w:rPr>
              <w:rFonts w:ascii="Garamond" w:eastAsiaTheme="minorEastAsia" w:hAnsi="Garamond"/>
              <w:noProof/>
              <w:lang w:val="es-BO" w:eastAsia="es-BO" w:bidi="ar-SA"/>
            </w:rPr>
          </w:pPr>
          <w:hyperlink w:anchor="_Toc472090220" w:history="1">
            <w:r w:rsidR="002F7A76" w:rsidRPr="002F7A76">
              <w:rPr>
                <w:rStyle w:val="Hipervnculo"/>
                <w:rFonts w:ascii="Garamond" w:eastAsia="Calibri" w:hAnsi="Garamond"/>
                <w:noProof/>
              </w:rPr>
              <w:t>2.2.3</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Ordenamiento Territorial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_Toc472090220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25</w:t>
            </w:r>
            <w:r w:rsidR="002F7A76" w:rsidRPr="002F7A76">
              <w:rPr>
                <w:rFonts w:ascii="Garamond" w:hAnsi="Garamond"/>
                <w:noProof/>
                <w:webHidden/>
              </w:rPr>
              <w:fldChar w:fldCharType="end"/>
            </w:r>
          </w:hyperlink>
        </w:p>
        <w:p w14:paraId="5EB059B3" w14:textId="6F71BCCB" w:rsidR="002F7A76" w:rsidRPr="002F7A76" w:rsidRDefault="00815C73" w:rsidP="002F7A76">
          <w:pPr>
            <w:pStyle w:val="TDC3"/>
            <w:rPr>
              <w:rFonts w:ascii="Garamond" w:eastAsiaTheme="minorEastAsia" w:hAnsi="Garamond"/>
              <w:noProof/>
              <w:lang w:val="es-BO" w:eastAsia="es-BO" w:bidi="ar-SA"/>
            </w:rPr>
          </w:pPr>
          <w:hyperlink w:anchor="_Toc472090221" w:history="1">
            <w:r w:rsidR="002F7A76" w:rsidRPr="002F7A76">
              <w:rPr>
                <w:rStyle w:val="Hipervnculo"/>
                <w:rFonts w:ascii="Garamond" w:eastAsia="Calibri" w:hAnsi="Garamond"/>
                <w:noProof/>
              </w:rPr>
              <w:t>2.2.4</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Debilidades y Limitaciones en la Implementación de</w:t>
            </w:r>
            <w:r w:rsidR="00444156">
              <w:rPr>
                <w:rStyle w:val="Hipervnculo"/>
                <w:rFonts w:ascii="Garamond" w:eastAsia="Calibri" w:hAnsi="Garamond"/>
                <w:noProof/>
              </w:rPr>
              <w:t xml:space="preserve"> Políticas de Gestión de Suelos </w:t>
            </w:r>
            <w:r w:rsidR="002F7A76" w:rsidRPr="002F7A76">
              <w:rPr>
                <w:rStyle w:val="Hipervnculo"/>
                <w:rFonts w:ascii="Garamond" w:eastAsia="Calibri" w:hAnsi="Garamond"/>
                <w:noProof/>
              </w:rPr>
              <w:t>Realizados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_Toc472090221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26</w:t>
            </w:r>
            <w:r w:rsidR="002F7A76" w:rsidRPr="002F7A76">
              <w:rPr>
                <w:rFonts w:ascii="Garamond" w:hAnsi="Garamond"/>
                <w:noProof/>
                <w:webHidden/>
              </w:rPr>
              <w:fldChar w:fldCharType="end"/>
            </w:r>
          </w:hyperlink>
        </w:p>
        <w:p w14:paraId="2E6E03F7" w14:textId="260ECCC1" w:rsidR="002F7A76" w:rsidRPr="002F7A76" w:rsidRDefault="00815C73" w:rsidP="002F7A76">
          <w:pPr>
            <w:pStyle w:val="TDC3"/>
            <w:rPr>
              <w:rFonts w:ascii="Garamond" w:eastAsiaTheme="minorEastAsia" w:hAnsi="Garamond"/>
              <w:noProof/>
              <w:lang w:val="es-BO" w:eastAsia="es-BO" w:bidi="ar-SA"/>
            </w:rPr>
          </w:pPr>
          <w:hyperlink w:anchor="_Toc472090222" w:history="1">
            <w:r w:rsidR="002F7A76" w:rsidRPr="002F7A76">
              <w:rPr>
                <w:rStyle w:val="Hipervnculo"/>
                <w:rFonts w:ascii="Garamond" w:eastAsia="Calibri" w:hAnsi="Garamond"/>
                <w:noProof/>
              </w:rPr>
              <w:t>2.2.5</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Las nuevas Directrices de Planificación Territorial Nacional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_Toc472090222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27</w:t>
            </w:r>
            <w:r w:rsidR="002F7A76" w:rsidRPr="002F7A76">
              <w:rPr>
                <w:rFonts w:ascii="Garamond" w:hAnsi="Garamond"/>
                <w:noProof/>
                <w:webHidden/>
              </w:rPr>
              <w:fldChar w:fldCharType="end"/>
            </w:r>
          </w:hyperlink>
        </w:p>
        <w:p w14:paraId="4D9AEFB3" w14:textId="2A58530B" w:rsidR="002F7A76" w:rsidRPr="002F7A76" w:rsidRDefault="00815C73" w:rsidP="002F7A76">
          <w:pPr>
            <w:pStyle w:val="TDC3"/>
            <w:rPr>
              <w:rFonts w:ascii="Garamond" w:eastAsiaTheme="minorEastAsia" w:hAnsi="Garamond"/>
              <w:noProof/>
              <w:lang w:val="es-BO" w:eastAsia="es-BO" w:bidi="ar-SA"/>
            </w:rPr>
          </w:pPr>
          <w:hyperlink w:anchor="_Toc472090223" w:history="1">
            <w:r w:rsidR="002F7A76" w:rsidRPr="002F7A76">
              <w:rPr>
                <w:rStyle w:val="Hipervnculo"/>
                <w:rFonts w:ascii="Garamond" w:eastAsia="Calibri" w:hAnsi="Garamond"/>
                <w:noProof/>
              </w:rPr>
              <w:t>2.2.6</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Importancia y relevancia del Suelo en los últimos años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_Toc472090223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28</w:t>
            </w:r>
            <w:r w:rsidR="002F7A76" w:rsidRPr="002F7A76">
              <w:rPr>
                <w:rFonts w:ascii="Garamond" w:hAnsi="Garamond"/>
                <w:noProof/>
                <w:webHidden/>
              </w:rPr>
              <w:fldChar w:fldCharType="end"/>
            </w:r>
          </w:hyperlink>
        </w:p>
        <w:p w14:paraId="4BEA7F1E" w14:textId="77ABF442" w:rsidR="002F7A76" w:rsidRPr="002F7A76" w:rsidRDefault="00815C73">
          <w:pPr>
            <w:pStyle w:val="TDC1"/>
            <w:tabs>
              <w:tab w:val="left" w:pos="440"/>
              <w:tab w:val="right" w:leader="dot" w:pos="9111"/>
            </w:tabs>
            <w:rPr>
              <w:rFonts w:ascii="Garamond" w:eastAsiaTheme="minorEastAsia" w:hAnsi="Garamond"/>
              <w:noProof/>
              <w:lang w:val="es-BO" w:eastAsia="es-BO" w:bidi="ar-SA"/>
            </w:rPr>
          </w:pPr>
          <w:hyperlink w:anchor="_Toc472090224" w:history="1">
            <w:r w:rsidR="002F7A76" w:rsidRPr="002F7A76">
              <w:rPr>
                <w:rStyle w:val="Hipervnculo"/>
                <w:rFonts w:ascii="Garamond" w:hAnsi="Garamond" w:cs="Arial"/>
                <w:smallCaps/>
                <w:noProof/>
                <w:lang w:val="es-BO"/>
              </w:rPr>
              <w:t>3.</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Plan Nacional de Uso de Suelos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_Toc472090224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31</w:t>
            </w:r>
            <w:r w:rsidR="002F7A76" w:rsidRPr="002F7A76">
              <w:rPr>
                <w:rFonts w:ascii="Garamond" w:hAnsi="Garamond"/>
                <w:noProof/>
                <w:webHidden/>
              </w:rPr>
              <w:fldChar w:fldCharType="end"/>
            </w:r>
          </w:hyperlink>
        </w:p>
        <w:p w14:paraId="7E1B7A9C" w14:textId="49A8C965"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25" w:history="1">
            <w:r w:rsidR="002F7A76" w:rsidRPr="002F7A76">
              <w:rPr>
                <w:rStyle w:val="Hipervnculo"/>
                <w:rFonts w:ascii="Garamond" w:hAnsi="Garamond" w:cs="Arial"/>
                <w:smallCaps/>
                <w:noProof/>
                <w:lang w:val="es-BO"/>
              </w:rPr>
              <w:t>3.1</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Visión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_Toc472090225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31</w:t>
            </w:r>
            <w:r w:rsidR="002F7A76" w:rsidRPr="002F7A76">
              <w:rPr>
                <w:rFonts w:ascii="Garamond" w:hAnsi="Garamond"/>
                <w:noProof/>
                <w:webHidden/>
              </w:rPr>
              <w:fldChar w:fldCharType="end"/>
            </w:r>
          </w:hyperlink>
        </w:p>
        <w:p w14:paraId="7F3BB545" w14:textId="03AA3B13"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26" w:history="1">
            <w:r w:rsidR="002F7A76" w:rsidRPr="002F7A76">
              <w:rPr>
                <w:rStyle w:val="Hipervnculo"/>
                <w:rFonts w:ascii="Garamond" w:hAnsi="Garamond" w:cs="Arial"/>
                <w:smallCaps/>
                <w:noProof/>
                <w:lang w:val="es-BO"/>
              </w:rPr>
              <w:t>3.2</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Objetivos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_Toc472090226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31</w:t>
            </w:r>
            <w:r w:rsidR="002F7A76" w:rsidRPr="002F7A76">
              <w:rPr>
                <w:rFonts w:ascii="Garamond" w:hAnsi="Garamond"/>
                <w:noProof/>
                <w:webHidden/>
              </w:rPr>
              <w:fldChar w:fldCharType="end"/>
            </w:r>
          </w:hyperlink>
        </w:p>
        <w:p w14:paraId="30A608FC" w14:textId="5272C1E4" w:rsidR="002F7A76" w:rsidRPr="002F7A76" w:rsidRDefault="00815C73" w:rsidP="002F7A76">
          <w:pPr>
            <w:pStyle w:val="TDC3"/>
            <w:rPr>
              <w:rFonts w:ascii="Garamond" w:eastAsiaTheme="minorEastAsia" w:hAnsi="Garamond"/>
              <w:noProof/>
              <w:lang w:val="es-BO" w:eastAsia="es-BO" w:bidi="ar-SA"/>
            </w:rPr>
          </w:pPr>
          <w:hyperlink w:anchor="_Toc472090227" w:history="1">
            <w:r w:rsidR="002F7A76" w:rsidRPr="002F7A76">
              <w:rPr>
                <w:rStyle w:val="Hipervnculo"/>
                <w:rFonts w:ascii="Garamond" w:eastAsia="Calibri" w:hAnsi="Garamond"/>
                <w:noProof/>
              </w:rPr>
              <w:t>3.2.1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Objetivo General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_Toc472090227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31</w:t>
            </w:r>
            <w:r w:rsidR="002F7A76" w:rsidRPr="002F7A76">
              <w:rPr>
                <w:rFonts w:ascii="Garamond" w:hAnsi="Garamond"/>
                <w:noProof/>
                <w:webHidden/>
              </w:rPr>
              <w:fldChar w:fldCharType="end"/>
            </w:r>
          </w:hyperlink>
        </w:p>
        <w:p w14:paraId="6CB37B31" w14:textId="6B4C5910" w:rsidR="002F7A76" w:rsidRPr="002F7A76" w:rsidRDefault="00815C73" w:rsidP="002F7A76">
          <w:pPr>
            <w:pStyle w:val="TDC3"/>
            <w:rPr>
              <w:rFonts w:ascii="Garamond" w:eastAsiaTheme="minorEastAsia" w:hAnsi="Garamond"/>
              <w:noProof/>
              <w:lang w:val="es-BO" w:eastAsia="es-BO" w:bidi="ar-SA"/>
            </w:rPr>
          </w:pPr>
          <w:hyperlink w:anchor="_Toc472090228" w:history="1">
            <w:r w:rsidR="002F7A76" w:rsidRPr="002F7A76">
              <w:rPr>
                <w:rStyle w:val="Hipervnculo"/>
                <w:rFonts w:ascii="Garamond" w:eastAsia="Calibri" w:hAnsi="Garamond"/>
                <w:noProof/>
              </w:rPr>
              <w:t>3.2.2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Objetivos Específicos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_Toc472090228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32</w:t>
            </w:r>
            <w:r w:rsidR="002F7A76" w:rsidRPr="002F7A76">
              <w:rPr>
                <w:rFonts w:ascii="Garamond" w:hAnsi="Garamond"/>
                <w:noProof/>
                <w:webHidden/>
              </w:rPr>
              <w:fldChar w:fldCharType="end"/>
            </w:r>
          </w:hyperlink>
        </w:p>
        <w:p w14:paraId="3C8A0A3A" w14:textId="3C1A1E15"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29" w:history="1">
            <w:r w:rsidR="002F7A76" w:rsidRPr="002F7A76">
              <w:rPr>
                <w:rStyle w:val="Hipervnculo"/>
                <w:rFonts w:ascii="Garamond" w:hAnsi="Garamond" w:cs="Arial"/>
                <w:smallCaps/>
                <w:noProof/>
                <w:lang w:val="es-BO"/>
              </w:rPr>
              <w:t>3.3</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Desarrollo de Lineamientos Estratégicos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_Toc472090229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32</w:t>
            </w:r>
            <w:r w:rsidR="002F7A76" w:rsidRPr="002F7A76">
              <w:rPr>
                <w:rFonts w:ascii="Garamond" w:hAnsi="Garamond"/>
                <w:noProof/>
                <w:webHidden/>
              </w:rPr>
              <w:fldChar w:fldCharType="end"/>
            </w:r>
          </w:hyperlink>
        </w:p>
        <w:p w14:paraId="16B71DA0" w14:textId="26F4E65C" w:rsidR="002F7A76" w:rsidRPr="002F7A76" w:rsidRDefault="00815C73" w:rsidP="002F7A76">
          <w:pPr>
            <w:pStyle w:val="TDC3"/>
            <w:rPr>
              <w:rFonts w:ascii="Garamond" w:eastAsiaTheme="minorEastAsia" w:hAnsi="Garamond"/>
              <w:noProof/>
              <w:lang w:val="es-BO" w:eastAsia="es-BO" w:bidi="ar-SA"/>
            </w:rPr>
          </w:pPr>
          <w:hyperlink w:anchor="_Toc472090230" w:history="1">
            <w:r w:rsidR="002F7A76" w:rsidRPr="002F7A76">
              <w:rPr>
                <w:rStyle w:val="Hipervnculo"/>
                <w:rFonts w:ascii="Garamond" w:eastAsia="Calibri" w:hAnsi="Garamond"/>
                <w:noProof/>
              </w:rPr>
              <w:t>3.3.1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Establecimiento de normativas legales, técnicas y lineamientos metodológicos de uso de suelos</w:t>
            </w:r>
            <w:r w:rsidR="002F7A76" w:rsidRPr="002F7A76">
              <w:rPr>
                <w:rFonts w:ascii="Garamond" w:hAnsi="Garamond"/>
                <w:noProof/>
                <w:webHidden/>
              </w:rPr>
              <w:tab/>
            </w:r>
            <w:r w:rsid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_Toc472090230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32</w:t>
            </w:r>
            <w:r w:rsidR="002F7A76" w:rsidRPr="002F7A76">
              <w:rPr>
                <w:rFonts w:ascii="Garamond" w:hAnsi="Garamond"/>
                <w:noProof/>
                <w:webHidden/>
              </w:rPr>
              <w:fldChar w:fldCharType="end"/>
            </w:r>
          </w:hyperlink>
        </w:p>
        <w:p w14:paraId="09F852B4" w14:textId="61F65816" w:rsidR="002F7A76" w:rsidRPr="002F7A76" w:rsidRDefault="00815C73" w:rsidP="002F7A76">
          <w:pPr>
            <w:pStyle w:val="TDC3"/>
            <w:rPr>
              <w:rFonts w:ascii="Garamond" w:eastAsiaTheme="minorEastAsia" w:hAnsi="Garamond"/>
              <w:noProof/>
              <w:lang w:val="es-BO" w:eastAsia="es-BO" w:bidi="ar-SA"/>
            </w:rPr>
          </w:pPr>
          <w:hyperlink w:anchor="_Toc472090231" w:history="1">
            <w:r w:rsidR="002F7A76" w:rsidRPr="002F7A76">
              <w:rPr>
                <w:rStyle w:val="Hipervnculo"/>
                <w:rFonts w:ascii="Garamond" w:eastAsia="Calibri" w:hAnsi="Garamond"/>
                <w:noProof/>
              </w:rPr>
              <w:t>3.3.2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Implementación del Sistema de Información y Monitoreo de Suelos de Bolivia - SISBOL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_Toc472090231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33</w:t>
            </w:r>
            <w:r w:rsidR="002F7A76" w:rsidRPr="002F7A76">
              <w:rPr>
                <w:rFonts w:ascii="Garamond" w:hAnsi="Garamond"/>
                <w:noProof/>
                <w:webHidden/>
              </w:rPr>
              <w:fldChar w:fldCharType="end"/>
            </w:r>
          </w:hyperlink>
        </w:p>
        <w:p w14:paraId="1689731F" w14:textId="476F801A" w:rsidR="002F7A76" w:rsidRPr="002F7A76" w:rsidRDefault="00815C73" w:rsidP="002F7A76">
          <w:pPr>
            <w:pStyle w:val="TDC3"/>
            <w:rPr>
              <w:rFonts w:ascii="Garamond" w:eastAsiaTheme="minorEastAsia" w:hAnsi="Garamond"/>
              <w:noProof/>
              <w:lang w:val="es-BO" w:eastAsia="es-BO" w:bidi="ar-SA"/>
            </w:rPr>
          </w:pPr>
          <w:hyperlink w:anchor="_Toc472090232" w:history="1">
            <w:r w:rsidR="002F7A76" w:rsidRPr="002F7A76">
              <w:rPr>
                <w:rStyle w:val="Hipervnculo"/>
                <w:rFonts w:ascii="Garamond" w:eastAsia="Calibri" w:hAnsi="Garamond"/>
                <w:noProof/>
              </w:rPr>
              <w:t>3.3.3</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Desarrollo de procesos de Evaluación de Tierras de acuerdo a su aptitud o vocación productiva</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_Toc472090232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34</w:t>
            </w:r>
            <w:r w:rsidR="002F7A76" w:rsidRPr="002F7A76">
              <w:rPr>
                <w:rFonts w:ascii="Garamond" w:hAnsi="Garamond"/>
                <w:noProof/>
                <w:webHidden/>
              </w:rPr>
              <w:fldChar w:fldCharType="end"/>
            </w:r>
          </w:hyperlink>
        </w:p>
        <w:p w14:paraId="32123ACA" w14:textId="54D7A216" w:rsidR="002F7A76" w:rsidRPr="002F7A76" w:rsidRDefault="00815C73" w:rsidP="002F7A76">
          <w:pPr>
            <w:pStyle w:val="TDC3"/>
            <w:rPr>
              <w:rFonts w:ascii="Garamond" w:eastAsiaTheme="minorEastAsia" w:hAnsi="Garamond"/>
              <w:noProof/>
              <w:lang w:val="es-BO" w:eastAsia="es-BO" w:bidi="ar-SA"/>
            </w:rPr>
          </w:pPr>
          <w:hyperlink w:anchor="_Toc472090233" w:history="1">
            <w:r w:rsidR="002F7A76" w:rsidRPr="002F7A76">
              <w:rPr>
                <w:rStyle w:val="Hipervnculo"/>
                <w:rFonts w:ascii="Garamond" w:eastAsia="Calibri" w:hAnsi="Garamond"/>
                <w:noProof/>
              </w:rPr>
              <w:t>3.3.4</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Fomento de prácticas de manejo de suelos para su conservación, mitigación del cambio climático a través de sus funciones ambientales ecosistémicas y la recuperación de Suelos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_Toc472090233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36</w:t>
            </w:r>
            <w:r w:rsidR="002F7A76" w:rsidRPr="002F7A76">
              <w:rPr>
                <w:rFonts w:ascii="Garamond" w:hAnsi="Garamond"/>
                <w:noProof/>
                <w:webHidden/>
              </w:rPr>
              <w:fldChar w:fldCharType="end"/>
            </w:r>
          </w:hyperlink>
        </w:p>
        <w:p w14:paraId="006618A6" w14:textId="05CC04E5" w:rsidR="002F7A76" w:rsidRPr="002F7A76" w:rsidRDefault="00815C73" w:rsidP="002F7A76">
          <w:pPr>
            <w:pStyle w:val="TDC3"/>
            <w:rPr>
              <w:rFonts w:ascii="Garamond" w:eastAsiaTheme="minorEastAsia" w:hAnsi="Garamond"/>
              <w:noProof/>
              <w:lang w:val="es-BO" w:eastAsia="es-BO" w:bidi="ar-SA"/>
            </w:rPr>
          </w:pPr>
          <w:hyperlink w:anchor="_Toc472090234" w:history="1">
            <w:r w:rsidR="002F7A76" w:rsidRPr="002F7A76">
              <w:rPr>
                <w:rStyle w:val="Hipervnculo"/>
                <w:rFonts w:ascii="Garamond" w:eastAsia="Calibri" w:hAnsi="Garamond"/>
                <w:noProof/>
              </w:rPr>
              <w:t>3.3.5</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Fortalecimiento Institucional y de Capacidades para la Gestión de Suelos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_Toc472090234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38</w:t>
            </w:r>
            <w:r w:rsidR="002F7A76" w:rsidRPr="002F7A76">
              <w:rPr>
                <w:rFonts w:ascii="Garamond" w:hAnsi="Garamond"/>
                <w:noProof/>
                <w:webHidden/>
              </w:rPr>
              <w:fldChar w:fldCharType="end"/>
            </w:r>
          </w:hyperlink>
        </w:p>
        <w:p w14:paraId="67CC53CC" w14:textId="206E6D58" w:rsidR="002F7A76" w:rsidRPr="002F7A76" w:rsidRDefault="00815C73">
          <w:pPr>
            <w:pStyle w:val="TDC1"/>
            <w:tabs>
              <w:tab w:val="left" w:pos="440"/>
              <w:tab w:val="right" w:leader="dot" w:pos="9111"/>
            </w:tabs>
            <w:rPr>
              <w:rFonts w:ascii="Garamond" w:eastAsiaTheme="minorEastAsia" w:hAnsi="Garamond"/>
              <w:noProof/>
              <w:lang w:val="es-BO" w:eastAsia="es-BO" w:bidi="ar-SA"/>
            </w:rPr>
          </w:pPr>
          <w:hyperlink w:anchor="_Toc472090235" w:history="1">
            <w:r w:rsidR="002F7A76" w:rsidRPr="002F7A76">
              <w:rPr>
                <w:rStyle w:val="Hipervnculo"/>
                <w:rFonts w:ascii="Garamond" w:hAnsi="Garamond" w:cs="Arial"/>
                <w:smallCaps/>
                <w:noProof/>
                <w:lang w:val="es-BO"/>
              </w:rPr>
              <w:t>4.</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Planificación y Estrategia de Implementación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_Toc472090235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47</w:t>
            </w:r>
            <w:r w:rsidR="002F7A76" w:rsidRPr="002F7A76">
              <w:rPr>
                <w:rFonts w:ascii="Garamond" w:hAnsi="Garamond"/>
                <w:noProof/>
                <w:webHidden/>
              </w:rPr>
              <w:fldChar w:fldCharType="end"/>
            </w:r>
          </w:hyperlink>
        </w:p>
        <w:p w14:paraId="24B79B7E" w14:textId="1D74DB4B"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36" w:history="1">
            <w:r w:rsidR="002F7A76" w:rsidRPr="002F7A76">
              <w:rPr>
                <w:rStyle w:val="Hipervnculo"/>
                <w:rFonts w:ascii="Garamond" w:hAnsi="Garamond" w:cs="Arial"/>
                <w:smallCaps/>
                <w:noProof/>
                <w:lang w:val="es-BO"/>
              </w:rPr>
              <w:t>4.1</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Planificación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_Toc472090236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47</w:t>
            </w:r>
            <w:r w:rsidR="002F7A76" w:rsidRPr="002F7A76">
              <w:rPr>
                <w:rFonts w:ascii="Garamond" w:hAnsi="Garamond"/>
                <w:noProof/>
                <w:webHidden/>
              </w:rPr>
              <w:fldChar w:fldCharType="end"/>
            </w:r>
          </w:hyperlink>
        </w:p>
        <w:p w14:paraId="32D50598" w14:textId="4D315F23" w:rsidR="002F7A76" w:rsidRPr="002F7A76" w:rsidRDefault="00815C73" w:rsidP="002F7A76">
          <w:pPr>
            <w:pStyle w:val="TDC3"/>
            <w:rPr>
              <w:rFonts w:ascii="Garamond" w:eastAsiaTheme="minorEastAsia" w:hAnsi="Garamond"/>
              <w:noProof/>
              <w:lang w:val="es-BO" w:eastAsia="es-BO" w:bidi="ar-SA"/>
            </w:rPr>
          </w:pPr>
          <w:hyperlink w:anchor="_Toc472090237" w:history="1">
            <w:r w:rsidR="002F7A76" w:rsidRPr="002F7A76">
              <w:rPr>
                <w:rStyle w:val="Hipervnculo"/>
                <w:rFonts w:ascii="Garamond" w:eastAsia="Calibri" w:hAnsi="Garamond"/>
                <w:noProof/>
              </w:rPr>
              <w:t>4.1.1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Identificación de pilares, metas, resultados y acciones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_Toc472090237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47</w:t>
            </w:r>
            <w:r w:rsidR="002F7A76" w:rsidRPr="002F7A76">
              <w:rPr>
                <w:rFonts w:ascii="Garamond" w:hAnsi="Garamond"/>
                <w:noProof/>
                <w:webHidden/>
              </w:rPr>
              <w:fldChar w:fldCharType="end"/>
            </w:r>
          </w:hyperlink>
        </w:p>
        <w:p w14:paraId="31446360" w14:textId="0EAFF955" w:rsidR="002F7A76" w:rsidRPr="002F7A76" w:rsidRDefault="00815C73" w:rsidP="002F7A76">
          <w:pPr>
            <w:pStyle w:val="TDC3"/>
            <w:rPr>
              <w:rFonts w:ascii="Garamond" w:eastAsiaTheme="minorEastAsia" w:hAnsi="Garamond"/>
              <w:noProof/>
              <w:lang w:val="es-BO" w:eastAsia="es-BO" w:bidi="ar-SA"/>
            </w:rPr>
          </w:pPr>
          <w:hyperlink w:anchor="_Toc472090238" w:history="1">
            <w:r w:rsidR="002F7A76" w:rsidRPr="002F7A76">
              <w:rPr>
                <w:rStyle w:val="Hipervnculo"/>
                <w:rFonts w:ascii="Garamond" w:eastAsia="Calibri" w:hAnsi="Garamond"/>
                <w:noProof/>
              </w:rPr>
              <w:t>4.1.2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Programación de resultados y acciones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_Toc472090238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54</w:t>
            </w:r>
            <w:r w:rsidR="002F7A76" w:rsidRPr="002F7A76">
              <w:rPr>
                <w:rFonts w:ascii="Garamond" w:hAnsi="Garamond"/>
                <w:noProof/>
                <w:webHidden/>
              </w:rPr>
              <w:fldChar w:fldCharType="end"/>
            </w:r>
          </w:hyperlink>
        </w:p>
        <w:p w14:paraId="27A51479" w14:textId="74F49A59" w:rsidR="002F7A76" w:rsidRPr="002F7A76" w:rsidRDefault="00815C73" w:rsidP="002F7A76">
          <w:pPr>
            <w:pStyle w:val="TDC3"/>
            <w:rPr>
              <w:rFonts w:ascii="Garamond" w:eastAsiaTheme="minorEastAsia" w:hAnsi="Garamond"/>
              <w:noProof/>
              <w:lang w:val="es-BO" w:eastAsia="es-BO" w:bidi="ar-SA"/>
            </w:rPr>
          </w:pPr>
          <w:hyperlink w:anchor="_Toc472090239" w:history="1">
            <w:r w:rsidR="002F7A76" w:rsidRPr="002F7A76">
              <w:rPr>
                <w:rStyle w:val="Hipervnculo"/>
                <w:rFonts w:ascii="Garamond" w:eastAsia="Calibri" w:hAnsi="Garamond"/>
                <w:noProof/>
              </w:rPr>
              <w:t>4.1.3</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Distribución competencial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_Toc472090239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57</w:t>
            </w:r>
            <w:r w:rsidR="002F7A76" w:rsidRPr="002F7A76">
              <w:rPr>
                <w:rFonts w:ascii="Garamond" w:hAnsi="Garamond"/>
                <w:noProof/>
                <w:webHidden/>
              </w:rPr>
              <w:fldChar w:fldCharType="end"/>
            </w:r>
          </w:hyperlink>
        </w:p>
        <w:p w14:paraId="030F1B16" w14:textId="2989604C" w:rsidR="002F7A76" w:rsidRPr="002F7A76" w:rsidRDefault="00815C73" w:rsidP="002F7A76">
          <w:pPr>
            <w:pStyle w:val="TDC3"/>
            <w:rPr>
              <w:rFonts w:ascii="Garamond" w:eastAsiaTheme="minorEastAsia" w:hAnsi="Garamond"/>
              <w:noProof/>
              <w:lang w:val="es-BO" w:eastAsia="es-BO" w:bidi="ar-SA"/>
            </w:rPr>
          </w:pPr>
          <w:hyperlink w:anchor="_Toc472090240" w:history="1">
            <w:r w:rsidR="002F7A76" w:rsidRPr="002F7A76">
              <w:rPr>
                <w:rStyle w:val="Hipervnculo"/>
                <w:rFonts w:ascii="Garamond" w:eastAsia="Calibri" w:hAnsi="Garamond"/>
                <w:noProof/>
              </w:rPr>
              <w:t>4.1.4</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Roles de actores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_Toc472090240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60</w:t>
            </w:r>
            <w:r w:rsidR="002F7A76" w:rsidRPr="002F7A76">
              <w:rPr>
                <w:rFonts w:ascii="Garamond" w:hAnsi="Garamond"/>
                <w:noProof/>
                <w:webHidden/>
              </w:rPr>
              <w:fldChar w:fldCharType="end"/>
            </w:r>
          </w:hyperlink>
        </w:p>
        <w:p w14:paraId="758EC626" w14:textId="333287E9" w:rsidR="002F7A76" w:rsidRPr="002F7A76" w:rsidRDefault="00815C73" w:rsidP="002F7A76">
          <w:pPr>
            <w:pStyle w:val="TDC3"/>
            <w:rPr>
              <w:rFonts w:ascii="Garamond" w:eastAsiaTheme="minorEastAsia" w:hAnsi="Garamond"/>
              <w:noProof/>
              <w:lang w:val="es-BO" w:eastAsia="es-BO" w:bidi="ar-SA"/>
            </w:rPr>
          </w:pPr>
          <w:hyperlink w:anchor="_Toc472090241" w:history="1">
            <w:r w:rsidR="002F7A76" w:rsidRPr="002F7A76">
              <w:rPr>
                <w:rStyle w:val="Hipervnculo"/>
                <w:rFonts w:ascii="Garamond" w:eastAsia="Calibri" w:hAnsi="Garamond"/>
                <w:noProof/>
              </w:rPr>
              <w:t>4.1.5</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Estrategia de Implementación del Plan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_Toc472090241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64</w:t>
            </w:r>
            <w:r w:rsidR="002F7A76" w:rsidRPr="002F7A76">
              <w:rPr>
                <w:rFonts w:ascii="Garamond" w:hAnsi="Garamond"/>
                <w:noProof/>
                <w:webHidden/>
              </w:rPr>
              <w:fldChar w:fldCharType="end"/>
            </w:r>
          </w:hyperlink>
        </w:p>
        <w:p w14:paraId="015491A1" w14:textId="48FA5B79" w:rsidR="002F7A76" w:rsidRPr="002F7A76" w:rsidRDefault="00815C73" w:rsidP="002F7A76">
          <w:pPr>
            <w:pStyle w:val="TDC3"/>
            <w:rPr>
              <w:rFonts w:ascii="Garamond" w:eastAsiaTheme="minorEastAsia" w:hAnsi="Garamond"/>
              <w:noProof/>
              <w:lang w:val="es-BO" w:eastAsia="es-BO" w:bidi="ar-SA"/>
            </w:rPr>
          </w:pPr>
          <w:hyperlink w:anchor="_Toc472090242" w:history="1">
            <w:r w:rsidR="002F7A76" w:rsidRPr="002F7A76">
              <w:rPr>
                <w:rStyle w:val="Hipervnculo"/>
                <w:rFonts w:ascii="Garamond" w:eastAsia="Calibri" w:hAnsi="Garamond"/>
                <w:noProof/>
              </w:rPr>
              <w:t>4.1.5.1</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Estrategia de implementación programas, proyectos, normativas y lineamientos técnicos.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_Toc472090242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64</w:t>
            </w:r>
            <w:r w:rsidR="002F7A76" w:rsidRPr="002F7A76">
              <w:rPr>
                <w:rFonts w:ascii="Garamond" w:hAnsi="Garamond"/>
                <w:noProof/>
                <w:webHidden/>
              </w:rPr>
              <w:fldChar w:fldCharType="end"/>
            </w:r>
          </w:hyperlink>
        </w:p>
        <w:p w14:paraId="24636E3C" w14:textId="1594641A" w:rsidR="002F7A76" w:rsidRPr="002F7A76" w:rsidRDefault="00815C73" w:rsidP="002F7A76">
          <w:pPr>
            <w:pStyle w:val="TDC3"/>
            <w:rPr>
              <w:rFonts w:ascii="Garamond" w:eastAsiaTheme="minorEastAsia" w:hAnsi="Garamond"/>
              <w:noProof/>
              <w:lang w:val="es-BO" w:eastAsia="es-BO" w:bidi="ar-SA"/>
            </w:rPr>
          </w:pPr>
          <w:hyperlink w:anchor="_Toc472090243" w:history="1">
            <w:r w:rsidR="002F7A76" w:rsidRPr="002F7A76">
              <w:rPr>
                <w:rStyle w:val="Hipervnculo"/>
                <w:rFonts w:ascii="Garamond" w:eastAsia="Calibri" w:hAnsi="Garamond"/>
                <w:noProof/>
              </w:rPr>
              <w:t>4.1.5.2</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Estrategia Económica - Financiero</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_Toc472090243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65</w:t>
            </w:r>
            <w:r w:rsidR="002F7A76" w:rsidRPr="002F7A76">
              <w:rPr>
                <w:rFonts w:ascii="Garamond" w:hAnsi="Garamond"/>
                <w:noProof/>
                <w:webHidden/>
              </w:rPr>
              <w:fldChar w:fldCharType="end"/>
            </w:r>
          </w:hyperlink>
        </w:p>
        <w:p w14:paraId="1588B5BD" w14:textId="0584E439" w:rsidR="002F7A76" w:rsidRPr="002F7A76" w:rsidRDefault="00815C73" w:rsidP="002F7A76">
          <w:pPr>
            <w:pStyle w:val="TDC3"/>
            <w:rPr>
              <w:rFonts w:ascii="Garamond" w:eastAsiaTheme="minorEastAsia" w:hAnsi="Garamond"/>
              <w:noProof/>
              <w:lang w:val="es-BO" w:eastAsia="es-BO" w:bidi="ar-SA"/>
            </w:rPr>
          </w:pPr>
          <w:hyperlink w:anchor="_Toc472090244" w:history="1">
            <w:r w:rsidR="002F7A76" w:rsidRPr="002F7A76">
              <w:rPr>
                <w:rStyle w:val="Hipervnculo"/>
                <w:rFonts w:ascii="Garamond" w:eastAsia="Calibri" w:hAnsi="Garamond"/>
                <w:noProof/>
              </w:rPr>
              <w:t>4.1.5.3</w:t>
            </w:r>
            <w:r w:rsidR="002F7A76" w:rsidRPr="002F7A76">
              <w:rPr>
                <w:rFonts w:ascii="Garamond" w:eastAsiaTheme="minorEastAsia" w:hAnsi="Garamond"/>
                <w:noProof/>
                <w:lang w:val="es-BO" w:eastAsia="es-BO" w:bidi="ar-SA"/>
              </w:rPr>
              <w:tab/>
            </w:r>
            <w:r w:rsidR="002F7A76" w:rsidRPr="002F7A76">
              <w:rPr>
                <w:rStyle w:val="Hipervnculo"/>
                <w:rFonts w:ascii="Garamond" w:eastAsia="Calibri" w:hAnsi="Garamond"/>
                <w:noProof/>
              </w:rPr>
              <w:t>Estrategia de monitoreo y evaluación</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_Toc472090244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65</w:t>
            </w:r>
            <w:r w:rsidR="002F7A76" w:rsidRPr="002F7A76">
              <w:rPr>
                <w:rFonts w:ascii="Garamond" w:hAnsi="Garamond"/>
                <w:noProof/>
                <w:webHidden/>
              </w:rPr>
              <w:fldChar w:fldCharType="end"/>
            </w:r>
          </w:hyperlink>
        </w:p>
        <w:p w14:paraId="38B0CCA5" w14:textId="29340985" w:rsidR="002F7A76" w:rsidRPr="002F7A76" w:rsidRDefault="00815C73">
          <w:pPr>
            <w:pStyle w:val="TDC1"/>
            <w:tabs>
              <w:tab w:val="left" w:pos="440"/>
              <w:tab w:val="right" w:leader="dot" w:pos="9111"/>
            </w:tabs>
            <w:rPr>
              <w:rFonts w:ascii="Garamond" w:eastAsiaTheme="minorEastAsia" w:hAnsi="Garamond"/>
              <w:noProof/>
              <w:lang w:val="es-BO" w:eastAsia="es-BO" w:bidi="ar-SA"/>
            </w:rPr>
          </w:pPr>
          <w:hyperlink w:anchor="_Toc472090245" w:history="1">
            <w:r w:rsidR="002F7A76" w:rsidRPr="002F7A76">
              <w:rPr>
                <w:rStyle w:val="Hipervnculo"/>
                <w:rFonts w:ascii="Garamond" w:hAnsi="Garamond" w:cs="Arial"/>
                <w:smallCaps/>
                <w:noProof/>
                <w:lang w:val="es-BO"/>
              </w:rPr>
              <w:t>5.</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Presupuesto</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_Toc472090245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68</w:t>
            </w:r>
            <w:r w:rsidR="002F7A76" w:rsidRPr="002F7A76">
              <w:rPr>
                <w:rFonts w:ascii="Garamond" w:hAnsi="Garamond"/>
                <w:noProof/>
                <w:webHidden/>
              </w:rPr>
              <w:fldChar w:fldCharType="end"/>
            </w:r>
          </w:hyperlink>
        </w:p>
        <w:p w14:paraId="71A7A1E1" w14:textId="4D821C58"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46" w:history="1">
            <w:r w:rsidR="002F7A76" w:rsidRPr="002F7A76">
              <w:rPr>
                <w:rStyle w:val="Hipervnculo"/>
                <w:rFonts w:ascii="Garamond" w:hAnsi="Garamond" w:cs="Arial"/>
                <w:smallCaps/>
                <w:noProof/>
                <w:lang w:val="es-BO"/>
              </w:rPr>
              <w:t>5.1</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Presupuesto Total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_Toc472090246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68</w:t>
            </w:r>
            <w:r w:rsidR="002F7A76" w:rsidRPr="002F7A76">
              <w:rPr>
                <w:rFonts w:ascii="Garamond" w:hAnsi="Garamond"/>
                <w:noProof/>
                <w:webHidden/>
              </w:rPr>
              <w:fldChar w:fldCharType="end"/>
            </w:r>
          </w:hyperlink>
        </w:p>
        <w:p w14:paraId="46FA2548" w14:textId="1E245F60"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47" w:history="1">
            <w:r w:rsidR="002F7A76" w:rsidRPr="002F7A76">
              <w:rPr>
                <w:rStyle w:val="Hipervnculo"/>
                <w:rFonts w:ascii="Garamond" w:hAnsi="Garamond" w:cs="Arial"/>
                <w:smallCaps/>
                <w:noProof/>
                <w:lang w:val="es-BO"/>
              </w:rPr>
              <w:t>5.2</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Presupuesto Plurianual Quinquenal</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_Toc472090247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69</w:t>
            </w:r>
            <w:r w:rsidR="002F7A76" w:rsidRPr="002F7A76">
              <w:rPr>
                <w:rFonts w:ascii="Garamond" w:hAnsi="Garamond"/>
                <w:noProof/>
                <w:webHidden/>
              </w:rPr>
              <w:fldChar w:fldCharType="end"/>
            </w:r>
          </w:hyperlink>
        </w:p>
        <w:p w14:paraId="05750E68" w14:textId="6028D4E2" w:rsidR="002F7A76" w:rsidRPr="002F7A76" w:rsidRDefault="00815C73">
          <w:pPr>
            <w:pStyle w:val="TDC2"/>
            <w:tabs>
              <w:tab w:val="left" w:pos="720"/>
              <w:tab w:val="right" w:leader="dot" w:pos="9111"/>
            </w:tabs>
            <w:rPr>
              <w:rFonts w:ascii="Garamond" w:eastAsiaTheme="minorEastAsia" w:hAnsi="Garamond"/>
              <w:noProof/>
              <w:lang w:val="es-BO" w:eastAsia="es-BO" w:bidi="ar-SA"/>
            </w:rPr>
          </w:pPr>
          <w:hyperlink w:anchor="_Toc472090248" w:history="1">
            <w:r w:rsidR="002F7A76" w:rsidRPr="002F7A76">
              <w:rPr>
                <w:rStyle w:val="Hipervnculo"/>
                <w:rFonts w:ascii="Garamond" w:hAnsi="Garamond" w:cs="Arial"/>
                <w:smallCaps/>
                <w:noProof/>
                <w:lang w:val="es-BO"/>
              </w:rPr>
              <w:t>5.3</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Presupuesto Plurianual de las contrapartes de Entidades Territoriales Autónomas</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_Toc472090248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70</w:t>
            </w:r>
            <w:r w:rsidR="002F7A76" w:rsidRPr="002F7A76">
              <w:rPr>
                <w:rFonts w:ascii="Garamond" w:hAnsi="Garamond"/>
                <w:noProof/>
                <w:webHidden/>
              </w:rPr>
              <w:fldChar w:fldCharType="end"/>
            </w:r>
          </w:hyperlink>
        </w:p>
        <w:p w14:paraId="76B657B0" w14:textId="3AAC60CF" w:rsidR="002F7A76" w:rsidRPr="002F7A76" w:rsidRDefault="00815C73">
          <w:pPr>
            <w:pStyle w:val="TDC1"/>
            <w:tabs>
              <w:tab w:val="left" w:pos="440"/>
              <w:tab w:val="right" w:leader="dot" w:pos="9111"/>
            </w:tabs>
            <w:rPr>
              <w:rFonts w:ascii="Garamond" w:eastAsiaTheme="minorEastAsia" w:hAnsi="Garamond"/>
              <w:noProof/>
              <w:lang w:val="es-BO" w:eastAsia="es-BO" w:bidi="ar-SA"/>
            </w:rPr>
          </w:pPr>
          <w:hyperlink w:anchor="_Toc472090249" w:history="1">
            <w:r w:rsidR="002F7A76" w:rsidRPr="002F7A76">
              <w:rPr>
                <w:rStyle w:val="Hipervnculo"/>
                <w:rFonts w:ascii="Garamond" w:hAnsi="Garamond" w:cs="Arial"/>
                <w:smallCaps/>
                <w:noProof/>
                <w:lang w:val="es-BO"/>
              </w:rPr>
              <w:t>6.</w:t>
            </w:r>
            <w:r w:rsidR="002F7A76" w:rsidRPr="002F7A76">
              <w:rPr>
                <w:rFonts w:ascii="Garamond" w:eastAsiaTheme="minorEastAsia" w:hAnsi="Garamond"/>
                <w:noProof/>
                <w:lang w:val="es-BO" w:eastAsia="es-BO" w:bidi="ar-SA"/>
              </w:rPr>
              <w:tab/>
            </w:r>
            <w:r w:rsidR="002F7A76" w:rsidRPr="002F7A76">
              <w:rPr>
                <w:rStyle w:val="Hipervnculo"/>
                <w:rFonts w:ascii="Garamond" w:hAnsi="Garamond" w:cs="Arial"/>
                <w:smallCaps/>
                <w:noProof/>
                <w:lang w:val="es-BO"/>
              </w:rPr>
              <w:t>Bibliografía Consultada</w:t>
            </w:r>
            <w:r w:rsidR="002F7A76" w:rsidRPr="002F7A76">
              <w:rPr>
                <w:rFonts w:ascii="Garamond" w:hAnsi="Garamond"/>
                <w:noProof/>
                <w:webHidden/>
              </w:rPr>
              <w:tab/>
            </w:r>
            <w:r w:rsidR="002F7A76" w:rsidRPr="002F7A76">
              <w:rPr>
                <w:rFonts w:ascii="Garamond" w:hAnsi="Garamond"/>
                <w:noProof/>
                <w:webHidden/>
              </w:rPr>
              <w:fldChar w:fldCharType="begin"/>
            </w:r>
            <w:r w:rsidR="002F7A76" w:rsidRPr="002F7A76">
              <w:rPr>
                <w:rFonts w:ascii="Garamond" w:hAnsi="Garamond"/>
                <w:noProof/>
                <w:webHidden/>
              </w:rPr>
              <w:instrText xml:space="preserve"> PAGEREF _Toc472090249 \h </w:instrText>
            </w:r>
            <w:r w:rsidR="002F7A76" w:rsidRPr="002F7A76">
              <w:rPr>
                <w:rFonts w:ascii="Garamond" w:hAnsi="Garamond"/>
                <w:noProof/>
                <w:webHidden/>
              </w:rPr>
            </w:r>
            <w:r w:rsidR="002F7A76" w:rsidRPr="002F7A76">
              <w:rPr>
                <w:rFonts w:ascii="Garamond" w:hAnsi="Garamond"/>
                <w:noProof/>
                <w:webHidden/>
              </w:rPr>
              <w:fldChar w:fldCharType="separate"/>
            </w:r>
            <w:r w:rsidR="00351252">
              <w:rPr>
                <w:rFonts w:ascii="Garamond" w:hAnsi="Garamond"/>
                <w:noProof/>
                <w:webHidden/>
              </w:rPr>
              <w:t>71</w:t>
            </w:r>
            <w:r w:rsidR="002F7A76" w:rsidRPr="002F7A76">
              <w:rPr>
                <w:rFonts w:ascii="Garamond" w:hAnsi="Garamond"/>
                <w:noProof/>
                <w:webHidden/>
              </w:rPr>
              <w:fldChar w:fldCharType="end"/>
            </w:r>
          </w:hyperlink>
        </w:p>
        <w:p w14:paraId="4C4EE5B6" w14:textId="77777777" w:rsidR="002F7A76" w:rsidRDefault="002F7A76">
          <w:r w:rsidRPr="002F7A76">
            <w:rPr>
              <w:rFonts w:ascii="Garamond" w:hAnsi="Garamond"/>
              <w:b/>
              <w:bCs/>
            </w:rPr>
            <w:fldChar w:fldCharType="end"/>
          </w:r>
        </w:p>
      </w:sdtContent>
    </w:sdt>
    <w:p w14:paraId="09CF4AD1" w14:textId="77777777" w:rsidR="000701D8" w:rsidRDefault="000701D8" w:rsidP="000701D8">
      <w:pPr>
        <w:pStyle w:val="Prrafodelista"/>
        <w:spacing w:before="120" w:after="0"/>
        <w:ind w:left="0"/>
        <w:rPr>
          <w:rFonts w:ascii="Garamond" w:eastAsia="Calibri" w:hAnsi="Garamond" w:cs="Arial"/>
          <w:b/>
          <w:bCs/>
          <w:smallCaps/>
          <w:sz w:val="28"/>
        </w:rPr>
      </w:pPr>
    </w:p>
    <w:p w14:paraId="7075E347" w14:textId="77777777" w:rsidR="002F7A76" w:rsidRDefault="002F7A76" w:rsidP="000701D8">
      <w:pPr>
        <w:pStyle w:val="Prrafodelista"/>
        <w:spacing w:before="120" w:after="0"/>
        <w:ind w:left="0"/>
        <w:rPr>
          <w:rFonts w:ascii="Garamond" w:eastAsia="Calibri" w:hAnsi="Garamond" w:cs="Arial"/>
          <w:b/>
          <w:bCs/>
          <w:smallCaps/>
          <w:sz w:val="28"/>
        </w:rPr>
      </w:pPr>
    </w:p>
    <w:p w14:paraId="759D1333" w14:textId="77777777" w:rsidR="002F7A76" w:rsidRDefault="002F7A76" w:rsidP="000701D8">
      <w:pPr>
        <w:pStyle w:val="Prrafodelista"/>
        <w:spacing w:before="120" w:after="0"/>
        <w:ind w:left="0"/>
        <w:rPr>
          <w:rFonts w:ascii="Garamond" w:eastAsia="Calibri" w:hAnsi="Garamond" w:cs="Arial"/>
          <w:b/>
          <w:bCs/>
          <w:smallCaps/>
          <w:sz w:val="28"/>
        </w:rPr>
      </w:pPr>
    </w:p>
    <w:p w14:paraId="25F687D6" w14:textId="77777777" w:rsidR="002F7A76" w:rsidRDefault="002F7A76" w:rsidP="000701D8">
      <w:pPr>
        <w:pStyle w:val="Prrafodelista"/>
        <w:spacing w:before="120" w:after="0"/>
        <w:ind w:left="0"/>
        <w:rPr>
          <w:rFonts w:ascii="Garamond" w:eastAsia="Calibri" w:hAnsi="Garamond" w:cs="Arial"/>
          <w:b/>
          <w:bCs/>
          <w:smallCaps/>
          <w:sz w:val="28"/>
        </w:rPr>
      </w:pPr>
    </w:p>
    <w:p w14:paraId="7DC5DD67" w14:textId="77777777" w:rsidR="002F7A76" w:rsidRDefault="002F7A76" w:rsidP="000701D8">
      <w:pPr>
        <w:pStyle w:val="Prrafodelista"/>
        <w:spacing w:before="120" w:after="0"/>
        <w:ind w:left="0"/>
        <w:rPr>
          <w:rFonts w:ascii="Garamond" w:eastAsia="Calibri" w:hAnsi="Garamond" w:cs="Arial"/>
          <w:b/>
          <w:bCs/>
          <w:smallCaps/>
          <w:sz w:val="28"/>
        </w:rPr>
      </w:pPr>
    </w:p>
    <w:p w14:paraId="2ACBAF42" w14:textId="77777777" w:rsidR="002F7A76" w:rsidRDefault="002F7A76" w:rsidP="000701D8">
      <w:pPr>
        <w:pStyle w:val="Prrafodelista"/>
        <w:spacing w:before="120" w:after="0"/>
        <w:ind w:left="0"/>
        <w:rPr>
          <w:rFonts w:ascii="Garamond" w:eastAsia="Calibri" w:hAnsi="Garamond" w:cs="Arial"/>
          <w:b/>
          <w:bCs/>
          <w:smallCaps/>
          <w:sz w:val="28"/>
        </w:rPr>
      </w:pPr>
    </w:p>
    <w:p w14:paraId="630F2DBF" w14:textId="77777777" w:rsidR="002F7A76" w:rsidRDefault="002F7A76" w:rsidP="000701D8">
      <w:pPr>
        <w:pStyle w:val="Prrafodelista"/>
        <w:spacing w:before="120" w:after="0"/>
        <w:ind w:left="0"/>
        <w:rPr>
          <w:rFonts w:ascii="Garamond" w:eastAsia="Calibri" w:hAnsi="Garamond" w:cs="Arial"/>
          <w:b/>
          <w:bCs/>
          <w:smallCaps/>
          <w:sz w:val="28"/>
        </w:rPr>
      </w:pPr>
    </w:p>
    <w:p w14:paraId="585AF01F" w14:textId="77777777" w:rsidR="002F7A76" w:rsidRDefault="002F7A76" w:rsidP="000701D8">
      <w:pPr>
        <w:pStyle w:val="Prrafodelista"/>
        <w:spacing w:before="120" w:after="0"/>
        <w:ind w:left="0"/>
        <w:rPr>
          <w:rFonts w:ascii="Garamond" w:eastAsia="Calibri" w:hAnsi="Garamond" w:cs="Arial"/>
          <w:b/>
          <w:bCs/>
          <w:smallCaps/>
          <w:sz w:val="28"/>
        </w:rPr>
      </w:pPr>
    </w:p>
    <w:p w14:paraId="33BAB924" w14:textId="77777777" w:rsidR="002F7A76" w:rsidRDefault="002F7A76" w:rsidP="000701D8">
      <w:pPr>
        <w:pStyle w:val="Prrafodelista"/>
        <w:spacing w:before="120" w:after="0"/>
        <w:ind w:left="0"/>
        <w:rPr>
          <w:rFonts w:ascii="Garamond" w:eastAsia="Calibri" w:hAnsi="Garamond" w:cs="Arial"/>
          <w:b/>
          <w:bCs/>
          <w:smallCaps/>
          <w:sz w:val="28"/>
        </w:rPr>
      </w:pPr>
    </w:p>
    <w:p w14:paraId="1D5D78CA" w14:textId="77777777" w:rsidR="002F7A76" w:rsidRDefault="002F7A76" w:rsidP="000701D8">
      <w:pPr>
        <w:pStyle w:val="Prrafodelista"/>
        <w:spacing w:before="120" w:after="0"/>
        <w:ind w:left="0"/>
        <w:rPr>
          <w:rFonts w:ascii="Garamond" w:eastAsia="Calibri" w:hAnsi="Garamond" w:cs="Arial"/>
          <w:b/>
          <w:bCs/>
          <w:smallCaps/>
          <w:sz w:val="28"/>
        </w:rPr>
      </w:pPr>
    </w:p>
    <w:p w14:paraId="25EFA7A3" w14:textId="77777777" w:rsidR="002F7A76" w:rsidRDefault="002F7A76" w:rsidP="000701D8">
      <w:pPr>
        <w:pStyle w:val="Prrafodelista"/>
        <w:spacing w:before="120" w:after="0"/>
        <w:ind w:left="0"/>
        <w:rPr>
          <w:rFonts w:ascii="Garamond" w:eastAsia="Calibri" w:hAnsi="Garamond" w:cs="Arial"/>
          <w:b/>
          <w:bCs/>
          <w:smallCaps/>
          <w:sz w:val="28"/>
        </w:rPr>
      </w:pPr>
    </w:p>
    <w:p w14:paraId="75FEF247" w14:textId="77777777" w:rsidR="002F7A76" w:rsidRDefault="002F7A76" w:rsidP="000701D8">
      <w:pPr>
        <w:pStyle w:val="Prrafodelista"/>
        <w:spacing w:before="120" w:after="0"/>
        <w:ind w:left="0"/>
        <w:rPr>
          <w:rFonts w:ascii="Garamond" w:eastAsia="Calibri" w:hAnsi="Garamond" w:cs="Arial"/>
          <w:b/>
          <w:bCs/>
          <w:smallCaps/>
          <w:sz w:val="28"/>
        </w:rPr>
      </w:pPr>
    </w:p>
    <w:p w14:paraId="50A1745E" w14:textId="77777777" w:rsidR="002F7A76" w:rsidRDefault="002F7A76" w:rsidP="000701D8">
      <w:pPr>
        <w:pStyle w:val="Prrafodelista"/>
        <w:spacing w:before="120" w:after="0"/>
        <w:ind w:left="0"/>
        <w:rPr>
          <w:rFonts w:ascii="Garamond" w:eastAsia="Calibri" w:hAnsi="Garamond" w:cs="Arial"/>
          <w:b/>
          <w:bCs/>
          <w:smallCaps/>
          <w:sz w:val="28"/>
        </w:rPr>
      </w:pPr>
    </w:p>
    <w:p w14:paraId="5CFA2D9D" w14:textId="77777777" w:rsidR="002F7A76" w:rsidRDefault="002F7A76" w:rsidP="000701D8">
      <w:pPr>
        <w:pStyle w:val="Prrafodelista"/>
        <w:spacing w:before="120" w:after="0"/>
        <w:ind w:left="0"/>
        <w:rPr>
          <w:rFonts w:ascii="Garamond" w:eastAsia="Calibri" w:hAnsi="Garamond" w:cs="Arial"/>
          <w:b/>
          <w:bCs/>
          <w:smallCaps/>
          <w:sz w:val="28"/>
        </w:rPr>
      </w:pPr>
    </w:p>
    <w:p w14:paraId="04B4B65B" w14:textId="77777777" w:rsidR="002F7A76" w:rsidRDefault="002F7A76" w:rsidP="000701D8">
      <w:pPr>
        <w:pStyle w:val="Prrafodelista"/>
        <w:spacing w:before="120" w:after="0"/>
        <w:ind w:left="0"/>
        <w:rPr>
          <w:rFonts w:ascii="Garamond" w:eastAsia="Calibri" w:hAnsi="Garamond" w:cs="Arial"/>
          <w:b/>
          <w:bCs/>
          <w:smallCaps/>
          <w:sz w:val="28"/>
        </w:rPr>
      </w:pPr>
    </w:p>
    <w:p w14:paraId="23C47E21" w14:textId="77777777" w:rsidR="002F7A76" w:rsidRDefault="002F7A76" w:rsidP="000701D8">
      <w:pPr>
        <w:pStyle w:val="Prrafodelista"/>
        <w:spacing w:before="120" w:after="0"/>
        <w:ind w:left="0"/>
        <w:rPr>
          <w:rFonts w:ascii="Garamond" w:eastAsia="Calibri" w:hAnsi="Garamond" w:cs="Arial"/>
          <w:b/>
          <w:bCs/>
          <w:smallCaps/>
          <w:sz w:val="28"/>
        </w:rPr>
      </w:pPr>
    </w:p>
    <w:p w14:paraId="44276CE3" w14:textId="77777777" w:rsidR="002F7A76" w:rsidRDefault="002F7A76" w:rsidP="000701D8">
      <w:pPr>
        <w:pStyle w:val="Prrafodelista"/>
        <w:spacing w:before="120" w:after="0"/>
        <w:ind w:left="0"/>
        <w:rPr>
          <w:rFonts w:ascii="Garamond" w:eastAsia="Calibri" w:hAnsi="Garamond" w:cs="Arial"/>
          <w:b/>
          <w:bCs/>
          <w:smallCaps/>
          <w:sz w:val="28"/>
        </w:rPr>
      </w:pPr>
    </w:p>
    <w:p w14:paraId="37892372" w14:textId="77777777" w:rsidR="002F7A76" w:rsidRDefault="002F7A76" w:rsidP="000701D8">
      <w:pPr>
        <w:pStyle w:val="Prrafodelista"/>
        <w:spacing w:before="120" w:after="0"/>
        <w:ind w:left="0"/>
        <w:rPr>
          <w:rFonts w:ascii="Garamond" w:eastAsia="Calibri" w:hAnsi="Garamond" w:cs="Arial"/>
          <w:b/>
          <w:bCs/>
          <w:smallCaps/>
          <w:sz w:val="28"/>
        </w:rPr>
      </w:pPr>
    </w:p>
    <w:p w14:paraId="2321A43B" w14:textId="77777777" w:rsidR="002F7A76" w:rsidRDefault="002F7A76" w:rsidP="000701D8">
      <w:pPr>
        <w:pStyle w:val="Prrafodelista"/>
        <w:spacing w:before="120" w:after="0"/>
        <w:ind w:left="0"/>
        <w:rPr>
          <w:rFonts w:ascii="Garamond" w:eastAsia="Calibri" w:hAnsi="Garamond" w:cs="Arial"/>
          <w:b/>
          <w:bCs/>
          <w:smallCaps/>
          <w:sz w:val="28"/>
        </w:rPr>
      </w:pPr>
    </w:p>
    <w:p w14:paraId="5CA640C7" w14:textId="77777777" w:rsidR="002F7A76" w:rsidRDefault="002F7A76" w:rsidP="000701D8">
      <w:pPr>
        <w:pStyle w:val="Prrafodelista"/>
        <w:spacing w:before="120" w:after="0"/>
        <w:ind w:left="0"/>
        <w:rPr>
          <w:rFonts w:ascii="Garamond" w:eastAsia="Calibri" w:hAnsi="Garamond" w:cs="Arial"/>
          <w:b/>
          <w:bCs/>
          <w:smallCaps/>
          <w:sz w:val="28"/>
        </w:rPr>
      </w:pPr>
    </w:p>
    <w:p w14:paraId="710FE7DC" w14:textId="77777777" w:rsidR="002F7A76" w:rsidRDefault="002F7A76" w:rsidP="000701D8">
      <w:pPr>
        <w:pStyle w:val="Prrafodelista"/>
        <w:spacing w:before="120" w:after="0"/>
        <w:ind w:left="0"/>
        <w:rPr>
          <w:rFonts w:ascii="Garamond" w:eastAsia="Calibri" w:hAnsi="Garamond" w:cs="Arial"/>
          <w:b/>
          <w:bCs/>
          <w:smallCaps/>
          <w:sz w:val="28"/>
        </w:rPr>
      </w:pPr>
    </w:p>
    <w:p w14:paraId="0A3ECD66" w14:textId="77777777" w:rsidR="002F7A76" w:rsidRDefault="002F7A76" w:rsidP="000701D8">
      <w:pPr>
        <w:pStyle w:val="Prrafodelista"/>
        <w:spacing w:before="120" w:after="0"/>
        <w:ind w:left="0"/>
        <w:rPr>
          <w:rFonts w:ascii="Garamond" w:eastAsia="Calibri" w:hAnsi="Garamond" w:cs="Arial"/>
          <w:b/>
          <w:bCs/>
          <w:smallCaps/>
          <w:sz w:val="28"/>
        </w:rPr>
      </w:pPr>
    </w:p>
    <w:p w14:paraId="265A79E1" w14:textId="77777777" w:rsidR="002F7A76" w:rsidRDefault="002F7A76" w:rsidP="000701D8">
      <w:pPr>
        <w:pStyle w:val="Prrafodelista"/>
        <w:spacing w:before="120" w:after="0"/>
        <w:ind w:left="0"/>
        <w:rPr>
          <w:rFonts w:ascii="Garamond" w:eastAsia="Calibri" w:hAnsi="Garamond" w:cs="Arial"/>
          <w:b/>
          <w:bCs/>
          <w:smallCaps/>
          <w:sz w:val="28"/>
        </w:rPr>
      </w:pPr>
    </w:p>
    <w:p w14:paraId="78026C93" w14:textId="77777777" w:rsidR="002F7A76" w:rsidRDefault="002F7A76" w:rsidP="000701D8">
      <w:pPr>
        <w:pStyle w:val="Prrafodelista"/>
        <w:spacing w:before="120" w:after="0"/>
        <w:ind w:left="0"/>
        <w:rPr>
          <w:rFonts w:ascii="Garamond" w:eastAsia="Calibri" w:hAnsi="Garamond" w:cs="Arial"/>
          <w:b/>
          <w:bCs/>
          <w:smallCaps/>
          <w:sz w:val="28"/>
        </w:rPr>
      </w:pPr>
    </w:p>
    <w:p w14:paraId="100C3A51" w14:textId="77777777" w:rsidR="002F7A76" w:rsidRDefault="002F7A76" w:rsidP="000701D8">
      <w:pPr>
        <w:pStyle w:val="Prrafodelista"/>
        <w:spacing w:before="120" w:after="0"/>
        <w:ind w:left="0"/>
        <w:rPr>
          <w:rFonts w:ascii="Garamond" w:eastAsia="Calibri" w:hAnsi="Garamond" w:cs="Arial"/>
          <w:b/>
          <w:bCs/>
          <w:smallCaps/>
          <w:sz w:val="28"/>
        </w:rPr>
      </w:pPr>
    </w:p>
    <w:p w14:paraId="4025F318" w14:textId="77777777" w:rsidR="002F7A76" w:rsidRDefault="002F7A76" w:rsidP="000701D8">
      <w:pPr>
        <w:pStyle w:val="Prrafodelista"/>
        <w:spacing w:before="120" w:after="0"/>
        <w:ind w:left="0"/>
        <w:rPr>
          <w:rFonts w:ascii="Garamond" w:eastAsia="Calibri" w:hAnsi="Garamond" w:cs="Arial"/>
          <w:b/>
          <w:bCs/>
          <w:smallCaps/>
          <w:sz w:val="28"/>
        </w:rPr>
      </w:pPr>
    </w:p>
    <w:p w14:paraId="0AEBA601" w14:textId="77777777" w:rsidR="002F7A76" w:rsidRDefault="002F7A76" w:rsidP="000701D8">
      <w:pPr>
        <w:pStyle w:val="Prrafodelista"/>
        <w:spacing w:before="120" w:after="0"/>
        <w:ind w:left="0"/>
        <w:rPr>
          <w:rFonts w:ascii="Garamond" w:eastAsia="Calibri" w:hAnsi="Garamond" w:cs="Arial"/>
          <w:b/>
          <w:bCs/>
          <w:smallCaps/>
          <w:sz w:val="28"/>
        </w:rPr>
      </w:pPr>
    </w:p>
    <w:p w14:paraId="0D4C3661" w14:textId="77777777" w:rsidR="002F7A76" w:rsidRDefault="002F7A76" w:rsidP="000701D8">
      <w:pPr>
        <w:pStyle w:val="Prrafodelista"/>
        <w:spacing w:before="120" w:after="0"/>
        <w:ind w:left="0"/>
        <w:rPr>
          <w:rFonts w:ascii="Garamond" w:eastAsia="Calibri" w:hAnsi="Garamond" w:cs="Arial"/>
          <w:b/>
          <w:bCs/>
          <w:smallCaps/>
          <w:sz w:val="28"/>
        </w:rPr>
      </w:pPr>
    </w:p>
    <w:p w14:paraId="3FCEDBB0" w14:textId="77777777" w:rsidR="002F7A76" w:rsidRDefault="002F7A76" w:rsidP="000701D8">
      <w:pPr>
        <w:pStyle w:val="Prrafodelista"/>
        <w:spacing w:before="120" w:after="0"/>
        <w:ind w:left="0"/>
        <w:rPr>
          <w:rFonts w:ascii="Garamond" w:eastAsia="Calibri" w:hAnsi="Garamond" w:cs="Arial"/>
          <w:b/>
          <w:bCs/>
          <w:smallCaps/>
          <w:sz w:val="28"/>
        </w:rPr>
      </w:pPr>
    </w:p>
    <w:p w14:paraId="7DCECE78" w14:textId="77777777" w:rsidR="002F7A76" w:rsidRDefault="002F7A76" w:rsidP="000701D8">
      <w:pPr>
        <w:pStyle w:val="Prrafodelista"/>
        <w:spacing w:before="120" w:after="0"/>
        <w:ind w:left="0"/>
        <w:rPr>
          <w:rFonts w:ascii="Garamond" w:eastAsia="Calibri" w:hAnsi="Garamond" w:cs="Arial"/>
          <w:b/>
          <w:bCs/>
          <w:smallCaps/>
          <w:sz w:val="28"/>
        </w:rPr>
      </w:pPr>
    </w:p>
    <w:p w14:paraId="01D3C224" w14:textId="77777777" w:rsidR="002F7A76" w:rsidRDefault="002F7A76" w:rsidP="000701D8">
      <w:pPr>
        <w:pStyle w:val="Prrafodelista"/>
        <w:spacing w:before="120" w:after="0"/>
        <w:ind w:left="0"/>
        <w:rPr>
          <w:rFonts w:ascii="Garamond" w:eastAsia="Calibri" w:hAnsi="Garamond" w:cs="Arial"/>
          <w:b/>
          <w:bCs/>
          <w:smallCaps/>
          <w:sz w:val="28"/>
        </w:rPr>
      </w:pPr>
    </w:p>
    <w:p w14:paraId="33CB8BF6" w14:textId="77777777" w:rsidR="002F7A76" w:rsidRDefault="002F7A76" w:rsidP="000701D8">
      <w:pPr>
        <w:pStyle w:val="Prrafodelista"/>
        <w:spacing w:before="120" w:after="0"/>
        <w:ind w:left="0"/>
        <w:rPr>
          <w:rFonts w:ascii="Garamond" w:eastAsia="Calibri" w:hAnsi="Garamond" w:cs="Arial"/>
          <w:b/>
          <w:bCs/>
          <w:smallCaps/>
          <w:sz w:val="28"/>
        </w:rPr>
      </w:pPr>
    </w:p>
    <w:p w14:paraId="22C52EA5" w14:textId="77777777" w:rsidR="002F7A76" w:rsidRPr="005A5290" w:rsidRDefault="002F7A76" w:rsidP="000701D8">
      <w:pPr>
        <w:pStyle w:val="Prrafodelista"/>
        <w:spacing w:before="120" w:after="0"/>
        <w:ind w:left="0"/>
        <w:rPr>
          <w:rFonts w:ascii="Garamond" w:eastAsia="Calibri" w:hAnsi="Garamond" w:cs="Arial"/>
          <w:b/>
          <w:bCs/>
          <w:smallCaps/>
          <w:sz w:val="28"/>
        </w:rPr>
      </w:pPr>
    </w:p>
    <w:p w14:paraId="019B24FF" w14:textId="77777777" w:rsidR="000701D8" w:rsidRDefault="000701D8" w:rsidP="000701D8">
      <w:pPr>
        <w:pStyle w:val="Prrafodelista"/>
        <w:spacing w:before="120" w:after="0"/>
        <w:ind w:left="0"/>
        <w:jc w:val="center"/>
        <w:rPr>
          <w:rFonts w:ascii="Garamond" w:eastAsia="Calibri" w:hAnsi="Garamond" w:cs="Arial"/>
          <w:b/>
          <w:bCs/>
          <w:smallCaps/>
          <w:color w:val="5C7137"/>
          <w:sz w:val="28"/>
        </w:rPr>
      </w:pPr>
      <w:r w:rsidRPr="00817BD5">
        <w:rPr>
          <w:rFonts w:ascii="Garamond" w:eastAsia="Calibri" w:hAnsi="Garamond" w:cs="Arial"/>
          <w:b/>
          <w:bCs/>
          <w:smallCaps/>
          <w:color w:val="5C7137"/>
          <w:sz w:val="28"/>
        </w:rPr>
        <w:t>Glosario</w:t>
      </w:r>
    </w:p>
    <w:p w14:paraId="37E6EED4" w14:textId="77777777" w:rsidR="00E836EF" w:rsidRPr="00817BD5" w:rsidRDefault="00E836EF" w:rsidP="000701D8">
      <w:pPr>
        <w:pStyle w:val="Prrafodelista"/>
        <w:spacing w:before="120" w:after="0"/>
        <w:ind w:left="0"/>
        <w:jc w:val="center"/>
        <w:rPr>
          <w:rFonts w:ascii="Garamond" w:eastAsia="Calibri" w:hAnsi="Garamond" w:cs="Arial"/>
          <w:b/>
          <w:bCs/>
          <w:smallCaps/>
          <w:color w:val="5C7137"/>
          <w:sz w:val="28"/>
        </w:rPr>
      </w:pPr>
    </w:p>
    <w:p w14:paraId="31650A98" w14:textId="77777777" w:rsidR="00017E08" w:rsidRDefault="00017E08" w:rsidP="00017E08">
      <w:pPr>
        <w:spacing w:after="0" w:line="240" w:lineRule="auto"/>
        <w:rPr>
          <w:rFonts w:ascii="Garamond" w:hAnsi="Garamond"/>
        </w:rPr>
      </w:pPr>
      <w:r>
        <w:rPr>
          <w:rFonts w:ascii="Garamond" w:hAnsi="Garamond"/>
        </w:rPr>
        <w:t>AIOC</w:t>
      </w:r>
      <w:r>
        <w:rPr>
          <w:rFonts w:ascii="Garamond" w:hAnsi="Garamond"/>
        </w:rPr>
        <w:tab/>
      </w:r>
      <w:r>
        <w:rPr>
          <w:rFonts w:ascii="Garamond" w:hAnsi="Garamond"/>
        </w:rPr>
        <w:tab/>
        <w:t>Autonomía Indígena Originaria campesina</w:t>
      </w:r>
    </w:p>
    <w:p w14:paraId="0C54246A" w14:textId="77777777" w:rsidR="00017E08" w:rsidRDefault="00017E08" w:rsidP="00017E08">
      <w:pPr>
        <w:spacing w:after="0" w:line="240" w:lineRule="auto"/>
        <w:rPr>
          <w:rFonts w:ascii="Garamond" w:hAnsi="Garamond"/>
        </w:rPr>
      </w:pPr>
      <w:r w:rsidRPr="0098601E">
        <w:rPr>
          <w:rFonts w:ascii="Garamond" w:hAnsi="Garamond"/>
        </w:rPr>
        <w:t>ABT</w:t>
      </w:r>
      <w:r>
        <w:rPr>
          <w:rFonts w:ascii="Garamond" w:hAnsi="Garamond"/>
        </w:rPr>
        <w:tab/>
      </w:r>
      <w:r>
        <w:rPr>
          <w:rFonts w:ascii="Garamond" w:hAnsi="Garamond"/>
        </w:rPr>
        <w:tab/>
      </w:r>
      <w:r w:rsidRPr="003938D9">
        <w:rPr>
          <w:rFonts w:ascii="Garamond" w:hAnsi="Garamond" w:cs="TeXGyrePagella-Regular"/>
        </w:rPr>
        <w:t>Autoridad de Fiscalización y Control Social de Bosques y Tierra</w:t>
      </w:r>
    </w:p>
    <w:p w14:paraId="1305BD05"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AP 2025</w:t>
      </w:r>
      <w:r w:rsidRPr="00C15A17">
        <w:rPr>
          <w:rFonts w:ascii="Garamond" w:eastAsia="Calibri" w:hAnsi="Garamond" w:cs="Arial"/>
          <w:bCs/>
          <w:lang w:val="es-BO" w:eastAsia="es-BO"/>
        </w:rPr>
        <w:tab/>
        <w:t>Agenda Patriótica del Bicentenario 2025</w:t>
      </w:r>
    </w:p>
    <w:p w14:paraId="5E31195E" w14:textId="77777777" w:rsidR="00017E08" w:rsidRDefault="00017E08" w:rsidP="00017E08">
      <w:pPr>
        <w:spacing w:after="0" w:line="240" w:lineRule="auto"/>
        <w:rPr>
          <w:rFonts w:ascii="Garamond" w:hAnsi="Garamond" w:cs="TeXGyrePagella-Regular"/>
        </w:rPr>
      </w:pPr>
      <w:r w:rsidRPr="00A47D1A">
        <w:rPr>
          <w:rFonts w:ascii="Garamond" w:hAnsi="Garamond" w:cs="TeXGyrePagella-Regular"/>
        </w:rPr>
        <w:t>APMT</w:t>
      </w:r>
      <w:r w:rsidRPr="00A47D1A">
        <w:rPr>
          <w:rFonts w:ascii="Garamond" w:hAnsi="Garamond" w:cs="TeXGyrePagella-Regular"/>
        </w:rPr>
        <w:tab/>
      </w:r>
      <w:r w:rsidRPr="00A47D1A">
        <w:rPr>
          <w:rFonts w:ascii="Garamond" w:hAnsi="Garamond" w:cs="TeXGyrePagella-Regular"/>
        </w:rPr>
        <w:tab/>
        <w:t xml:space="preserve">Autoridad Plurinacional de la Madre Tierra </w:t>
      </w:r>
    </w:p>
    <w:p w14:paraId="1CA71FF7" w14:textId="77777777" w:rsidR="00017E08" w:rsidRDefault="00017E08" w:rsidP="00017E08">
      <w:pPr>
        <w:spacing w:after="0" w:line="240" w:lineRule="auto"/>
        <w:rPr>
          <w:rFonts w:ascii="Garamond" w:hAnsi="Garamond"/>
          <w:lang w:val="es-ES_tradnl"/>
        </w:rPr>
      </w:pPr>
      <w:r>
        <w:rPr>
          <w:rFonts w:ascii="Garamond" w:eastAsia="Calibri" w:hAnsi="Garamond" w:cs="Arial"/>
          <w:bCs/>
          <w:lang w:val="es-BO" w:eastAsia="es-BO"/>
        </w:rPr>
        <w:t>BM</w:t>
      </w:r>
      <w:r>
        <w:rPr>
          <w:rFonts w:ascii="Garamond" w:eastAsia="Calibri" w:hAnsi="Garamond" w:cs="Arial"/>
          <w:bCs/>
          <w:lang w:val="es-BO" w:eastAsia="es-BO"/>
        </w:rPr>
        <w:tab/>
      </w:r>
      <w:r>
        <w:rPr>
          <w:rFonts w:ascii="Garamond" w:eastAsia="Calibri" w:hAnsi="Garamond" w:cs="Arial"/>
          <w:bCs/>
          <w:lang w:val="es-BO" w:eastAsia="es-BO"/>
        </w:rPr>
        <w:tab/>
        <w:t>Banco Mundial</w:t>
      </w:r>
    </w:p>
    <w:p w14:paraId="52820106" w14:textId="77777777" w:rsidR="00017E08" w:rsidRDefault="00017E08" w:rsidP="00017E08">
      <w:pPr>
        <w:spacing w:after="0" w:line="240" w:lineRule="auto"/>
        <w:rPr>
          <w:rFonts w:ascii="Garamond" w:eastAsia="Calibri" w:hAnsi="Garamond" w:cs="Arial"/>
          <w:bCs/>
          <w:lang w:val="es-BO" w:eastAsia="es-BO"/>
        </w:rPr>
      </w:pPr>
      <w:r>
        <w:rPr>
          <w:rFonts w:ascii="Garamond" w:eastAsia="Calibri" w:hAnsi="Garamond" w:cs="Arial"/>
          <w:bCs/>
          <w:lang w:val="es-BO" w:eastAsia="es-BO"/>
        </w:rPr>
        <w:t>BID</w:t>
      </w:r>
      <w:r>
        <w:rPr>
          <w:rFonts w:ascii="Garamond" w:eastAsia="Calibri" w:hAnsi="Garamond" w:cs="Arial"/>
          <w:bCs/>
          <w:lang w:val="es-BO" w:eastAsia="es-BO"/>
        </w:rPr>
        <w:tab/>
      </w:r>
      <w:r>
        <w:rPr>
          <w:rFonts w:ascii="Garamond" w:eastAsia="Calibri" w:hAnsi="Garamond" w:cs="Arial"/>
          <w:bCs/>
          <w:lang w:val="es-BO" w:eastAsia="es-BO"/>
        </w:rPr>
        <w:tab/>
      </w:r>
      <w:r w:rsidRPr="001B1194">
        <w:rPr>
          <w:rFonts w:ascii="Garamond" w:eastAsia="Calibri" w:hAnsi="Garamond" w:cs="Arial"/>
          <w:bCs/>
          <w:lang w:val="es-BO" w:eastAsia="es-BO"/>
        </w:rPr>
        <w:t>Banco Interamericano de Desarrollo</w:t>
      </w:r>
    </w:p>
    <w:p w14:paraId="606E2928" w14:textId="77777777" w:rsidR="00017E08" w:rsidRDefault="00017E08" w:rsidP="00017E08">
      <w:pPr>
        <w:spacing w:after="0" w:line="240" w:lineRule="auto"/>
        <w:rPr>
          <w:rFonts w:ascii="Garamond" w:eastAsia="Calibri" w:hAnsi="Garamond" w:cs="Arial"/>
          <w:bCs/>
        </w:rPr>
      </w:pPr>
      <w:r>
        <w:rPr>
          <w:rFonts w:ascii="Garamond" w:eastAsia="Calibri" w:hAnsi="Garamond" w:cs="Arial"/>
          <w:bCs/>
        </w:rPr>
        <w:t xml:space="preserve">CISTEL </w:t>
      </w:r>
      <w:r>
        <w:rPr>
          <w:rFonts w:ascii="Garamond" w:eastAsia="Calibri" w:hAnsi="Garamond" w:cs="Arial"/>
          <w:bCs/>
        </w:rPr>
        <w:tab/>
        <w:t>Centro de Investigación Servicio en Teledetección</w:t>
      </w:r>
    </w:p>
    <w:p w14:paraId="7D2DC589" w14:textId="77777777" w:rsidR="00017E08" w:rsidRDefault="00017E08" w:rsidP="00017E08">
      <w:pPr>
        <w:spacing w:after="0" w:line="240" w:lineRule="auto"/>
        <w:rPr>
          <w:rFonts w:ascii="Garamond" w:hAnsi="Garamond"/>
          <w:lang w:val="es-ES_tradnl"/>
        </w:rPr>
      </w:pPr>
      <w:r w:rsidRPr="00FA3D0F">
        <w:rPr>
          <w:rFonts w:ascii="Garamond" w:hAnsi="Garamond" w:cs="Arial"/>
          <w:bCs/>
          <w:lang w:eastAsia="es-BO"/>
        </w:rPr>
        <w:t>CUMAT</w:t>
      </w:r>
      <w:r>
        <w:rPr>
          <w:rFonts w:ascii="Garamond" w:hAnsi="Garamond" w:cs="Arial"/>
          <w:bCs/>
          <w:lang w:eastAsia="es-BO"/>
        </w:rPr>
        <w:tab/>
      </w:r>
      <w:r w:rsidRPr="00FA3D0F">
        <w:rPr>
          <w:rFonts w:ascii="Garamond" w:hAnsi="Garamond" w:cs="Arial"/>
          <w:bCs/>
          <w:lang w:eastAsia="es-BO"/>
        </w:rPr>
        <w:t>Capacidad de Uso Mayor de la Tierra</w:t>
      </w:r>
    </w:p>
    <w:p w14:paraId="60000916" w14:textId="77777777" w:rsidR="00017E08" w:rsidRPr="00A47D1A" w:rsidRDefault="00017E08" w:rsidP="00017E08">
      <w:pPr>
        <w:spacing w:after="0" w:line="240" w:lineRule="auto"/>
        <w:rPr>
          <w:rFonts w:ascii="Garamond" w:hAnsi="Garamond" w:cs="TeXGyrePagella-Regular"/>
        </w:rPr>
      </w:pPr>
      <w:r w:rsidRPr="00A47D1A">
        <w:rPr>
          <w:rFonts w:ascii="Garamond" w:hAnsi="Garamond" w:cs="TeXGyrePagella-Regular"/>
        </w:rPr>
        <w:t>DGDT</w:t>
      </w:r>
      <w:r w:rsidRPr="00A47D1A">
        <w:rPr>
          <w:rFonts w:ascii="Garamond" w:hAnsi="Garamond" w:cs="TeXGyrePagella-Regular"/>
        </w:rPr>
        <w:tab/>
      </w:r>
      <w:r w:rsidRPr="00A47D1A">
        <w:rPr>
          <w:rFonts w:ascii="Garamond" w:hAnsi="Garamond" w:cs="TeXGyrePagella-Regular"/>
        </w:rPr>
        <w:tab/>
        <w:t>Dirección General de Distribución de Tierras</w:t>
      </w:r>
    </w:p>
    <w:p w14:paraId="7C69759E" w14:textId="77777777" w:rsidR="00017E08" w:rsidRPr="00A47D1A" w:rsidRDefault="00017E08" w:rsidP="00017E08">
      <w:pPr>
        <w:spacing w:after="0" w:line="240" w:lineRule="auto"/>
        <w:rPr>
          <w:rFonts w:ascii="Garamond" w:hAnsi="Garamond" w:cs="TeXGyrePagella-Regular"/>
        </w:rPr>
      </w:pPr>
      <w:r w:rsidRPr="00A47D1A">
        <w:rPr>
          <w:rFonts w:ascii="Garamond" w:hAnsi="Garamond" w:cs="TeXGyrePagella-Regular"/>
        </w:rPr>
        <w:t>DGGDF</w:t>
      </w:r>
      <w:r>
        <w:rPr>
          <w:rFonts w:ascii="Garamond" w:hAnsi="Garamond" w:cs="TeXGyrePagella-Regular"/>
        </w:rPr>
        <w:tab/>
      </w:r>
      <w:r w:rsidRPr="00A47D1A">
        <w:rPr>
          <w:rFonts w:ascii="Garamond" w:hAnsi="Garamond" w:cs="TeXGyrePagella-Regular"/>
        </w:rPr>
        <w:t>Dirección General de Gestión y Desarrollo Forestal.</w:t>
      </w:r>
    </w:p>
    <w:p w14:paraId="74D22C6D"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ETAs</w:t>
      </w:r>
      <w:r w:rsidRPr="00C15A17">
        <w:rPr>
          <w:rFonts w:ascii="Garamond" w:eastAsia="Calibri" w:hAnsi="Garamond" w:cs="Arial"/>
          <w:bCs/>
          <w:lang w:val="es-BO" w:eastAsia="es-BO"/>
        </w:rPr>
        <w:tab/>
      </w:r>
      <w:r w:rsidRPr="00C15A17">
        <w:rPr>
          <w:rFonts w:ascii="Garamond" w:eastAsia="Calibri" w:hAnsi="Garamond" w:cs="Arial"/>
          <w:bCs/>
          <w:lang w:val="es-BO" w:eastAsia="es-BO"/>
        </w:rPr>
        <w:tab/>
        <w:t>Entidades Territoriales Autónomas</w:t>
      </w:r>
    </w:p>
    <w:p w14:paraId="3DFF3F85" w14:textId="77777777" w:rsidR="00017E08" w:rsidRDefault="00017E08" w:rsidP="00017E08">
      <w:pPr>
        <w:spacing w:after="0" w:line="240" w:lineRule="auto"/>
        <w:rPr>
          <w:rFonts w:ascii="Garamond" w:eastAsia="Calibri" w:hAnsi="Garamond" w:cs="Arial"/>
          <w:bCs/>
          <w:lang w:val="es-BO" w:eastAsia="es-BO"/>
        </w:rPr>
      </w:pPr>
      <w:r>
        <w:rPr>
          <w:rFonts w:ascii="Garamond" w:eastAsia="Calibri" w:hAnsi="Garamond" w:cs="Arial"/>
          <w:bCs/>
          <w:lang w:val="es-BO" w:eastAsia="es-BO"/>
        </w:rPr>
        <w:t>FAO</w:t>
      </w:r>
      <w:r>
        <w:rPr>
          <w:rFonts w:ascii="Garamond" w:eastAsia="Calibri" w:hAnsi="Garamond" w:cs="Arial"/>
          <w:bCs/>
          <w:lang w:val="es-BO" w:eastAsia="es-BO"/>
        </w:rPr>
        <w:tab/>
      </w:r>
      <w:r>
        <w:rPr>
          <w:rFonts w:ascii="Garamond" w:eastAsia="Calibri" w:hAnsi="Garamond" w:cs="Arial"/>
          <w:bCs/>
          <w:lang w:val="es-BO" w:eastAsia="es-BO"/>
        </w:rPr>
        <w:tab/>
      </w:r>
      <w:r w:rsidRPr="001B1194">
        <w:rPr>
          <w:rFonts w:ascii="Garamond" w:eastAsia="Calibri" w:hAnsi="Garamond" w:cs="Arial"/>
          <w:bCs/>
          <w:lang w:val="es-BO" w:eastAsia="es-BO"/>
        </w:rPr>
        <w:t>Organización de las Naciones Unidas para la Alimentación y la Agricultura</w:t>
      </w:r>
    </w:p>
    <w:p w14:paraId="043496C7" w14:textId="77777777" w:rsidR="00017E08"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GAD</w:t>
      </w:r>
      <w:r w:rsidRPr="00C15A17">
        <w:rPr>
          <w:rFonts w:ascii="Garamond" w:eastAsia="Calibri" w:hAnsi="Garamond" w:cs="Arial"/>
          <w:bCs/>
          <w:lang w:val="es-BO" w:eastAsia="es-BO"/>
        </w:rPr>
        <w:tab/>
      </w:r>
      <w:r w:rsidRPr="00C15A17">
        <w:rPr>
          <w:rFonts w:ascii="Garamond" w:eastAsia="Calibri" w:hAnsi="Garamond" w:cs="Arial"/>
          <w:bCs/>
          <w:lang w:val="es-BO" w:eastAsia="es-BO"/>
        </w:rPr>
        <w:tab/>
        <w:t>Gobierno Autónomo Departamental</w:t>
      </w:r>
    </w:p>
    <w:p w14:paraId="70891261" w14:textId="77777777" w:rsidR="00017E08" w:rsidRPr="00C15A17" w:rsidRDefault="00017E08" w:rsidP="00017E08">
      <w:pPr>
        <w:spacing w:after="0" w:line="240" w:lineRule="auto"/>
        <w:jc w:val="both"/>
        <w:rPr>
          <w:rFonts w:ascii="Garamond" w:eastAsia="Calibri" w:hAnsi="Garamond" w:cs="Arial"/>
          <w:bCs/>
          <w:lang w:val="es-BO" w:eastAsia="es-BO"/>
        </w:rPr>
      </w:pPr>
      <w:r>
        <w:rPr>
          <w:rFonts w:ascii="Garamond" w:eastAsia="Calibri" w:hAnsi="Garamond" w:cs="Arial"/>
          <w:bCs/>
          <w:lang w:val="es-BO" w:eastAsia="es-BO"/>
        </w:rPr>
        <w:t>GAR</w:t>
      </w:r>
      <w:r>
        <w:rPr>
          <w:rFonts w:ascii="Garamond" w:eastAsia="Calibri" w:hAnsi="Garamond" w:cs="Arial"/>
          <w:bCs/>
          <w:lang w:val="es-BO" w:eastAsia="es-BO"/>
        </w:rPr>
        <w:tab/>
      </w:r>
      <w:r>
        <w:rPr>
          <w:rFonts w:ascii="Garamond" w:eastAsia="Calibri" w:hAnsi="Garamond" w:cs="Arial"/>
          <w:bCs/>
          <w:lang w:val="es-BO" w:eastAsia="es-BO"/>
        </w:rPr>
        <w:tab/>
        <w:t>Gobierno Autónomo Regional</w:t>
      </w:r>
    </w:p>
    <w:p w14:paraId="5592F505"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GAM</w:t>
      </w:r>
      <w:r w:rsidRPr="00C15A17">
        <w:rPr>
          <w:rFonts w:ascii="Garamond" w:eastAsia="Calibri" w:hAnsi="Garamond" w:cs="Arial"/>
          <w:bCs/>
          <w:lang w:val="es-BO" w:eastAsia="es-BO"/>
        </w:rPr>
        <w:tab/>
      </w:r>
      <w:r w:rsidRPr="00C15A17">
        <w:rPr>
          <w:rFonts w:ascii="Garamond" w:eastAsia="Calibri" w:hAnsi="Garamond" w:cs="Arial"/>
          <w:bCs/>
          <w:lang w:val="es-BO" w:eastAsia="es-BO"/>
        </w:rPr>
        <w:tab/>
        <w:t>Gobierno Autónomo Municipal</w:t>
      </w:r>
    </w:p>
    <w:p w14:paraId="01CE9C4F"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GTI</w:t>
      </w:r>
      <w:r w:rsidRPr="00C15A17">
        <w:rPr>
          <w:rFonts w:ascii="Garamond" w:eastAsia="Calibri" w:hAnsi="Garamond" w:cs="Arial"/>
          <w:bCs/>
          <w:lang w:val="es-BO" w:eastAsia="es-BO"/>
        </w:rPr>
        <w:tab/>
      </w:r>
      <w:r w:rsidRPr="00C15A17">
        <w:rPr>
          <w:rFonts w:ascii="Garamond" w:eastAsia="Calibri" w:hAnsi="Garamond" w:cs="Arial"/>
          <w:bCs/>
          <w:lang w:val="es-BO" w:eastAsia="es-BO"/>
        </w:rPr>
        <w:tab/>
        <w:t>Gestión Territorial Indígena</w:t>
      </w:r>
    </w:p>
    <w:p w14:paraId="6E4F2DDB" w14:textId="77777777" w:rsidR="00017E08" w:rsidRPr="00A47D1A" w:rsidRDefault="00017E08" w:rsidP="00017E08">
      <w:pPr>
        <w:spacing w:after="0" w:line="240" w:lineRule="auto"/>
        <w:rPr>
          <w:rFonts w:ascii="Garamond" w:hAnsi="Garamond" w:cs="TeXGyrePagella-Regular"/>
        </w:rPr>
      </w:pPr>
      <w:r w:rsidRPr="00A47D1A">
        <w:rPr>
          <w:rFonts w:ascii="Garamond" w:hAnsi="Garamond" w:cs="TeXGyrePagella-Regular"/>
        </w:rPr>
        <w:t xml:space="preserve">INRA </w:t>
      </w:r>
      <w:r w:rsidRPr="00A47D1A">
        <w:rPr>
          <w:rFonts w:ascii="Garamond" w:hAnsi="Garamond" w:cs="TeXGyrePagella-Regular"/>
        </w:rPr>
        <w:tab/>
      </w:r>
      <w:r>
        <w:rPr>
          <w:rFonts w:ascii="Garamond" w:hAnsi="Garamond" w:cs="TeXGyrePagella-Regular"/>
        </w:rPr>
        <w:tab/>
      </w:r>
      <w:r w:rsidRPr="00A47D1A">
        <w:rPr>
          <w:rFonts w:ascii="Garamond" w:hAnsi="Garamond" w:cs="TeXGyrePagella-Regular"/>
        </w:rPr>
        <w:t xml:space="preserve">Instituto Nacional de Reforma Agraria – </w:t>
      </w:r>
    </w:p>
    <w:p w14:paraId="6E9F1C60"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MDRyT</w:t>
      </w:r>
      <w:r w:rsidRPr="00C15A17">
        <w:rPr>
          <w:rFonts w:ascii="Garamond" w:eastAsia="Calibri" w:hAnsi="Garamond" w:cs="Arial"/>
          <w:bCs/>
          <w:lang w:val="es-BO" w:eastAsia="es-BO"/>
        </w:rPr>
        <w:tab/>
        <w:t>Ministerio de Desarrollo Rural y Tierras</w:t>
      </w:r>
    </w:p>
    <w:p w14:paraId="69107C58"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MMAyA</w:t>
      </w:r>
      <w:r w:rsidRPr="00C15A17">
        <w:rPr>
          <w:rFonts w:ascii="Garamond" w:eastAsia="Calibri" w:hAnsi="Garamond" w:cs="Arial"/>
          <w:bCs/>
          <w:lang w:val="es-BO" w:eastAsia="es-BO"/>
        </w:rPr>
        <w:tab/>
        <w:t>Ministerio de Medio Ambiente y Aguas</w:t>
      </w:r>
    </w:p>
    <w:p w14:paraId="387F2458"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MPD</w:t>
      </w:r>
      <w:r w:rsidRPr="00C15A17">
        <w:rPr>
          <w:rFonts w:ascii="Garamond" w:eastAsia="Calibri" w:hAnsi="Garamond" w:cs="Arial"/>
          <w:bCs/>
          <w:lang w:val="es-BO" w:eastAsia="es-BO"/>
        </w:rPr>
        <w:tab/>
      </w:r>
      <w:r w:rsidRPr="00C15A17">
        <w:rPr>
          <w:rFonts w:ascii="Garamond" w:eastAsia="Calibri" w:hAnsi="Garamond" w:cs="Arial"/>
          <w:bCs/>
          <w:lang w:val="es-BO" w:eastAsia="es-BO"/>
        </w:rPr>
        <w:tab/>
        <w:t>Ministerio de Planificación del Desarrollo</w:t>
      </w:r>
    </w:p>
    <w:p w14:paraId="00A21EC9"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MAE</w:t>
      </w:r>
      <w:r w:rsidRPr="00C15A17">
        <w:rPr>
          <w:rFonts w:ascii="Garamond" w:eastAsia="Calibri" w:hAnsi="Garamond" w:cs="Arial"/>
          <w:bCs/>
          <w:lang w:val="es-BO" w:eastAsia="es-BO"/>
        </w:rPr>
        <w:tab/>
      </w:r>
      <w:r w:rsidRPr="00C15A17">
        <w:rPr>
          <w:rFonts w:ascii="Garamond" w:eastAsia="Calibri" w:hAnsi="Garamond" w:cs="Arial"/>
          <w:bCs/>
          <w:lang w:val="es-BO" w:eastAsia="es-BO"/>
        </w:rPr>
        <w:tab/>
        <w:t>Máxima Autoridad Ejecutiva</w:t>
      </w:r>
    </w:p>
    <w:p w14:paraId="6683BE30" w14:textId="77777777" w:rsidR="00017E08"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OT</w:t>
      </w:r>
      <w:r w:rsidRPr="00C15A17">
        <w:rPr>
          <w:rFonts w:ascii="Garamond" w:eastAsia="Calibri" w:hAnsi="Garamond" w:cs="Arial"/>
          <w:bCs/>
          <w:lang w:val="es-BO" w:eastAsia="es-BO"/>
        </w:rPr>
        <w:tab/>
      </w:r>
      <w:r w:rsidRPr="00C15A17">
        <w:rPr>
          <w:rFonts w:ascii="Garamond" w:eastAsia="Calibri" w:hAnsi="Garamond" w:cs="Arial"/>
          <w:bCs/>
          <w:lang w:val="es-BO" w:eastAsia="es-BO"/>
        </w:rPr>
        <w:tab/>
        <w:t>Ordenamiento Territorial</w:t>
      </w:r>
    </w:p>
    <w:p w14:paraId="672427FB" w14:textId="77777777" w:rsidR="00017E08" w:rsidRPr="00C15A17" w:rsidRDefault="00017E08" w:rsidP="00017E08">
      <w:pPr>
        <w:spacing w:after="0" w:line="240" w:lineRule="auto"/>
        <w:jc w:val="both"/>
        <w:rPr>
          <w:rFonts w:ascii="Garamond" w:eastAsia="Calibri" w:hAnsi="Garamond" w:cs="Arial"/>
          <w:bCs/>
          <w:lang w:val="es-BO" w:eastAsia="es-BO"/>
        </w:rPr>
      </w:pPr>
      <w:r>
        <w:rPr>
          <w:rFonts w:ascii="Garamond" w:eastAsia="Calibri" w:hAnsi="Garamond" w:cs="Arial"/>
          <w:bCs/>
          <w:lang w:val="es-BO" w:eastAsia="es-BO"/>
        </w:rPr>
        <w:t>PGDES</w:t>
      </w:r>
      <w:r>
        <w:rPr>
          <w:rFonts w:ascii="Garamond" w:eastAsia="Calibri" w:hAnsi="Garamond" w:cs="Arial"/>
          <w:bCs/>
          <w:lang w:val="es-BO" w:eastAsia="es-BO"/>
        </w:rPr>
        <w:tab/>
      </w:r>
      <w:r w:rsidRPr="00C15A17">
        <w:rPr>
          <w:rFonts w:ascii="Garamond" w:eastAsia="Calibri" w:hAnsi="Garamond" w:cs="Arial"/>
          <w:bCs/>
          <w:lang w:val="es-BO" w:eastAsia="es-BO"/>
        </w:rPr>
        <w:t>Plan General de Desarrollo Económico y Social</w:t>
      </w:r>
    </w:p>
    <w:p w14:paraId="711EA6BE"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PDES</w:t>
      </w:r>
      <w:r w:rsidRPr="00C15A17">
        <w:rPr>
          <w:rFonts w:ascii="Garamond" w:eastAsia="Calibri" w:hAnsi="Garamond" w:cs="Arial"/>
          <w:bCs/>
          <w:lang w:val="es-BO" w:eastAsia="es-BO"/>
        </w:rPr>
        <w:tab/>
      </w:r>
      <w:r w:rsidRPr="00C15A17">
        <w:rPr>
          <w:rFonts w:ascii="Garamond" w:eastAsia="Calibri" w:hAnsi="Garamond" w:cs="Arial"/>
          <w:bCs/>
          <w:lang w:val="es-BO" w:eastAsia="es-BO"/>
        </w:rPr>
        <w:tab/>
        <w:t xml:space="preserve">Plan de Desarrollo Económico y Social </w:t>
      </w:r>
    </w:p>
    <w:p w14:paraId="3FEFA9B4"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PGTC</w:t>
      </w:r>
      <w:r w:rsidRPr="00C15A17">
        <w:rPr>
          <w:rFonts w:ascii="Garamond" w:eastAsia="Calibri" w:hAnsi="Garamond" w:cs="Arial"/>
          <w:bCs/>
          <w:lang w:val="es-BO" w:eastAsia="es-BO"/>
        </w:rPr>
        <w:tab/>
      </w:r>
      <w:r w:rsidRPr="00C15A17">
        <w:rPr>
          <w:rFonts w:ascii="Garamond" w:eastAsia="Calibri" w:hAnsi="Garamond" w:cs="Arial"/>
          <w:bCs/>
          <w:lang w:val="es-BO" w:eastAsia="es-BO"/>
        </w:rPr>
        <w:tab/>
        <w:t>Planes de Gestión Territorial Comunitaria para Vivir Bien</w:t>
      </w:r>
    </w:p>
    <w:p w14:paraId="684E40C5" w14:textId="77777777" w:rsidR="00017E08"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PTDI</w:t>
      </w:r>
      <w:r w:rsidRPr="00C15A17">
        <w:rPr>
          <w:rFonts w:ascii="Garamond" w:eastAsia="Calibri" w:hAnsi="Garamond" w:cs="Arial"/>
          <w:bCs/>
          <w:lang w:val="es-BO" w:eastAsia="es-BO"/>
        </w:rPr>
        <w:tab/>
      </w:r>
      <w:r w:rsidRPr="00C15A17">
        <w:rPr>
          <w:rFonts w:ascii="Garamond" w:eastAsia="Calibri" w:hAnsi="Garamond" w:cs="Arial"/>
          <w:bCs/>
          <w:lang w:val="es-BO" w:eastAsia="es-BO"/>
        </w:rPr>
        <w:tab/>
        <w:t>Planes Territoriales de Desarrollo Integral para Vivir Bien</w:t>
      </w:r>
    </w:p>
    <w:p w14:paraId="1D17B25D" w14:textId="77777777" w:rsidR="00017E08" w:rsidRPr="00067591" w:rsidRDefault="00017E08" w:rsidP="00017E08">
      <w:pPr>
        <w:spacing w:after="0" w:line="240" w:lineRule="auto"/>
        <w:jc w:val="both"/>
        <w:rPr>
          <w:rFonts w:ascii="Garamond" w:eastAsia="Calibri" w:hAnsi="Garamond" w:cs="Arial"/>
          <w:bCs/>
          <w:lang w:val="es-BO" w:eastAsia="es-BO"/>
        </w:rPr>
      </w:pPr>
      <w:r>
        <w:rPr>
          <w:rFonts w:ascii="Garamond" w:eastAsia="Calibri" w:hAnsi="Garamond" w:cs="Arial"/>
          <w:sz w:val="24"/>
          <w:szCs w:val="24"/>
        </w:rPr>
        <w:t>PSDA</w:t>
      </w:r>
      <w:r>
        <w:rPr>
          <w:rFonts w:ascii="Garamond" w:eastAsia="Calibri" w:hAnsi="Garamond" w:cs="Arial"/>
          <w:sz w:val="24"/>
          <w:szCs w:val="24"/>
        </w:rPr>
        <w:tab/>
      </w:r>
      <w:r>
        <w:rPr>
          <w:rFonts w:ascii="Garamond" w:eastAsia="Calibri" w:hAnsi="Garamond" w:cs="Arial"/>
          <w:sz w:val="24"/>
          <w:szCs w:val="24"/>
        </w:rPr>
        <w:tab/>
      </w:r>
      <w:r w:rsidRPr="00067591">
        <w:rPr>
          <w:rFonts w:ascii="Garamond" w:eastAsia="Calibri" w:hAnsi="Garamond" w:cs="Arial"/>
          <w:sz w:val="24"/>
          <w:szCs w:val="24"/>
        </w:rPr>
        <w:t>Plan del Sector Desarrollo Agropecuario 2014-2018 “Hacia el 2025”</w:t>
      </w:r>
    </w:p>
    <w:p w14:paraId="312269BC"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PSDI</w:t>
      </w:r>
      <w:r w:rsidRPr="00C15A17">
        <w:rPr>
          <w:rFonts w:ascii="Garamond" w:eastAsia="Calibri" w:hAnsi="Garamond" w:cs="Arial"/>
          <w:bCs/>
          <w:lang w:val="es-BO" w:eastAsia="es-BO"/>
        </w:rPr>
        <w:tab/>
      </w:r>
      <w:r w:rsidRPr="00C15A17">
        <w:rPr>
          <w:rFonts w:ascii="Garamond" w:eastAsia="Calibri" w:hAnsi="Garamond" w:cs="Arial"/>
          <w:bCs/>
          <w:lang w:val="es-BO" w:eastAsia="es-BO"/>
        </w:rPr>
        <w:tab/>
        <w:t>Planes Sectoriales de Desarrollo Integral para Vivir Bien</w:t>
      </w:r>
    </w:p>
    <w:p w14:paraId="103F23DF"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PLUS</w:t>
      </w:r>
      <w:r w:rsidRPr="00C15A17">
        <w:rPr>
          <w:rFonts w:ascii="Garamond" w:eastAsia="Calibri" w:hAnsi="Garamond" w:cs="Arial"/>
          <w:bCs/>
          <w:lang w:val="es-BO" w:eastAsia="es-BO"/>
        </w:rPr>
        <w:tab/>
      </w:r>
      <w:r w:rsidRPr="00C15A17">
        <w:rPr>
          <w:rFonts w:ascii="Garamond" w:eastAsia="Calibri" w:hAnsi="Garamond" w:cs="Arial"/>
          <w:bCs/>
          <w:lang w:val="es-BO" w:eastAsia="es-BO"/>
        </w:rPr>
        <w:tab/>
        <w:t>Plan de Uso de Suelo</w:t>
      </w:r>
    </w:p>
    <w:p w14:paraId="614FDBEE" w14:textId="77777777" w:rsidR="00017E08"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TG</w:t>
      </w:r>
      <w:r>
        <w:rPr>
          <w:rFonts w:ascii="Garamond" w:eastAsia="Calibri" w:hAnsi="Garamond" w:cs="Arial"/>
          <w:bCs/>
          <w:lang w:val="es-BO" w:eastAsia="es-BO"/>
        </w:rPr>
        <w:t>E</w:t>
      </w:r>
      <w:r>
        <w:rPr>
          <w:rFonts w:ascii="Garamond" w:eastAsia="Calibri" w:hAnsi="Garamond" w:cs="Arial"/>
          <w:bCs/>
          <w:lang w:val="es-BO" w:eastAsia="es-BO"/>
        </w:rPr>
        <w:tab/>
      </w:r>
      <w:r>
        <w:rPr>
          <w:rFonts w:ascii="Garamond" w:eastAsia="Calibri" w:hAnsi="Garamond" w:cs="Arial"/>
          <w:bCs/>
          <w:lang w:val="es-BO" w:eastAsia="es-BO"/>
        </w:rPr>
        <w:tab/>
        <w:t>Tesoro General del Estado</w:t>
      </w:r>
    </w:p>
    <w:p w14:paraId="4FB522F6"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SPIE</w:t>
      </w:r>
      <w:r w:rsidRPr="00C15A17">
        <w:rPr>
          <w:rFonts w:ascii="Garamond" w:eastAsia="Calibri" w:hAnsi="Garamond" w:cs="Arial"/>
          <w:bCs/>
          <w:lang w:val="es-BO" w:eastAsia="es-BO"/>
        </w:rPr>
        <w:tab/>
      </w:r>
      <w:r w:rsidRPr="00C15A17">
        <w:rPr>
          <w:rFonts w:ascii="Garamond" w:eastAsia="Calibri" w:hAnsi="Garamond" w:cs="Arial"/>
          <w:bCs/>
          <w:lang w:val="es-BO" w:eastAsia="es-BO"/>
        </w:rPr>
        <w:tab/>
        <w:t>Sistema de Planificación Integral del Estado</w:t>
      </w:r>
    </w:p>
    <w:p w14:paraId="730B079D" w14:textId="77777777" w:rsidR="00017E08" w:rsidRPr="00C15A17" w:rsidRDefault="00017E08" w:rsidP="00017E08">
      <w:pPr>
        <w:spacing w:after="0" w:line="240" w:lineRule="auto"/>
        <w:jc w:val="both"/>
        <w:rPr>
          <w:rFonts w:ascii="Garamond" w:eastAsia="Calibri" w:hAnsi="Garamond" w:cs="Arial"/>
          <w:bCs/>
          <w:lang w:val="es-BO" w:eastAsia="es-BO"/>
        </w:rPr>
      </w:pPr>
      <w:r w:rsidRPr="00C15A17">
        <w:rPr>
          <w:rFonts w:ascii="Garamond" w:eastAsia="Calibri" w:hAnsi="Garamond" w:cs="Arial"/>
          <w:bCs/>
          <w:lang w:val="es-BO" w:eastAsia="es-BO"/>
        </w:rPr>
        <w:t>VT</w:t>
      </w:r>
      <w:r w:rsidRPr="00C15A17">
        <w:rPr>
          <w:rFonts w:ascii="Garamond" w:eastAsia="Calibri" w:hAnsi="Garamond" w:cs="Arial"/>
          <w:bCs/>
          <w:lang w:val="es-BO" w:eastAsia="es-BO"/>
        </w:rPr>
        <w:tab/>
      </w:r>
      <w:r w:rsidRPr="00C15A17">
        <w:rPr>
          <w:rFonts w:ascii="Garamond" w:eastAsia="Calibri" w:hAnsi="Garamond" w:cs="Arial"/>
          <w:bCs/>
          <w:lang w:val="es-BO" w:eastAsia="es-BO"/>
        </w:rPr>
        <w:tab/>
        <w:t>Viceministerio de Tierras</w:t>
      </w:r>
    </w:p>
    <w:p w14:paraId="0930007C" w14:textId="77777777" w:rsidR="00017E08" w:rsidRDefault="00017E08" w:rsidP="00017E08">
      <w:pPr>
        <w:spacing w:after="0" w:line="240" w:lineRule="auto"/>
        <w:rPr>
          <w:rFonts w:ascii="Garamond" w:hAnsi="Garamond" w:cs="TeXGyrePagella-Regular"/>
        </w:rPr>
      </w:pPr>
      <w:r>
        <w:rPr>
          <w:rFonts w:ascii="Garamond" w:hAnsi="Garamond" w:cs="TeXGyrePagella-Regular"/>
        </w:rPr>
        <w:t>UGS</w:t>
      </w:r>
      <w:r>
        <w:rPr>
          <w:rFonts w:ascii="Garamond" w:hAnsi="Garamond" w:cs="TeXGyrePagella-Regular"/>
        </w:rPr>
        <w:tab/>
      </w:r>
      <w:r>
        <w:rPr>
          <w:rFonts w:ascii="Garamond" w:hAnsi="Garamond" w:cs="TeXGyrePagella-Regular"/>
        </w:rPr>
        <w:tab/>
        <w:t>Unidades de Gestión de Suelos</w:t>
      </w:r>
    </w:p>
    <w:p w14:paraId="118F3EA3" w14:textId="77777777" w:rsidR="00017E08" w:rsidRDefault="00017E08" w:rsidP="005B1AF7">
      <w:pPr>
        <w:spacing w:after="0" w:line="240" w:lineRule="auto"/>
        <w:jc w:val="both"/>
        <w:rPr>
          <w:rFonts w:ascii="Garamond" w:eastAsia="Calibri" w:hAnsi="Garamond" w:cs="Arial"/>
          <w:bCs/>
          <w:highlight w:val="cyan"/>
          <w:lang w:eastAsia="es-BO"/>
        </w:rPr>
      </w:pPr>
    </w:p>
    <w:p w14:paraId="3F629F6C" w14:textId="77777777" w:rsidR="000701D8" w:rsidRDefault="000701D8" w:rsidP="000701D8">
      <w:pPr>
        <w:spacing w:before="120"/>
        <w:jc w:val="both"/>
        <w:rPr>
          <w:rFonts w:ascii="Garamond" w:eastAsia="Calibri" w:hAnsi="Garamond" w:cs="Arial"/>
          <w:bCs/>
          <w:lang w:val="es-BO" w:eastAsia="es-BO"/>
        </w:rPr>
      </w:pPr>
    </w:p>
    <w:p w14:paraId="458AD284" w14:textId="77777777" w:rsidR="00017E08" w:rsidRDefault="00017E08" w:rsidP="000701D8">
      <w:pPr>
        <w:spacing w:before="120"/>
        <w:jc w:val="both"/>
        <w:rPr>
          <w:rFonts w:ascii="Garamond" w:eastAsia="Calibri" w:hAnsi="Garamond" w:cs="Arial"/>
          <w:bCs/>
          <w:lang w:val="es-BO" w:eastAsia="es-BO"/>
        </w:rPr>
      </w:pPr>
    </w:p>
    <w:p w14:paraId="79BAFB73" w14:textId="77777777" w:rsidR="00017E08" w:rsidRDefault="00017E08" w:rsidP="000701D8">
      <w:pPr>
        <w:spacing w:before="120"/>
        <w:jc w:val="both"/>
        <w:rPr>
          <w:rFonts w:ascii="Garamond" w:eastAsia="Calibri" w:hAnsi="Garamond" w:cs="Arial"/>
          <w:bCs/>
          <w:lang w:val="es-BO" w:eastAsia="es-BO"/>
        </w:rPr>
      </w:pPr>
    </w:p>
    <w:p w14:paraId="154D6164" w14:textId="77777777" w:rsidR="00017E08" w:rsidRDefault="00017E08" w:rsidP="000701D8">
      <w:pPr>
        <w:spacing w:before="120"/>
        <w:jc w:val="both"/>
        <w:rPr>
          <w:rFonts w:ascii="Garamond" w:eastAsia="Calibri" w:hAnsi="Garamond" w:cs="Arial"/>
          <w:bCs/>
          <w:lang w:val="es-BO" w:eastAsia="es-BO"/>
        </w:rPr>
      </w:pPr>
    </w:p>
    <w:p w14:paraId="549E017C" w14:textId="77777777" w:rsidR="00017E08" w:rsidRDefault="00017E08" w:rsidP="000701D8">
      <w:pPr>
        <w:spacing w:before="120"/>
        <w:jc w:val="both"/>
        <w:rPr>
          <w:rFonts w:ascii="Garamond" w:eastAsia="Calibri" w:hAnsi="Garamond" w:cs="Arial"/>
          <w:bCs/>
          <w:lang w:val="es-BO" w:eastAsia="es-BO"/>
        </w:rPr>
      </w:pPr>
    </w:p>
    <w:p w14:paraId="4CABC8D0" w14:textId="77777777" w:rsidR="00017E08" w:rsidRDefault="00017E08" w:rsidP="000701D8">
      <w:pPr>
        <w:spacing w:before="120"/>
        <w:jc w:val="both"/>
        <w:rPr>
          <w:rFonts w:ascii="Garamond" w:eastAsia="Calibri" w:hAnsi="Garamond" w:cs="Arial"/>
          <w:bCs/>
          <w:lang w:val="es-BO" w:eastAsia="es-BO"/>
        </w:rPr>
      </w:pPr>
    </w:p>
    <w:p w14:paraId="7543BA70" w14:textId="77777777" w:rsidR="00017E08" w:rsidRDefault="00017E08" w:rsidP="000701D8">
      <w:pPr>
        <w:spacing w:before="120"/>
        <w:jc w:val="both"/>
        <w:rPr>
          <w:rFonts w:ascii="Garamond" w:eastAsia="Calibri" w:hAnsi="Garamond" w:cs="Arial"/>
          <w:bCs/>
          <w:lang w:val="es-BO" w:eastAsia="es-BO"/>
        </w:rPr>
      </w:pPr>
    </w:p>
    <w:p w14:paraId="42544396" w14:textId="77777777" w:rsidR="00017E08" w:rsidRDefault="00017E08" w:rsidP="000701D8">
      <w:pPr>
        <w:spacing w:before="120"/>
        <w:jc w:val="both"/>
        <w:rPr>
          <w:rFonts w:ascii="Garamond" w:eastAsia="Calibri" w:hAnsi="Garamond" w:cs="Arial"/>
          <w:bCs/>
          <w:lang w:val="es-BO" w:eastAsia="es-BO"/>
        </w:rPr>
      </w:pPr>
    </w:p>
    <w:p w14:paraId="35B1B6B9" w14:textId="77777777" w:rsidR="000701D8" w:rsidRPr="00817BD5" w:rsidRDefault="000701D8" w:rsidP="004331EB">
      <w:pPr>
        <w:pStyle w:val="Prrafodelista"/>
        <w:spacing w:before="120" w:after="0"/>
        <w:ind w:left="0" w:firstLine="0"/>
        <w:rPr>
          <w:rFonts w:ascii="Garamond" w:eastAsia="Calibri" w:hAnsi="Garamond" w:cs="Arial"/>
          <w:b/>
          <w:bCs/>
          <w:smallCaps/>
          <w:color w:val="5C7137"/>
          <w:sz w:val="28"/>
        </w:rPr>
      </w:pPr>
      <w:r w:rsidRPr="00817BD5">
        <w:rPr>
          <w:rFonts w:ascii="Garamond" w:eastAsia="Calibri" w:hAnsi="Garamond" w:cs="Arial"/>
          <w:b/>
          <w:bCs/>
          <w:smallCaps/>
          <w:color w:val="5C7137"/>
          <w:sz w:val="28"/>
        </w:rPr>
        <w:t>Presentación</w:t>
      </w:r>
    </w:p>
    <w:p w14:paraId="7DBB99E4"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210BB2FF"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Los suelos del mundo se están deteriorando rápidamente debido a la erosión, el agotamiento de los nutrientes, la pérdida de carbono orgánico, el sellado del suelo y otras amenazas, pero esta tendencia puede revertirse siempre que los países tomen la iniciativa en la promoción de prácticas de manejo sostenible y el uso de tecnologías apropiadas, según informe de la ONU (2015). Considerando que el 33 por ciento de los suelos se encuentran de moderada a altamente degradada debido a la erosión, salinización, compactación, acidificación y la contaminación química de los suelos y que nuevas pérdidas de suelos productivos dañarían gravemente la producción de alimentos y la seguridad alimentaria, ampliando la inestabilidad de los precios de alimentos, y sumiendo potencialmente a millones de personas en el hambre y la pobreza.</w:t>
      </w:r>
    </w:p>
    <w:p w14:paraId="58DE9B28"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En concordancia con el Sistema de Planificación Integral del Estado</w:t>
      </w:r>
      <w:r w:rsidR="00054DDD">
        <w:rPr>
          <w:rFonts w:ascii="Garamond" w:eastAsia="Calibri" w:hAnsi="Garamond" w:cs="Arial"/>
          <w:bCs/>
          <w:lang w:val="es-BO" w:eastAsia="es-BO"/>
        </w:rPr>
        <w:t xml:space="preserve"> - </w:t>
      </w:r>
      <w:r w:rsidR="00054DDD" w:rsidRPr="00017E08">
        <w:rPr>
          <w:rFonts w:ascii="Garamond" w:eastAsia="Calibri" w:hAnsi="Garamond" w:cs="Arial"/>
          <w:bCs/>
          <w:lang w:val="es-BO" w:eastAsia="es-BO"/>
        </w:rPr>
        <w:t>SPIE</w:t>
      </w:r>
      <w:r w:rsidRPr="00017E08">
        <w:rPr>
          <w:rFonts w:ascii="Garamond" w:eastAsia="Calibri" w:hAnsi="Garamond" w:cs="Arial"/>
          <w:bCs/>
          <w:lang w:val="es-BO" w:eastAsia="es-BO"/>
        </w:rPr>
        <w:t xml:space="preserve">, conductor del proceso de planificación del desarrollo integral del Estado Plurinacional de Bolivia, en el marco </w:t>
      </w:r>
      <w:r w:rsidR="00AB26E2" w:rsidRPr="00017E08">
        <w:rPr>
          <w:rFonts w:ascii="Garamond" w:eastAsia="Calibri" w:hAnsi="Garamond" w:cs="Arial"/>
          <w:bCs/>
          <w:lang w:val="es-BO" w:eastAsia="es-BO"/>
        </w:rPr>
        <w:t>de la Agenda Patriótica al 2025</w:t>
      </w:r>
      <w:r w:rsidRPr="00017E08">
        <w:rPr>
          <w:rFonts w:ascii="Garamond" w:eastAsia="Calibri" w:hAnsi="Garamond" w:cs="Arial"/>
          <w:bCs/>
          <w:lang w:val="es-BO" w:eastAsia="es-BO"/>
        </w:rPr>
        <w:t>; el Plan de Desarrollo Económico y Social PDES 2016-2020, y</w:t>
      </w:r>
      <w:r w:rsidR="001A2730" w:rsidRPr="00017E08">
        <w:rPr>
          <w:rFonts w:ascii="Garamond" w:eastAsia="Calibri" w:hAnsi="Garamond" w:cs="Arial"/>
          <w:bCs/>
          <w:lang w:val="es-BO" w:eastAsia="es-BO"/>
        </w:rPr>
        <w:t xml:space="preserve"> </w:t>
      </w:r>
      <w:r w:rsidRPr="00017E08">
        <w:rPr>
          <w:rFonts w:ascii="Garamond" w:eastAsia="Calibri" w:hAnsi="Garamond" w:cs="Arial"/>
          <w:bCs/>
          <w:lang w:val="es-BO" w:eastAsia="es-BO"/>
        </w:rPr>
        <w:t>la Ley de la Revolución Productiva Comunitaria Agropecuaria; el Ministerio de Desarrollo Rural y Tierras, a través del Viceministerio de Tierras, presenta el Plan Nacional de Uso de Suelos y Or</w:t>
      </w:r>
      <w:r w:rsidR="00AB26E2" w:rsidRPr="00017E08">
        <w:rPr>
          <w:rFonts w:ascii="Garamond" w:eastAsia="Calibri" w:hAnsi="Garamond" w:cs="Arial"/>
          <w:bCs/>
          <w:lang w:val="es-BO" w:eastAsia="es-BO"/>
        </w:rPr>
        <w:t>denamiento Territorial para la P</w:t>
      </w:r>
      <w:r w:rsidRPr="00017E08">
        <w:rPr>
          <w:rFonts w:ascii="Garamond" w:eastAsia="Calibri" w:hAnsi="Garamond" w:cs="Arial"/>
          <w:bCs/>
          <w:lang w:val="es-BO" w:eastAsia="es-BO"/>
        </w:rPr>
        <w:t xml:space="preserve">roducción </w:t>
      </w:r>
      <w:r w:rsidR="00AB26E2" w:rsidRPr="00017E08">
        <w:rPr>
          <w:rFonts w:ascii="Garamond" w:eastAsia="Calibri" w:hAnsi="Garamond" w:cs="Arial"/>
          <w:bCs/>
          <w:lang w:val="es-BO" w:eastAsia="es-BO"/>
        </w:rPr>
        <w:t>Agropecuaria y F</w:t>
      </w:r>
      <w:r w:rsidRPr="00017E08">
        <w:rPr>
          <w:rFonts w:ascii="Garamond" w:eastAsia="Calibri" w:hAnsi="Garamond" w:cs="Arial"/>
          <w:bCs/>
          <w:lang w:val="es-BO" w:eastAsia="es-BO"/>
        </w:rPr>
        <w:t xml:space="preserve">orestal. El mencionado </w:t>
      </w:r>
      <w:r w:rsidR="00AB26E2" w:rsidRPr="00017E08">
        <w:rPr>
          <w:rFonts w:ascii="Garamond" w:eastAsia="Calibri" w:hAnsi="Garamond" w:cs="Arial"/>
          <w:bCs/>
          <w:lang w:val="es-BO" w:eastAsia="es-BO"/>
        </w:rPr>
        <w:t>P</w:t>
      </w:r>
      <w:r w:rsidRPr="00017E08">
        <w:rPr>
          <w:rFonts w:ascii="Garamond" w:eastAsia="Calibri" w:hAnsi="Garamond" w:cs="Arial"/>
          <w:bCs/>
          <w:lang w:val="es-BO" w:eastAsia="es-BO"/>
        </w:rPr>
        <w:t>lan ha sido trabajado, concertado mediante reuniones técnicas sectoriales y nacionales participativos con sectores estratégicos</w:t>
      </w:r>
      <w:r w:rsidRPr="005A5290">
        <w:rPr>
          <w:rFonts w:ascii="Garamond" w:eastAsia="Calibri" w:hAnsi="Garamond" w:cs="Arial"/>
          <w:bCs/>
          <w:lang w:val="es-BO" w:eastAsia="es-BO"/>
        </w:rPr>
        <w:t>, auspiciado y financiado por la Agencia Suiza para el Desarrollo</w:t>
      </w:r>
      <w:r w:rsidR="00AB26E2">
        <w:rPr>
          <w:rFonts w:ascii="Garamond" w:eastAsia="Calibri" w:hAnsi="Garamond" w:cs="Arial"/>
          <w:bCs/>
          <w:lang w:val="es-BO" w:eastAsia="es-BO"/>
        </w:rPr>
        <w:t xml:space="preserve"> COSUDE</w:t>
      </w:r>
      <w:r w:rsidRPr="005A5290">
        <w:rPr>
          <w:rFonts w:ascii="Garamond" w:eastAsia="Calibri" w:hAnsi="Garamond" w:cs="Arial"/>
          <w:bCs/>
          <w:lang w:val="es-BO" w:eastAsia="es-BO"/>
        </w:rPr>
        <w:t xml:space="preserve"> y la Cooperación </w:t>
      </w:r>
      <w:r w:rsidR="00AB26E2">
        <w:rPr>
          <w:rFonts w:ascii="Garamond" w:eastAsia="Calibri" w:hAnsi="Garamond" w:cs="Arial"/>
          <w:bCs/>
          <w:lang w:val="es-BO" w:eastAsia="es-BO"/>
        </w:rPr>
        <w:t xml:space="preserve">de Dinamarca </w:t>
      </w:r>
      <w:r w:rsidRPr="005A5290">
        <w:rPr>
          <w:rFonts w:ascii="Garamond" w:eastAsia="Calibri" w:hAnsi="Garamond" w:cs="Arial"/>
          <w:bCs/>
          <w:lang w:val="es-BO" w:eastAsia="es-BO"/>
        </w:rPr>
        <w:t>DANIDA</w:t>
      </w:r>
    </w:p>
    <w:p w14:paraId="6EF3220C"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El presente Plan Nacional de Uso de Suelos y Ordenamiento Territorial para la Producción Agropecuaria y Forestal se basa en una definición estratégica y constituye una vía para alcanzar una adecuada Gestión del </w:t>
      </w:r>
      <w:r w:rsidR="00AB26E2">
        <w:rPr>
          <w:rFonts w:ascii="Garamond" w:eastAsia="Calibri" w:hAnsi="Garamond" w:cs="Arial"/>
          <w:bCs/>
          <w:lang w:val="es-BO" w:eastAsia="es-BO"/>
        </w:rPr>
        <w:t>Integral del</w:t>
      </w:r>
      <w:r w:rsidRPr="005A5290">
        <w:rPr>
          <w:rFonts w:ascii="Garamond" w:eastAsia="Calibri" w:hAnsi="Garamond" w:cs="Arial"/>
          <w:bCs/>
          <w:lang w:val="es-BO" w:eastAsia="es-BO"/>
        </w:rPr>
        <w:t xml:space="preserve"> Suelo, de manera integral con el desarrollo agropecuario y de manera integradora en función de las normativas y acciones, necesarias para promover una planificación de la utilización de este recurso estratégico. Al mismo tiempo, se debe brindar a los productores, normas, instrumentos y facilidades pa</w:t>
      </w:r>
      <w:r w:rsidR="00AB26E2">
        <w:rPr>
          <w:rFonts w:ascii="Garamond" w:eastAsia="Calibri" w:hAnsi="Garamond" w:cs="Arial"/>
          <w:bCs/>
          <w:lang w:val="es-BO" w:eastAsia="es-BO"/>
        </w:rPr>
        <w:t xml:space="preserve">ra el uso y aprovechamiento de </w:t>
      </w:r>
      <w:r w:rsidRPr="005A5290">
        <w:rPr>
          <w:rFonts w:ascii="Garamond" w:eastAsia="Calibri" w:hAnsi="Garamond" w:cs="Arial"/>
          <w:bCs/>
          <w:lang w:val="es-BO" w:eastAsia="es-BO"/>
        </w:rPr>
        <w:t xml:space="preserve">suelos, en el marco de los Planes de Uso de Suelos en virtud de su vocación productiva. El cumplimiento del presente Plan comprende el fortalecimiento de las instancias nacionales encargadas de la gestión </w:t>
      </w:r>
      <w:r w:rsidR="00AB26E2">
        <w:rPr>
          <w:rFonts w:ascii="Garamond" w:eastAsia="Calibri" w:hAnsi="Garamond" w:cs="Arial"/>
          <w:bCs/>
          <w:lang w:val="es-BO" w:eastAsia="es-BO"/>
        </w:rPr>
        <w:t xml:space="preserve">integral </w:t>
      </w:r>
      <w:r w:rsidRPr="005A5290">
        <w:rPr>
          <w:rFonts w:ascii="Garamond" w:eastAsia="Calibri" w:hAnsi="Garamond" w:cs="Arial"/>
          <w:bCs/>
          <w:lang w:val="es-BO" w:eastAsia="es-BO"/>
        </w:rPr>
        <w:t>del</w:t>
      </w:r>
      <w:r w:rsidR="00AB26E2">
        <w:rPr>
          <w:rFonts w:ascii="Garamond" w:eastAsia="Calibri" w:hAnsi="Garamond" w:cs="Arial"/>
          <w:bCs/>
          <w:lang w:val="es-BO" w:eastAsia="es-BO"/>
        </w:rPr>
        <w:t xml:space="preserve"> s</w:t>
      </w:r>
      <w:r w:rsidRPr="005A5290">
        <w:rPr>
          <w:rFonts w:ascii="Garamond" w:eastAsia="Calibri" w:hAnsi="Garamond" w:cs="Arial"/>
          <w:bCs/>
          <w:lang w:val="es-BO" w:eastAsia="es-BO"/>
        </w:rPr>
        <w:t>uelo, promoviendo el desarrollo de los verdaderos usuarios de la tierra</w:t>
      </w:r>
      <w:r w:rsidR="00AB26E2">
        <w:rPr>
          <w:rFonts w:ascii="Garamond" w:eastAsia="Calibri" w:hAnsi="Garamond" w:cs="Arial"/>
          <w:bCs/>
          <w:lang w:val="es-BO" w:eastAsia="es-BO"/>
        </w:rPr>
        <w:t xml:space="preserve"> y por consiguiente de todo el P</w:t>
      </w:r>
      <w:r w:rsidRPr="005A5290">
        <w:rPr>
          <w:rFonts w:ascii="Garamond" w:eastAsia="Calibri" w:hAnsi="Garamond" w:cs="Arial"/>
          <w:bCs/>
          <w:lang w:val="es-BO" w:eastAsia="es-BO"/>
        </w:rPr>
        <w:t>aís, mediante el compromiso de todos en su cumplimiento e implementación.</w:t>
      </w:r>
    </w:p>
    <w:p w14:paraId="006E225F"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1C293B4E"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74D4D9EE"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24B96674"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779C2A0F"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3D066AF3"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3A41BC87"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06EA4F21" w14:textId="77777777" w:rsidR="000701D8" w:rsidRDefault="000701D8" w:rsidP="004331EB">
      <w:pPr>
        <w:spacing w:before="120" w:after="0" w:line="240" w:lineRule="auto"/>
        <w:jc w:val="both"/>
        <w:rPr>
          <w:rFonts w:ascii="Garamond" w:eastAsia="Calibri" w:hAnsi="Garamond" w:cs="Arial"/>
          <w:bCs/>
          <w:lang w:val="es-BO" w:eastAsia="es-BO"/>
        </w:rPr>
      </w:pPr>
    </w:p>
    <w:p w14:paraId="65EA4E6C" w14:textId="77777777" w:rsidR="004331EB" w:rsidRDefault="004331EB" w:rsidP="004331EB">
      <w:pPr>
        <w:spacing w:before="120" w:after="0" w:line="240" w:lineRule="auto"/>
        <w:jc w:val="both"/>
        <w:rPr>
          <w:rFonts w:ascii="Garamond" w:eastAsia="Calibri" w:hAnsi="Garamond" w:cs="Arial"/>
          <w:bCs/>
          <w:lang w:val="es-BO" w:eastAsia="es-BO"/>
        </w:rPr>
      </w:pPr>
    </w:p>
    <w:p w14:paraId="68CF703B" w14:textId="77777777" w:rsidR="004331EB" w:rsidRDefault="004331EB" w:rsidP="004331EB">
      <w:pPr>
        <w:spacing w:before="120" w:after="0" w:line="240" w:lineRule="auto"/>
        <w:jc w:val="both"/>
        <w:rPr>
          <w:rFonts w:ascii="Garamond" w:eastAsia="Calibri" w:hAnsi="Garamond" w:cs="Arial"/>
          <w:bCs/>
          <w:lang w:val="es-BO" w:eastAsia="es-BO"/>
        </w:rPr>
      </w:pPr>
    </w:p>
    <w:p w14:paraId="79116FF5" w14:textId="77777777" w:rsidR="004331EB" w:rsidRDefault="004331EB" w:rsidP="004331EB">
      <w:pPr>
        <w:spacing w:before="120" w:after="0" w:line="240" w:lineRule="auto"/>
        <w:jc w:val="both"/>
        <w:rPr>
          <w:rFonts w:ascii="Garamond" w:eastAsia="Calibri" w:hAnsi="Garamond" w:cs="Arial"/>
          <w:bCs/>
          <w:lang w:val="es-BO" w:eastAsia="es-BO"/>
        </w:rPr>
      </w:pPr>
    </w:p>
    <w:p w14:paraId="2D00F2C1" w14:textId="77777777" w:rsidR="004331EB" w:rsidRDefault="004331EB" w:rsidP="004331EB">
      <w:pPr>
        <w:spacing w:before="120" w:after="0" w:line="240" w:lineRule="auto"/>
        <w:jc w:val="both"/>
        <w:rPr>
          <w:rFonts w:ascii="Garamond" w:eastAsia="Calibri" w:hAnsi="Garamond" w:cs="Arial"/>
          <w:bCs/>
          <w:lang w:val="es-BO" w:eastAsia="es-BO"/>
        </w:rPr>
      </w:pPr>
    </w:p>
    <w:p w14:paraId="186DAD8F" w14:textId="77777777" w:rsidR="004331EB" w:rsidRPr="005A5290" w:rsidRDefault="004331EB" w:rsidP="004331EB">
      <w:pPr>
        <w:spacing w:before="120" w:after="0" w:line="240" w:lineRule="auto"/>
        <w:jc w:val="both"/>
        <w:rPr>
          <w:rFonts w:ascii="Garamond" w:eastAsia="Calibri" w:hAnsi="Garamond" w:cs="Arial"/>
          <w:bCs/>
          <w:lang w:val="es-BO" w:eastAsia="es-BO"/>
        </w:rPr>
      </w:pPr>
    </w:p>
    <w:p w14:paraId="42A7F973"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41199AF3" w14:textId="77777777" w:rsidR="000701D8" w:rsidRPr="00817BD5" w:rsidRDefault="000701D8" w:rsidP="004331EB">
      <w:pPr>
        <w:pStyle w:val="Prrafodelista"/>
        <w:spacing w:before="120" w:after="0"/>
        <w:ind w:left="0" w:firstLine="0"/>
        <w:rPr>
          <w:rFonts w:ascii="Garamond" w:eastAsia="Calibri" w:hAnsi="Garamond" w:cs="Arial"/>
          <w:b/>
          <w:bCs/>
          <w:smallCaps/>
          <w:color w:val="5C7137"/>
          <w:sz w:val="28"/>
        </w:rPr>
      </w:pPr>
      <w:r w:rsidRPr="00817BD5">
        <w:rPr>
          <w:rFonts w:ascii="Garamond" w:eastAsia="Calibri" w:hAnsi="Garamond" w:cs="Arial"/>
          <w:b/>
          <w:bCs/>
          <w:smallCaps/>
          <w:color w:val="5C7137"/>
          <w:sz w:val="28"/>
        </w:rPr>
        <w:t xml:space="preserve">Resumen </w:t>
      </w:r>
    </w:p>
    <w:p w14:paraId="0E5A44E1"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38113518"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El Plan Nacional de Uso de Suelos y Ordenamiento Territorial para la Producción Agropecuaria y Forestal 2016 - 2020, fue generado bajo los lineamientos del Sistema de Planificación Integral del Estado - SPIE, y contribuirá a alcanzar los Pilares de la Agenda Patriótica del Bicentenario 2025 y las metas y resultados del Plan de Desarrollo Económico y Social 2016-2020.</w:t>
      </w:r>
    </w:p>
    <w:p w14:paraId="072EACE5"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La coyuntura en la que se debate el recurso suelo es amplia y el Plan Nacional de Uso de Sue</w:t>
      </w:r>
      <w:r w:rsidR="00AB26E2">
        <w:rPr>
          <w:rFonts w:ascii="Garamond" w:eastAsia="Calibri" w:hAnsi="Garamond" w:cs="Arial"/>
          <w:bCs/>
          <w:lang w:val="es-BO" w:eastAsia="es-BO"/>
        </w:rPr>
        <w:t xml:space="preserve">los y Ordenamiento Territorial, </w:t>
      </w:r>
      <w:r w:rsidRPr="005A5290">
        <w:rPr>
          <w:rFonts w:ascii="Garamond" w:eastAsia="Calibri" w:hAnsi="Garamond" w:cs="Arial"/>
          <w:bCs/>
          <w:lang w:val="es-BO" w:eastAsia="es-BO"/>
        </w:rPr>
        <w:t xml:space="preserve">específicamente responde con políticas de intervención, fomento y fortalecimiento institucional, como ser: vacíos legales en cuanto al manejo del suelo, disminución de la fertilidad del suelo, bajos rendimientos, información de suelos, limitaciones en la transferencia de tecnología, débil inversión financiera en proyectos, desconociendo de normas del PLUS que rigen los usos y actividades permitidas y restringidas; degradación de suelos y falta de planificación. Estos problemas vienen agravándose con la aplicación de prácticas insostenibles de manejo del recurso suelo, y con el fenómeno del cambio climático, afectando cada vez con mayor intensidad a las poblaciones más vulnerables. Por ello, el Plan Nacional de Uso de Suelos y Ordenamiento Territorial para la Producción Agropecuaria y Forestal adopta el enfoque bajo el mandato constitucional de armonización con el saber y conocimientos ancestrales y tecnificadas. </w:t>
      </w:r>
    </w:p>
    <w:p w14:paraId="24AB7222"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En este marco, el Plan Nacional de Uso de Suelos y Ordenamiento Territorial para la Producción Agropecuaria y Forestal 2016 - 2020, tiene por objetivo: “</w:t>
      </w:r>
      <w:r w:rsidR="00AB26E2" w:rsidRPr="00A56F75">
        <w:rPr>
          <w:rFonts w:ascii="Garamond" w:hAnsi="Garamond" w:cs="Arial"/>
          <w:bCs/>
          <w:lang w:val="es-BO" w:eastAsia="es-BO"/>
        </w:rPr>
        <w:t>mejorar la capacidad productiva de los suelos agropecuarios y forestales, a través del uso sostenible, manejo, conservación y recuperación de suelos en las áreas estratégicas con aptitud productiva, para garantizar la seguridad y soberanía alimentaria en Bolivia</w:t>
      </w:r>
      <w:r w:rsidRPr="005A5290">
        <w:rPr>
          <w:rFonts w:ascii="Garamond" w:eastAsia="Calibri" w:hAnsi="Garamond" w:cs="Arial"/>
          <w:bCs/>
          <w:lang w:val="es-BO" w:eastAsia="es-BO"/>
        </w:rPr>
        <w:t>” y su implementación es liderado por el Viceministerio de Tierras del Ministerio de Desarrollo Rural Tierras, en coordinación con las Entidades Territoriales Autónomas - ETAs y productores del País. Los proyectos de fomento, manejo, conservación y recuperación de suelos es el elemento clave para la sostenibilidad de la inversión en suelo.</w:t>
      </w:r>
    </w:p>
    <w:p w14:paraId="60464AE1"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Para tal efecto, el Plan comprende de 5 lineamientos estratégicos: </w:t>
      </w:r>
    </w:p>
    <w:p w14:paraId="03B3935A"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(1) Establecimiento de Normativas técnicas, legales y lineamientos metodológicos de uso de suelos;</w:t>
      </w:r>
    </w:p>
    <w:p w14:paraId="1B288F9B"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(2) Implementación Sistema de Información y Monitoreo de Suelos de Bolivia - SISBOL; </w:t>
      </w:r>
    </w:p>
    <w:p w14:paraId="7E19F1B7"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(3) Establecimiento de mecanismos de evaluación de suelos de acuerdo a su aptitud o vocación productiva;</w:t>
      </w:r>
    </w:p>
    <w:p w14:paraId="445AF377"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(4) Fomento de prácticas de manejo, conservación y recuperación de suelos y </w:t>
      </w:r>
    </w:p>
    <w:p w14:paraId="703AEAFA"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(5) Fortalecimiento institucional y de capacidades para la gestión de suelos.</w:t>
      </w:r>
    </w:p>
    <w:p w14:paraId="1F55755A"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A través del </w:t>
      </w:r>
      <w:r w:rsidRPr="00017E08">
        <w:rPr>
          <w:rFonts w:ascii="Garamond" w:eastAsia="Calibri" w:hAnsi="Garamond" w:cs="Arial"/>
          <w:bCs/>
          <w:lang w:val="es-BO" w:eastAsia="es-BO"/>
        </w:rPr>
        <w:t>Plan Nacional de Uso de Suelos y Ordenamiento Territorial para la Producc</w:t>
      </w:r>
      <w:r w:rsidR="00054DDD" w:rsidRPr="00017E08">
        <w:rPr>
          <w:rFonts w:ascii="Garamond" w:eastAsia="Calibri" w:hAnsi="Garamond" w:cs="Arial"/>
          <w:bCs/>
          <w:lang w:val="es-BO" w:eastAsia="es-BO"/>
        </w:rPr>
        <w:t>ión Agropecuaria y Forestal 2016</w:t>
      </w:r>
      <w:r w:rsidRPr="00017E08">
        <w:rPr>
          <w:rFonts w:ascii="Garamond" w:eastAsia="Calibri" w:hAnsi="Garamond" w:cs="Arial"/>
          <w:bCs/>
          <w:lang w:val="es-BO" w:eastAsia="es-BO"/>
        </w:rPr>
        <w:t>-2020, el Viceministerio de Tierras del Ministerio de Desarrollo Rural y Tierras, tiene prevista una inversión total de $us 120.902,991 millones para el quinquenio considerado de los cuales el</w:t>
      </w:r>
      <w:r w:rsidR="001A2730" w:rsidRPr="00017E08">
        <w:rPr>
          <w:rFonts w:ascii="Garamond" w:eastAsia="Calibri" w:hAnsi="Garamond" w:cs="Arial"/>
          <w:bCs/>
          <w:lang w:val="es-BO" w:eastAsia="es-BO"/>
        </w:rPr>
        <w:t xml:space="preserve"> </w:t>
      </w:r>
      <w:r w:rsidRPr="00017E08">
        <w:rPr>
          <w:rFonts w:ascii="Garamond" w:eastAsia="Calibri" w:hAnsi="Garamond" w:cs="Arial"/>
          <w:bCs/>
          <w:lang w:val="es-BO" w:eastAsia="es-BO"/>
        </w:rPr>
        <w:t>3 % se invertirá en el Establecimiento de normativas técnicas, legales y lineamientos metodológicos de uso de suelos, 12,41 % Implementación del Sistema de Información y Monitoreo d</w:t>
      </w:r>
      <w:r w:rsidR="00720209" w:rsidRPr="00017E08">
        <w:rPr>
          <w:rFonts w:ascii="Garamond" w:eastAsia="Calibri" w:hAnsi="Garamond" w:cs="Arial"/>
          <w:bCs/>
          <w:lang w:val="es-BO" w:eastAsia="es-BO"/>
        </w:rPr>
        <w:t>e Suelos de Bolivia - SISBOL, 11</w:t>
      </w:r>
      <w:r w:rsidRPr="00017E08">
        <w:rPr>
          <w:rFonts w:ascii="Garamond" w:eastAsia="Calibri" w:hAnsi="Garamond" w:cs="Arial"/>
          <w:bCs/>
          <w:lang w:val="es-BO" w:eastAsia="es-BO"/>
        </w:rPr>
        <w:t>,</w:t>
      </w:r>
      <w:r w:rsidR="00720209" w:rsidRPr="00017E08">
        <w:rPr>
          <w:rFonts w:ascii="Garamond" w:eastAsia="Calibri" w:hAnsi="Garamond" w:cs="Arial"/>
          <w:bCs/>
          <w:lang w:val="es-BO" w:eastAsia="es-BO"/>
        </w:rPr>
        <w:t>7</w:t>
      </w:r>
      <w:r w:rsidRPr="00017E08">
        <w:rPr>
          <w:rFonts w:ascii="Garamond" w:eastAsia="Calibri" w:hAnsi="Garamond" w:cs="Arial"/>
          <w:bCs/>
          <w:lang w:val="es-BO" w:eastAsia="es-BO"/>
        </w:rPr>
        <w:t>9 % Establecimiento del mecanismos de evaluación de tierras de acuerdo a su a</w:t>
      </w:r>
      <w:r w:rsidR="00720209" w:rsidRPr="00017E08">
        <w:rPr>
          <w:rFonts w:ascii="Garamond" w:eastAsia="Calibri" w:hAnsi="Garamond" w:cs="Arial"/>
          <w:bCs/>
          <w:lang w:val="es-BO" w:eastAsia="es-BO"/>
        </w:rPr>
        <w:t>ptitud o vocación productiva, 66,85</w:t>
      </w:r>
      <w:r w:rsidRPr="00017E08">
        <w:rPr>
          <w:rFonts w:ascii="Garamond" w:eastAsia="Calibri" w:hAnsi="Garamond" w:cs="Arial"/>
          <w:bCs/>
          <w:lang w:val="es-BO" w:eastAsia="es-BO"/>
        </w:rPr>
        <w:t xml:space="preserve"> % Fomento de prácticas de manejo, conservación y recuperación de suelos y 5,96 % Fortalecimiento institucional y</w:t>
      </w:r>
      <w:r w:rsidRPr="005A5290">
        <w:rPr>
          <w:rFonts w:ascii="Garamond" w:eastAsia="Calibri" w:hAnsi="Garamond" w:cs="Arial"/>
          <w:bCs/>
          <w:lang w:val="es-BO" w:eastAsia="es-BO"/>
        </w:rPr>
        <w:t xml:space="preserve"> de capacidades para la gestión de suelos.</w:t>
      </w:r>
    </w:p>
    <w:p w14:paraId="2C83D357"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En cuanto al financiamiento del presente Plan Nacional de Uso de Suelos y Ordenamiento Territorial para la Producción Agropecuaria y Forestal, se tiene previsto que el 30 % de los recursos financieros sean contribuidos por los gobiernos subnacionales, un 8 % por el Tesoro General del Estado (TGE), el 12 % de los recursos financieros corresponderán a préstamos y/o créditos (BID, Banco Mundial, etc.). Los demás recursos 50 % corresponden a donaciones de organismos de la cooperación internacional (FAO, Fondo Verde del Clima, etc.). </w:t>
      </w:r>
    </w:p>
    <w:p w14:paraId="584F7BAF" w14:textId="77777777" w:rsidR="000701D8" w:rsidRPr="00817BD5" w:rsidRDefault="000701D8" w:rsidP="004331EB">
      <w:pPr>
        <w:pStyle w:val="Prrafodelista"/>
        <w:spacing w:before="120" w:after="0"/>
        <w:ind w:left="0" w:firstLine="0"/>
        <w:rPr>
          <w:rFonts w:ascii="Garamond" w:eastAsia="Calibri" w:hAnsi="Garamond" w:cs="Arial"/>
          <w:b/>
          <w:bCs/>
          <w:smallCaps/>
          <w:color w:val="5C7137"/>
          <w:sz w:val="28"/>
        </w:rPr>
      </w:pPr>
      <w:r w:rsidRPr="00817BD5">
        <w:rPr>
          <w:rFonts w:ascii="Garamond" w:eastAsia="Calibri" w:hAnsi="Garamond" w:cs="Arial"/>
          <w:b/>
          <w:bCs/>
          <w:smallCaps/>
          <w:color w:val="5C7137"/>
          <w:sz w:val="28"/>
        </w:rPr>
        <w:t>Introducción</w:t>
      </w:r>
    </w:p>
    <w:p w14:paraId="7C48C28F" w14:textId="77777777" w:rsidR="004331EB" w:rsidRDefault="004331EB" w:rsidP="004331EB">
      <w:pPr>
        <w:spacing w:before="120" w:after="0" w:line="240" w:lineRule="auto"/>
        <w:jc w:val="both"/>
        <w:rPr>
          <w:rFonts w:ascii="Garamond" w:eastAsia="Calibri" w:hAnsi="Garamond" w:cs="Arial"/>
          <w:bCs/>
          <w:lang w:val="es-BO" w:eastAsia="es-BO"/>
        </w:rPr>
      </w:pPr>
    </w:p>
    <w:p w14:paraId="0E5CEDED" w14:textId="77777777" w:rsidR="004B4622" w:rsidRPr="00017E08" w:rsidRDefault="004B4622" w:rsidP="004B4622">
      <w:pPr>
        <w:pStyle w:val="Sinespaciado"/>
        <w:spacing w:before="120"/>
        <w:jc w:val="both"/>
        <w:rPr>
          <w:rFonts w:ascii="Garamond" w:hAnsi="Garamond" w:cs="Arial"/>
          <w:bCs/>
          <w:sz w:val="24"/>
          <w:szCs w:val="24"/>
          <w:lang w:val="es-BO" w:eastAsia="es-BO"/>
        </w:rPr>
      </w:pPr>
      <w:r w:rsidRPr="00017E08">
        <w:rPr>
          <w:rFonts w:ascii="Garamond" w:hAnsi="Garamond" w:cs="Arial"/>
          <w:bCs/>
          <w:sz w:val="24"/>
          <w:szCs w:val="24"/>
          <w:lang w:val="es-BO" w:eastAsia="es-BO"/>
        </w:rPr>
        <w:t>El suelo es un recurso irrecuperable y de gran valor para la producción de alimentos para la humanidad, por lo que se debe generar consciencia del cuidado de este recurso por parte de la sociedad. El suelo sin cobertura vegetal se verá más expuesto a fenómenos como la erosión</w:t>
      </w:r>
      <w:r w:rsidR="00017E08" w:rsidRPr="00017E08">
        <w:rPr>
          <w:rFonts w:ascii="Garamond" w:hAnsi="Garamond" w:cs="Arial"/>
          <w:bCs/>
          <w:sz w:val="24"/>
          <w:szCs w:val="24"/>
          <w:lang w:val="es-BO" w:eastAsia="es-BO"/>
        </w:rPr>
        <w:t>.</w:t>
      </w:r>
    </w:p>
    <w:p w14:paraId="1E2047E2"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La creciente preocupación por la protección del medio ambiente y la necesidad de elevar la calidad de vida de la población, ha motivado la elaboración de instrumentos técnicos y normativas que hagan posible implementar políticas orientadas al aprovechamiento sostenible de los recursos naturales renovables en especial el recurso suelo.</w:t>
      </w:r>
    </w:p>
    <w:p w14:paraId="57727813"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Con el fin de minimizar una mayor degradación de los suelos y restaurar la productividad de los suelos que ya están degradados en las regiones donde las personas son más vulnerables; estabilizar las reservas de materia orgánica del suelo, incluyendo tanto el carbono orgánico del suelo como los organismos del suelo; estabilizar o reducir el consumo de fertilizantes con nitrógeno y fósforo, además de aumentar el uso de fertilizantes en las regiones con déficit</w:t>
      </w:r>
      <w:r w:rsidR="004E2E9D">
        <w:rPr>
          <w:rFonts w:ascii="Garamond" w:eastAsia="Calibri" w:hAnsi="Garamond" w:cs="Arial"/>
          <w:bCs/>
          <w:lang w:val="es-BO" w:eastAsia="es-BO"/>
        </w:rPr>
        <w:t xml:space="preserve"> de nutrientes; y</w:t>
      </w:r>
      <w:r w:rsidRPr="005A5290">
        <w:rPr>
          <w:rFonts w:ascii="Garamond" w:eastAsia="Calibri" w:hAnsi="Garamond" w:cs="Arial"/>
          <w:bCs/>
          <w:lang w:val="es-BO" w:eastAsia="es-BO"/>
        </w:rPr>
        <w:t xml:space="preserve"> mejorar nuestro conocimiento sobre el estado y la tendencia de las condiciones del suelo, es necesario tener como Estado políticas bien orientadas, que incluyan el apoyo para el desarrollo de sistemas de información de suelos para monitorear y prever los cambios del mismo; aumento de la educación y sensibilización en el ámbito del suelo, integrándola en la educación formal y los planes de estudios de las ciencias de la Tierra; inversión en desarrollo de la investigación y extensión, para desarrollar pruebas, difundir tecnologías y prácticas de manejo del suelo sostenibles; introducción de una regulación y de incentivos apropiados y efectivos; apoyo al logro de la seguridad alimentaria a diferentes niveles.</w:t>
      </w:r>
    </w:p>
    <w:p w14:paraId="5D755BF9"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El nivel Central del Estado, implementa la planificación integral del desarrollo para Vivir Bien, que se sustenta en un sistema articulado de planificación sectorial y territorial que busca armonizar la visión y acción del Estado Plurinacional en una perspectiva estratégica, superando la dispersión de esfuerzos y la primacía de los intereses ajenos al interés nacional, plasmado en la Agenda Patriótica 2025, una serie de mandatos sociales que pretenden consolidar el proceso de transformaciones estructurales del Estado en base a 13 pilares fundamentales.</w:t>
      </w:r>
    </w:p>
    <w:p w14:paraId="7A564EF2"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En ese propósito el PDES 2016-2020 </w:t>
      </w:r>
      <w:r w:rsidR="004E2E9D" w:rsidRPr="00017E08">
        <w:rPr>
          <w:rFonts w:ascii="Garamond" w:eastAsia="Calibri" w:hAnsi="Garamond" w:cs="Arial"/>
          <w:bCs/>
          <w:lang w:val="es-BO" w:eastAsia="es-BO"/>
        </w:rPr>
        <w:t xml:space="preserve">en el Pilar 6, meta 3, resultado 1 </w:t>
      </w:r>
      <w:r w:rsidRPr="00017E08">
        <w:rPr>
          <w:rFonts w:ascii="Garamond" w:eastAsia="Calibri" w:hAnsi="Garamond" w:cs="Arial"/>
          <w:bCs/>
          <w:lang w:val="es-BO" w:eastAsia="es-BO"/>
        </w:rPr>
        <w:t>plantea</w:t>
      </w:r>
      <w:r w:rsidRPr="005A5290">
        <w:rPr>
          <w:rFonts w:ascii="Garamond" w:eastAsia="Calibri" w:hAnsi="Garamond" w:cs="Arial"/>
          <w:bCs/>
          <w:lang w:val="es-BO" w:eastAsia="es-BO"/>
        </w:rPr>
        <w:t xml:space="preserve"> incrementar progresivamente una superficie cultivada de 4,7 millones de hectáreas, incrementado la producción agrícola a 24,3 millones de toneladas métricas de los productos amazónicos y andinos, incluyendo: trigo, soya, maíz, quinua, tomate, papa, café y otros. </w:t>
      </w:r>
    </w:p>
    <w:p w14:paraId="5C1FA4E8" w14:textId="77777777" w:rsidR="00720209"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Por otro lado, la Ley N° 144 de Revolución Productiva Comunitaria Agropecuaria, en su Art. 14 numeral 1 indica que el Ministerio de Desarrollo Rural y Tierras, como instancia técnica de monitoreo y gestión de la información agropecuaria, en coordinación con las entidades territoriales autónomas, generará el Plan Nacional de Uso de Suelos y Ordenamiento Territorial para la Producción Agropecuaria y Forestal, identificando las áreas de vocación productiva y estableciendo las áreas estratégicas de producción, debiendo las entidades territoriales autónomas definir su ordenamiento territorial en base a los lineamientos nacionales.</w:t>
      </w:r>
    </w:p>
    <w:p w14:paraId="45063006" w14:textId="77777777" w:rsidR="000701D8" w:rsidRPr="005A5290" w:rsidRDefault="000701D8" w:rsidP="004331EB">
      <w:pPr>
        <w:spacing w:before="120" w:after="0" w:line="240" w:lineRule="auto"/>
        <w:jc w:val="both"/>
        <w:rPr>
          <w:rFonts w:ascii="Garamond" w:eastAsia="Calibri" w:hAnsi="Garamond" w:cs="Arial"/>
          <w:bCs/>
          <w:lang w:val="es-BO" w:eastAsia="es-BO"/>
        </w:rPr>
      </w:pPr>
      <w:r w:rsidRPr="005A5290">
        <w:rPr>
          <w:rFonts w:ascii="Garamond" w:eastAsia="Calibri" w:hAnsi="Garamond" w:cs="Arial"/>
          <w:bCs/>
          <w:lang w:val="es-BO" w:eastAsia="es-BO"/>
        </w:rPr>
        <w:t xml:space="preserve">Bajo ese mandato, el Ministerio de Desarrollo Rural y Tierras, como cabeza del sector agropecuario, a través del Viceministerio de Tierras, </w:t>
      </w:r>
      <w:r w:rsidR="004E2E9D">
        <w:rPr>
          <w:rFonts w:ascii="Garamond" w:eastAsia="Calibri" w:hAnsi="Garamond" w:cs="Arial"/>
          <w:bCs/>
          <w:lang w:val="es-BO" w:eastAsia="es-BO"/>
        </w:rPr>
        <w:t xml:space="preserve">ha decidido </w:t>
      </w:r>
      <w:r w:rsidRPr="005A5290">
        <w:rPr>
          <w:rFonts w:ascii="Garamond" w:eastAsia="Calibri" w:hAnsi="Garamond" w:cs="Arial"/>
          <w:bCs/>
          <w:lang w:val="es-BO" w:eastAsia="es-BO"/>
        </w:rPr>
        <w:t xml:space="preserve">formular el Plan Nacional de Uso de Suelos y Ordenamiento Territorial para la Producción Agropecuaria y Forestal, </w:t>
      </w:r>
      <w:r w:rsidR="004E2E9D">
        <w:rPr>
          <w:rFonts w:ascii="Garamond" w:eastAsia="Calibri" w:hAnsi="Garamond" w:cs="Arial"/>
          <w:bCs/>
          <w:lang w:val="es-BO" w:eastAsia="es-BO"/>
        </w:rPr>
        <w:t>para</w:t>
      </w:r>
      <w:r w:rsidRPr="005A5290">
        <w:rPr>
          <w:rFonts w:ascii="Garamond" w:eastAsia="Calibri" w:hAnsi="Garamond" w:cs="Arial"/>
          <w:bCs/>
          <w:lang w:val="es-BO" w:eastAsia="es-BO"/>
        </w:rPr>
        <w:t xml:space="preserve"> mejorar la capacidad productiva de los suelos agropecuarios y forestales, a través de un sistema integrado de acciones para prevenir, controlar, rehabilitar las propiedades de los suelos y mitigar los efectos de su degradación, con la participación coordinada de todos los actores involucrados.</w:t>
      </w:r>
    </w:p>
    <w:p w14:paraId="196D248F"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0B203547" w14:textId="77777777" w:rsidR="000701D8" w:rsidRPr="005A5290" w:rsidRDefault="000701D8" w:rsidP="004331EB">
      <w:pPr>
        <w:spacing w:before="120" w:after="0" w:line="240" w:lineRule="auto"/>
        <w:jc w:val="both"/>
        <w:rPr>
          <w:rFonts w:ascii="Garamond" w:eastAsia="Calibri" w:hAnsi="Garamond" w:cs="Arial"/>
          <w:bCs/>
          <w:lang w:val="es-BO" w:eastAsia="es-BO"/>
        </w:rPr>
      </w:pPr>
    </w:p>
    <w:p w14:paraId="6DA8A887" w14:textId="77777777" w:rsidR="000701D8" w:rsidRPr="00817BD5" w:rsidRDefault="000701D8" w:rsidP="004331EB">
      <w:pPr>
        <w:pStyle w:val="Prrafodelista"/>
        <w:spacing w:before="120" w:after="0"/>
        <w:ind w:left="0" w:firstLine="0"/>
        <w:rPr>
          <w:rFonts w:ascii="Garamond" w:eastAsia="Calibri" w:hAnsi="Garamond" w:cs="Arial"/>
          <w:b/>
          <w:bCs/>
          <w:smallCaps/>
          <w:color w:val="5C7137"/>
          <w:sz w:val="28"/>
        </w:rPr>
      </w:pPr>
      <w:r w:rsidRPr="00817BD5">
        <w:rPr>
          <w:rFonts w:ascii="Garamond" w:eastAsia="Calibri" w:hAnsi="Garamond" w:cs="Arial"/>
          <w:b/>
          <w:bCs/>
          <w:smallCaps/>
          <w:color w:val="5C7137"/>
          <w:sz w:val="28"/>
        </w:rPr>
        <w:t xml:space="preserve">Marco Jurídico, Político e Institucional </w:t>
      </w:r>
    </w:p>
    <w:p w14:paraId="7A5624AC" w14:textId="77777777" w:rsidR="000701D8" w:rsidRPr="005A5290" w:rsidRDefault="000701D8" w:rsidP="000701D8">
      <w:pPr>
        <w:pStyle w:val="Prrafodelista"/>
        <w:spacing w:before="120" w:after="0"/>
        <w:ind w:left="0"/>
        <w:rPr>
          <w:rFonts w:ascii="Garamond" w:eastAsia="Calibri" w:hAnsi="Garamond" w:cs="Arial"/>
          <w:b/>
          <w:bCs/>
          <w:smallCaps/>
          <w:sz w:val="28"/>
        </w:rPr>
      </w:pPr>
    </w:p>
    <w:p w14:paraId="55C9CE66" w14:textId="77777777" w:rsidR="000701D8" w:rsidRPr="00817BD5" w:rsidRDefault="000701D8" w:rsidP="004331EB">
      <w:pPr>
        <w:pStyle w:val="Prrafodelista"/>
        <w:spacing w:before="120" w:after="0"/>
        <w:ind w:left="0" w:firstLine="0"/>
        <w:rPr>
          <w:rFonts w:ascii="Garamond" w:eastAsia="Calibri" w:hAnsi="Garamond" w:cs="Arial"/>
          <w:b/>
          <w:bCs/>
          <w:smallCaps/>
          <w:color w:val="5C7137"/>
          <w:sz w:val="28"/>
        </w:rPr>
      </w:pPr>
      <w:r w:rsidRPr="00817BD5">
        <w:rPr>
          <w:rFonts w:ascii="Garamond" w:eastAsia="Calibri" w:hAnsi="Garamond" w:cs="Arial"/>
          <w:b/>
          <w:bCs/>
          <w:smallCaps/>
          <w:color w:val="5C7137"/>
          <w:sz w:val="28"/>
        </w:rPr>
        <w:t>Marco Jurídico</w:t>
      </w:r>
    </w:p>
    <w:p w14:paraId="39FFF8E5" w14:textId="77777777" w:rsidR="000701D8" w:rsidRPr="005A5290" w:rsidRDefault="000701D8" w:rsidP="004331EB">
      <w:pPr>
        <w:pStyle w:val="Textoindependiente21"/>
        <w:spacing w:before="120"/>
        <w:rPr>
          <w:rFonts w:ascii="Garamond" w:hAnsi="Garamond" w:cs="Arial"/>
          <w:bCs/>
          <w:sz w:val="24"/>
          <w:szCs w:val="24"/>
        </w:rPr>
      </w:pPr>
      <w:r w:rsidRPr="005A5290">
        <w:rPr>
          <w:rFonts w:ascii="Garamond" w:hAnsi="Garamond" w:cs="Arial"/>
          <w:bCs/>
          <w:sz w:val="24"/>
          <w:szCs w:val="24"/>
        </w:rPr>
        <w:t>El Plan Nacional de Uso de Suelos se orienta por lo establecido por:</w:t>
      </w:r>
    </w:p>
    <w:p w14:paraId="2BFC3ADD" w14:textId="77777777" w:rsidR="000701D8" w:rsidRPr="005A5290" w:rsidRDefault="000701D8" w:rsidP="004331EB">
      <w:pPr>
        <w:pStyle w:val="Textoindependiente21"/>
        <w:spacing w:before="120"/>
        <w:rPr>
          <w:rFonts w:ascii="Garamond" w:hAnsi="Garamond" w:cs="Arial"/>
          <w:b/>
          <w:bCs/>
          <w:sz w:val="24"/>
          <w:szCs w:val="24"/>
          <w:lang w:val="es-BO"/>
        </w:rPr>
      </w:pPr>
      <w:r w:rsidRPr="005A5290">
        <w:rPr>
          <w:rFonts w:ascii="Garamond" w:hAnsi="Garamond" w:cs="Arial"/>
          <w:b/>
          <w:bCs/>
          <w:sz w:val="24"/>
          <w:szCs w:val="24"/>
        </w:rPr>
        <w:t>Constitución Política del Estado Plurinacional de Bolivia</w:t>
      </w:r>
      <w:r w:rsidRPr="005A5290">
        <w:rPr>
          <w:rFonts w:ascii="Garamond" w:hAnsi="Garamond" w:cs="Arial"/>
          <w:b/>
          <w:bCs/>
          <w:color w:val="002060"/>
          <w:kern w:val="24"/>
          <w:sz w:val="24"/>
          <w:szCs w:val="24"/>
          <w:lang w:eastAsia="es-BO"/>
        </w:rPr>
        <w:t xml:space="preserve"> </w:t>
      </w:r>
      <w:r w:rsidRPr="005A5290">
        <w:rPr>
          <w:rFonts w:ascii="Garamond" w:hAnsi="Garamond" w:cs="Arial"/>
          <w:bCs/>
          <w:sz w:val="24"/>
          <w:szCs w:val="24"/>
          <w:lang w:val="es-BO"/>
        </w:rPr>
        <w:t>de 7 de febrero del 2009.</w:t>
      </w:r>
    </w:p>
    <w:p w14:paraId="066B09AE"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298. II.</w:t>
      </w:r>
      <w:r w:rsidRPr="005A5290">
        <w:rPr>
          <w:rFonts w:ascii="Garamond" w:hAnsi="Garamond"/>
          <w:color w:val="0D0D0D"/>
          <w:sz w:val="24"/>
          <w:szCs w:val="24"/>
          <w:lang w:val="es-CO"/>
        </w:rPr>
        <w:t xml:space="preserve"> Son competencias exclusivas del nivel central del estado:</w:t>
      </w:r>
    </w:p>
    <w:p w14:paraId="535F0012" w14:textId="77777777" w:rsidR="000701D8" w:rsidRPr="005A5290" w:rsidRDefault="000701D8" w:rsidP="004331EB">
      <w:pPr>
        <w:pStyle w:val="Textoindependiente21"/>
        <w:numPr>
          <w:ilvl w:val="0"/>
          <w:numId w:val="11"/>
        </w:numPr>
        <w:spacing w:before="120"/>
        <w:rPr>
          <w:rFonts w:ascii="Garamond" w:hAnsi="Garamond"/>
          <w:color w:val="0D0D0D"/>
          <w:sz w:val="24"/>
          <w:szCs w:val="24"/>
          <w:lang w:val="es-CO"/>
        </w:rPr>
      </w:pPr>
      <w:r w:rsidRPr="005A5290">
        <w:rPr>
          <w:rFonts w:ascii="Garamond" w:hAnsi="Garamond"/>
          <w:color w:val="0D0D0D"/>
          <w:sz w:val="24"/>
          <w:szCs w:val="24"/>
          <w:lang w:val="es-CO"/>
        </w:rPr>
        <w:t>Políticas de planificación territorial y ordenamiento territorial</w:t>
      </w:r>
    </w:p>
    <w:p w14:paraId="7E92A4A7"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299. II.</w:t>
      </w:r>
      <w:r w:rsidRPr="005A5290">
        <w:rPr>
          <w:rFonts w:ascii="Garamond" w:hAnsi="Garamond"/>
          <w:color w:val="0D0D0D"/>
          <w:sz w:val="24"/>
          <w:szCs w:val="24"/>
          <w:lang w:val="es-CO"/>
        </w:rPr>
        <w:t xml:space="preserve"> Las siguientes competencias se ejercerán de forma concurrente por el nivel central del estado y las entidades territoriales autónomas:</w:t>
      </w:r>
    </w:p>
    <w:p w14:paraId="5AC38D02" w14:textId="77777777" w:rsidR="000701D8" w:rsidRPr="005A5290" w:rsidRDefault="000701D8" w:rsidP="004331EB">
      <w:pPr>
        <w:pStyle w:val="Textoindependiente21"/>
        <w:spacing w:before="120"/>
        <w:ind w:firstLine="567"/>
        <w:rPr>
          <w:rFonts w:ascii="Garamond" w:hAnsi="Garamond"/>
          <w:color w:val="0D0D0D"/>
          <w:sz w:val="24"/>
          <w:szCs w:val="24"/>
          <w:lang w:val="es-CO"/>
        </w:rPr>
      </w:pPr>
      <w:r w:rsidRPr="005A5290">
        <w:rPr>
          <w:rFonts w:ascii="Garamond" w:hAnsi="Garamond"/>
          <w:color w:val="0D0D0D"/>
          <w:sz w:val="24"/>
          <w:szCs w:val="24"/>
          <w:lang w:val="es-CO"/>
        </w:rPr>
        <w:t>4. Conservación de suelos, recursos forestales y bosques.</w:t>
      </w:r>
    </w:p>
    <w:p w14:paraId="1B0566C3"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300. I.</w:t>
      </w:r>
      <w:r w:rsidRPr="005A5290">
        <w:rPr>
          <w:rFonts w:ascii="Garamond" w:hAnsi="Garamond"/>
          <w:color w:val="0D0D0D"/>
          <w:sz w:val="24"/>
          <w:szCs w:val="24"/>
          <w:lang w:val="es-CO"/>
        </w:rPr>
        <w:t xml:space="preserve"> Son competencias exclusivas de los gobiernos departamentales autónomos, en su jurisdicción:</w:t>
      </w:r>
    </w:p>
    <w:p w14:paraId="394402EF"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5. Elaboración y ejecución de Planes de Ordenamiento Territorial y de Uso de Suelos, en coordinación con los planes del nivel central del Estado municipales e indígena originario campesino</w:t>
      </w:r>
    </w:p>
    <w:p w14:paraId="0131583B"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302. I.</w:t>
      </w:r>
      <w:r w:rsidRPr="005A5290">
        <w:rPr>
          <w:rFonts w:ascii="Garamond" w:hAnsi="Garamond"/>
          <w:color w:val="0D0D0D"/>
          <w:sz w:val="24"/>
          <w:szCs w:val="24"/>
          <w:lang w:val="es-CO"/>
        </w:rPr>
        <w:t xml:space="preserve"> Son competencias exclusivas de los gobiernos municipales autónomos, en su jurisdicción: </w:t>
      </w:r>
    </w:p>
    <w:p w14:paraId="5D1274E5"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6. Elaboración de Planes de Ordenamiento Territorial y de uso de suelos, en coordinación con los planes del nivel central del Estado, departamental e indígena.</w:t>
      </w:r>
    </w:p>
    <w:p w14:paraId="281B6E81"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42. Planificación del desarrollo municipal en concordancia con la planificación departamental y nacional</w:t>
      </w:r>
    </w:p>
    <w:p w14:paraId="3F6B0CBA"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304. I.</w:t>
      </w:r>
      <w:r w:rsidRPr="005A5290">
        <w:rPr>
          <w:rFonts w:ascii="Garamond" w:hAnsi="Garamond"/>
          <w:color w:val="0D0D0D"/>
          <w:sz w:val="24"/>
          <w:szCs w:val="24"/>
          <w:lang w:val="es-CO"/>
        </w:rPr>
        <w:t xml:space="preserve"> Las Autonomías Indígena Originario Campesinas podrán ejercer las siguientes competencias exclusivas:</w:t>
      </w:r>
    </w:p>
    <w:p w14:paraId="08D40873"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 xml:space="preserve">4. Elaboración de Planes de Ordenamiento Territorial y de uso de suelos en coordinación con los planes del nivel central del Estado, departamental y municipal </w:t>
      </w:r>
    </w:p>
    <w:p w14:paraId="4954E531" w14:textId="77777777" w:rsidR="000701D8" w:rsidRPr="005A5290" w:rsidRDefault="000701D8" w:rsidP="004331EB">
      <w:pPr>
        <w:pStyle w:val="Textoindependiente21"/>
        <w:spacing w:before="120"/>
        <w:ind w:left="567"/>
        <w:rPr>
          <w:rFonts w:ascii="Garamond" w:hAnsi="Garamond"/>
          <w:color w:val="0D0D0D"/>
          <w:sz w:val="24"/>
          <w:szCs w:val="24"/>
          <w:lang w:val="es-CO"/>
        </w:rPr>
      </w:pPr>
      <w:r w:rsidRPr="005A5290">
        <w:rPr>
          <w:rFonts w:ascii="Garamond" w:hAnsi="Garamond"/>
          <w:color w:val="0D0D0D"/>
          <w:sz w:val="24"/>
          <w:szCs w:val="24"/>
          <w:lang w:val="es-CO"/>
        </w:rPr>
        <w:t>15. Planificación y gestión de la ocupación territorial</w:t>
      </w:r>
    </w:p>
    <w:p w14:paraId="58E9523B" w14:textId="77777777" w:rsidR="000701D8" w:rsidRPr="005A5290" w:rsidRDefault="000701D8" w:rsidP="004331EB">
      <w:pPr>
        <w:pStyle w:val="Textoindependiente21"/>
        <w:spacing w:before="120"/>
        <w:rPr>
          <w:rFonts w:ascii="Garamond" w:hAnsi="Garamond"/>
          <w:color w:val="0D0D0D"/>
          <w:sz w:val="24"/>
          <w:szCs w:val="24"/>
          <w:lang w:val="es-CO"/>
        </w:rPr>
      </w:pPr>
      <w:r w:rsidRPr="005A5290">
        <w:rPr>
          <w:rFonts w:ascii="Garamond" w:hAnsi="Garamond"/>
          <w:b/>
          <w:color w:val="0D0D0D"/>
          <w:sz w:val="24"/>
          <w:szCs w:val="24"/>
          <w:lang w:val="es-CO"/>
        </w:rPr>
        <w:t>Art. 407. I.</w:t>
      </w:r>
      <w:r w:rsidRPr="005A5290">
        <w:rPr>
          <w:rFonts w:ascii="Garamond" w:hAnsi="Garamond"/>
          <w:color w:val="0D0D0D"/>
          <w:sz w:val="24"/>
          <w:szCs w:val="24"/>
          <w:lang w:val="es-CO"/>
        </w:rPr>
        <w:t xml:space="preserve"> Son objetivos de la política de desarrollo rural integral del Estado, en coordinación con las entidades territoriales autónomas y descentralizadas:</w:t>
      </w:r>
      <w:r w:rsidR="001A2730">
        <w:rPr>
          <w:rFonts w:ascii="Garamond" w:hAnsi="Garamond"/>
          <w:color w:val="0D0D0D"/>
          <w:sz w:val="24"/>
          <w:szCs w:val="24"/>
          <w:lang w:val="es-CO"/>
        </w:rPr>
        <w:t xml:space="preserve"> </w:t>
      </w:r>
    </w:p>
    <w:p w14:paraId="0A047B93"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1. Garantizar la soberanía y seguridad alimentaria, priorizando la producción y el consumo de alimentos de origen agropecuario producidos en el territorio boliviano</w:t>
      </w:r>
    </w:p>
    <w:p w14:paraId="69057D95"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6. Establecer políticas y proyectos de manera sustentable, procurando la conservación y recuperación de suelos.</w:t>
      </w:r>
    </w:p>
    <w:p w14:paraId="12AFAC67"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10. Establecer políticas de fomento y apoyo a sectores productivos agropecuarios con debilidad estructural natural</w:t>
      </w:r>
    </w:p>
    <w:p w14:paraId="787594C6" w14:textId="77777777" w:rsidR="000701D8" w:rsidRPr="005A5290" w:rsidRDefault="000701D8" w:rsidP="004331EB">
      <w:pPr>
        <w:spacing w:before="120" w:after="0" w:line="240" w:lineRule="auto"/>
        <w:jc w:val="both"/>
        <w:rPr>
          <w:rFonts w:ascii="Garamond" w:eastAsia="FuturaStd-Book" w:hAnsi="Garamond" w:cs="FuturaStd-Book"/>
          <w:lang w:val="es-BO" w:eastAsia="es-BO"/>
        </w:rPr>
      </w:pPr>
      <w:r w:rsidRPr="005A5290">
        <w:rPr>
          <w:rFonts w:ascii="Garamond" w:hAnsi="Garamond" w:cs="Arial"/>
          <w:b/>
          <w:bCs/>
        </w:rPr>
        <w:t>D.S. Nº 29894 “</w:t>
      </w:r>
      <w:r w:rsidRPr="005A5290">
        <w:rPr>
          <w:rFonts w:ascii="Garamond" w:eastAsia="FuturaStd-Book" w:hAnsi="Garamond" w:cs="FuturaStd-Heavy"/>
          <w:b/>
          <w:lang w:val="es-BO" w:eastAsia="es-BO"/>
        </w:rPr>
        <w:t xml:space="preserve">Estructura Organizativa del Órgano Ejecutivo del Estado Plurinacional </w:t>
      </w:r>
      <w:r w:rsidRPr="005A5290">
        <w:rPr>
          <w:rFonts w:ascii="Garamond" w:eastAsia="FuturaStd-Book" w:hAnsi="Garamond" w:cs="FuturaStd-Book"/>
          <w:lang w:val="es-BO" w:eastAsia="es-BO"/>
        </w:rPr>
        <w:t>de 7 de febrero del 2009</w:t>
      </w:r>
    </w:p>
    <w:p w14:paraId="51D97A52" w14:textId="77777777" w:rsidR="000701D8" w:rsidRPr="005A5290" w:rsidRDefault="000701D8" w:rsidP="004331EB">
      <w:pPr>
        <w:spacing w:before="120" w:after="0" w:line="240" w:lineRule="auto"/>
        <w:jc w:val="both"/>
        <w:rPr>
          <w:rFonts w:ascii="Garamond" w:hAnsi="Garamond" w:cs="Arial"/>
          <w:color w:val="0D0D0D"/>
        </w:rPr>
      </w:pPr>
      <w:r w:rsidRPr="005A5290">
        <w:rPr>
          <w:rFonts w:ascii="Garamond" w:hAnsi="Garamond" w:cs="Arial"/>
          <w:b/>
          <w:color w:val="0D0D0D"/>
        </w:rPr>
        <w:t>Art. 109</w:t>
      </w:r>
      <w:r w:rsidRPr="005A5290">
        <w:rPr>
          <w:rFonts w:ascii="Garamond" w:hAnsi="Garamond" w:cs="Arial"/>
          <w:color w:val="0D0D0D"/>
        </w:rPr>
        <w:t xml:space="preserve">. </w:t>
      </w:r>
      <w:r w:rsidRPr="005A5290">
        <w:rPr>
          <w:rFonts w:ascii="Garamond" w:hAnsi="Garamond" w:cs="Arial"/>
          <w:bCs/>
          <w:color w:val="0D0D0D"/>
        </w:rPr>
        <w:t xml:space="preserve">(Atribuciones de la Ministra(o) de Desarrollo Rural y Tierras). </w:t>
      </w:r>
      <w:r w:rsidRPr="005A5290">
        <w:rPr>
          <w:rFonts w:ascii="Garamond" w:hAnsi="Garamond" w:cs="Arial"/>
          <w:color w:val="0D0D0D"/>
        </w:rPr>
        <w:t>Las atribuciones de la Ministra(o) de Desarrollo Rural y Tierras, en el marco de las competencias asignadas al nivel central por la Constitución Política del Estado, son las siguientes:</w:t>
      </w:r>
    </w:p>
    <w:p w14:paraId="1F368883" w14:textId="77777777" w:rsidR="000701D8" w:rsidRPr="005A5290" w:rsidRDefault="000701D8" w:rsidP="004331EB">
      <w:pPr>
        <w:pStyle w:val="Textoindependiente21"/>
        <w:spacing w:before="120"/>
        <w:ind w:left="567"/>
        <w:rPr>
          <w:rFonts w:ascii="Garamond" w:hAnsi="Garamond"/>
          <w:color w:val="0D0D0D"/>
          <w:sz w:val="24"/>
          <w:szCs w:val="24"/>
          <w:lang w:val="es-CO"/>
        </w:rPr>
      </w:pPr>
      <w:r w:rsidRPr="005A5290">
        <w:rPr>
          <w:rFonts w:ascii="Garamond" w:hAnsi="Garamond"/>
          <w:color w:val="0D0D0D"/>
          <w:sz w:val="24"/>
          <w:szCs w:val="24"/>
          <w:lang w:val="es-CO"/>
        </w:rPr>
        <w:t>c) Diseñar la política nacional de tierra y territorio</w:t>
      </w:r>
    </w:p>
    <w:p w14:paraId="0A1FD293" w14:textId="77777777" w:rsidR="000701D8" w:rsidRPr="005A5290" w:rsidRDefault="000701D8" w:rsidP="004331EB">
      <w:pPr>
        <w:pStyle w:val="Textoindependiente21"/>
        <w:spacing w:before="120"/>
        <w:ind w:left="993" w:hanging="426"/>
        <w:rPr>
          <w:rFonts w:ascii="Garamond" w:hAnsi="Garamond"/>
          <w:color w:val="0D0D0D"/>
          <w:sz w:val="24"/>
          <w:szCs w:val="24"/>
          <w:lang w:val="es-CO"/>
        </w:rPr>
      </w:pPr>
      <w:r w:rsidRPr="005A5290">
        <w:rPr>
          <w:rFonts w:ascii="Garamond" w:hAnsi="Garamond"/>
          <w:color w:val="0D0D0D"/>
          <w:sz w:val="24"/>
          <w:szCs w:val="24"/>
          <w:lang w:val="es-CO"/>
        </w:rPr>
        <w:t>aa) Coordinar con las diferentes instancias del Estado Plurinacional las acciones orientadas a formular el régimen general de recursos forestales y suelos</w:t>
      </w:r>
    </w:p>
    <w:p w14:paraId="01DE01BC"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 xml:space="preserve">Art. 110. </w:t>
      </w:r>
      <w:r w:rsidRPr="005A5290">
        <w:rPr>
          <w:rFonts w:ascii="Garamond" w:hAnsi="Garamond" w:cs="Arial"/>
          <w:bCs/>
          <w:color w:val="0D0D0D"/>
          <w:szCs w:val="24"/>
        </w:rPr>
        <w:t>(Atribuciones del Viceministerio de Tierras).</w:t>
      </w:r>
      <w:r w:rsidRPr="005A5290">
        <w:rPr>
          <w:rFonts w:ascii="Garamond" w:hAnsi="Garamond" w:cs="Arial"/>
          <w:b w:val="0"/>
          <w:bCs/>
          <w:color w:val="0D0D0D"/>
          <w:szCs w:val="24"/>
        </w:rPr>
        <w:t xml:space="preserve"> </w:t>
      </w:r>
      <w:r w:rsidRPr="005A5290">
        <w:rPr>
          <w:rFonts w:ascii="Garamond" w:hAnsi="Garamond" w:cs="Arial"/>
          <w:b w:val="0"/>
          <w:color w:val="0D0D0D"/>
          <w:szCs w:val="24"/>
        </w:rPr>
        <w:t>Las atribuciones del Viceministerio de Tierras, en el marco de las competencias asignadas respecto a la temática suelo son las siguientes:</w:t>
      </w:r>
    </w:p>
    <w:p w14:paraId="3CF542D8" w14:textId="77777777" w:rsidR="000701D8" w:rsidRPr="005A5290" w:rsidRDefault="000701D8" w:rsidP="004331EB">
      <w:pPr>
        <w:pStyle w:val="Textoindependiente21"/>
        <w:spacing w:before="120"/>
        <w:ind w:left="567"/>
        <w:rPr>
          <w:rFonts w:ascii="Garamond" w:hAnsi="Garamond"/>
          <w:color w:val="0D0D0D"/>
          <w:sz w:val="24"/>
          <w:szCs w:val="24"/>
          <w:lang w:val="es-CO"/>
        </w:rPr>
      </w:pPr>
      <w:r w:rsidRPr="005A5290">
        <w:rPr>
          <w:rFonts w:ascii="Garamond" w:hAnsi="Garamond"/>
          <w:color w:val="0D0D0D"/>
          <w:sz w:val="24"/>
          <w:szCs w:val="24"/>
          <w:lang w:val="es-CO"/>
        </w:rPr>
        <w:t>v)</w:t>
      </w:r>
      <w:r w:rsidR="001A2730">
        <w:rPr>
          <w:rFonts w:ascii="Garamond" w:hAnsi="Garamond"/>
          <w:color w:val="0D0D0D"/>
          <w:sz w:val="24"/>
          <w:szCs w:val="24"/>
          <w:lang w:val="es-CO"/>
        </w:rPr>
        <w:t xml:space="preserve"> </w:t>
      </w:r>
      <w:r w:rsidRPr="005A5290">
        <w:rPr>
          <w:rFonts w:ascii="Garamond" w:hAnsi="Garamond"/>
          <w:color w:val="0D0D0D"/>
          <w:sz w:val="24"/>
          <w:szCs w:val="24"/>
          <w:lang w:val="es-CO"/>
        </w:rPr>
        <w:t>Formular políticas y normas para el manejo sostenible de suelos.</w:t>
      </w:r>
    </w:p>
    <w:p w14:paraId="28121F21"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w) Establecer políticas de promoción e incentivo, para controlar y mitigar efectos de la erosión del suelo.</w:t>
      </w:r>
    </w:p>
    <w:p w14:paraId="5A410A7B" w14:textId="77777777" w:rsidR="000701D8" w:rsidRPr="005A5290" w:rsidRDefault="000701D8" w:rsidP="004331EB">
      <w:pPr>
        <w:pStyle w:val="Textoindependiente21"/>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x) Formular y ejecutar políticas para el uso sostenible del recurso suelo y la lucha contra la</w:t>
      </w:r>
      <w:r w:rsidR="001A2730">
        <w:rPr>
          <w:rFonts w:ascii="Garamond" w:hAnsi="Garamond"/>
          <w:color w:val="0D0D0D"/>
          <w:sz w:val="24"/>
          <w:szCs w:val="24"/>
          <w:lang w:val="es-CO"/>
        </w:rPr>
        <w:t xml:space="preserve">  </w:t>
      </w:r>
      <w:r w:rsidRPr="005A5290">
        <w:rPr>
          <w:rFonts w:ascii="Garamond" w:hAnsi="Garamond"/>
          <w:color w:val="0D0D0D"/>
          <w:sz w:val="24"/>
          <w:szCs w:val="24"/>
          <w:lang w:val="es-CO"/>
        </w:rPr>
        <w:t xml:space="preserve"> desertificación.</w:t>
      </w:r>
    </w:p>
    <w:p w14:paraId="0C3BF431" w14:textId="77777777" w:rsidR="000701D8" w:rsidRPr="005A5290" w:rsidRDefault="000701D8" w:rsidP="004331EB">
      <w:pPr>
        <w:pStyle w:val="Textonormal"/>
        <w:spacing w:before="120"/>
        <w:jc w:val="both"/>
        <w:rPr>
          <w:rFonts w:ascii="Garamond" w:hAnsi="Garamond" w:cs="Arial"/>
          <w:b w:val="0"/>
          <w:szCs w:val="24"/>
          <w:lang w:val="es-BO"/>
        </w:rPr>
      </w:pPr>
      <w:r w:rsidRPr="005A5290">
        <w:rPr>
          <w:rFonts w:ascii="Garamond" w:hAnsi="Garamond" w:cs="Arial"/>
          <w:bCs/>
          <w:szCs w:val="24"/>
        </w:rPr>
        <w:t>Ley N</w:t>
      </w:r>
      <w:r w:rsidRPr="005A5290">
        <w:rPr>
          <w:rFonts w:ascii="Garamond" w:hAnsi="Garamond" w:cs="Arial"/>
          <w:bCs/>
          <w:szCs w:val="24"/>
          <w:vertAlign w:val="superscript"/>
        </w:rPr>
        <w:t>o</w:t>
      </w:r>
      <w:r w:rsidRPr="005A5290">
        <w:rPr>
          <w:rFonts w:ascii="Garamond" w:hAnsi="Garamond" w:cs="Arial"/>
          <w:bCs/>
          <w:szCs w:val="24"/>
        </w:rPr>
        <w:t xml:space="preserve"> 031 Ley Marco de Autonomías y Descentralización “Andrés Ibáñez” </w:t>
      </w:r>
      <w:r w:rsidRPr="005A5290">
        <w:rPr>
          <w:rFonts w:ascii="Garamond" w:hAnsi="Garamond" w:cs="Arial"/>
          <w:b w:val="0"/>
          <w:szCs w:val="24"/>
          <w:lang w:val="es-BO"/>
        </w:rPr>
        <w:t>de 17 de julio de 2010.</w:t>
      </w:r>
    </w:p>
    <w:p w14:paraId="7313B7AA" w14:textId="77777777" w:rsidR="000701D8" w:rsidRPr="005A5290" w:rsidRDefault="000701D8" w:rsidP="004331EB">
      <w:pPr>
        <w:pStyle w:val="Textonormal"/>
        <w:spacing w:before="120"/>
        <w:jc w:val="both"/>
        <w:rPr>
          <w:rFonts w:ascii="Garamond" w:hAnsi="Garamond" w:cs="Arial"/>
          <w:bCs/>
          <w:szCs w:val="24"/>
        </w:rPr>
      </w:pPr>
      <w:r w:rsidRPr="005A5290">
        <w:rPr>
          <w:rFonts w:ascii="Garamond" w:hAnsi="Garamond" w:cs="Arial"/>
          <w:bCs/>
          <w:szCs w:val="24"/>
        </w:rPr>
        <w:t>Art. 94. (Ordenamiento Territorial)</w:t>
      </w:r>
    </w:p>
    <w:p w14:paraId="5679F9FB" w14:textId="77777777" w:rsidR="000701D8" w:rsidRPr="005A5290" w:rsidRDefault="000701D8" w:rsidP="004331EB">
      <w:pPr>
        <w:numPr>
          <w:ilvl w:val="0"/>
          <w:numId w:val="4"/>
        </w:numPr>
        <w:spacing w:before="120" w:after="0" w:line="240" w:lineRule="auto"/>
        <w:ind w:left="284" w:hanging="284"/>
        <w:jc w:val="both"/>
        <w:rPr>
          <w:rFonts w:ascii="Garamond" w:hAnsi="Garamond" w:cs="Arial"/>
        </w:rPr>
      </w:pPr>
      <w:r w:rsidRPr="005A5290">
        <w:rPr>
          <w:rFonts w:ascii="Garamond" w:hAnsi="Garamond" w:cs="Arial"/>
        </w:rPr>
        <w:t>De acuerdo a la competencia exclusiva del Numeral 33, del Parágrafo II. Artículo 298, de la Constitución Política del Estado, el nivel central del Estado tiene las siguientes competencias exclusivas:</w:t>
      </w:r>
    </w:p>
    <w:p w14:paraId="2077EA87" w14:textId="77777777" w:rsidR="000701D8" w:rsidRPr="005A5290" w:rsidRDefault="000701D8" w:rsidP="004331EB">
      <w:pPr>
        <w:pStyle w:val="Textoindependiente21"/>
        <w:numPr>
          <w:ilvl w:val="0"/>
          <w:numId w:val="6"/>
        </w:numPr>
        <w:spacing w:before="120"/>
        <w:rPr>
          <w:rFonts w:ascii="Garamond" w:hAnsi="Garamond"/>
          <w:color w:val="0D0D0D"/>
          <w:sz w:val="24"/>
          <w:szCs w:val="24"/>
          <w:lang w:val="es-CO"/>
        </w:rPr>
      </w:pPr>
      <w:r w:rsidRPr="005A5290">
        <w:rPr>
          <w:rFonts w:ascii="Garamond" w:hAnsi="Garamond"/>
          <w:color w:val="0D0D0D"/>
          <w:sz w:val="24"/>
          <w:szCs w:val="24"/>
          <w:lang w:val="es-CO"/>
        </w:rPr>
        <w:t>Diseñar la política nacional de planificación y el Plan Nacional de Ordenamiento Territorial, estableciendo normas técnicas de cumplimiento obligatorio de acuerdo a los objetivos y metas del Plan General de Desarrollo. Estas políticas deberán establecer las directrices para: la elaboración de planes de ordenamiento territorial y planes de uso del suelo departamentales, municipales y de las autonomías indígena originaria campesinas; y las reglas que faciliten la coordinación entre el nivel central del Estado y las entidades territoriales autónomas, así como entre estos últimos.</w:t>
      </w:r>
    </w:p>
    <w:p w14:paraId="336CF670" w14:textId="77777777" w:rsidR="000701D8" w:rsidRPr="005A5290" w:rsidRDefault="000701D8" w:rsidP="004331EB">
      <w:pPr>
        <w:pStyle w:val="Textoindependiente21"/>
        <w:numPr>
          <w:ilvl w:val="0"/>
          <w:numId w:val="6"/>
        </w:numPr>
        <w:spacing w:before="120"/>
        <w:rPr>
          <w:rFonts w:ascii="Garamond" w:hAnsi="Garamond"/>
          <w:color w:val="0D0D0D"/>
          <w:sz w:val="24"/>
          <w:szCs w:val="24"/>
          <w:lang w:val="es-CO"/>
        </w:rPr>
      </w:pPr>
      <w:r w:rsidRPr="005A5290">
        <w:rPr>
          <w:rFonts w:ascii="Garamond" w:hAnsi="Garamond"/>
          <w:color w:val="0D0D0D"/>
          <w:sz w:val="24"/>
          <w:szCs w:val="24"/>
          <w:lang w:val="es-CO"/>
        </w:rPr>
        <w:t>Establecer los criterios técnicos, términos y procedimientos para la conformación de regiones como espacios de planificación y gestión.</w:t>
      </w:r>
    </w:p>
    <w:p w14:paraId="763705C5" w14:textId="77777777" w:rsidR="000701D8" w:rsidRPr="005A5290" w:rsidRDefault="000701D8" w:rsidP="004331EB">
      <w:pPr>
        <w:pStyle w:val="Default"/>
        <w:numPr>
          <w:ilvl w:val="0"/>
          <w:numId w:val="4"/>
        </w:numPr>
        <w:tabs>
          <w:tab w:val="left" w:pos="284"/>
        </w:tabs>
        <w:spacing w:before="120"/>
        <w:ind w:left="284" w:hanging="284"/>
        <w:jc w:val="both"/>
        <w:rPr>
          <w:rFonts w:ascii="Garamond" w:hAnsi="Garamond"/>
        </w:rPr>
      </w:pPr>
      <w:r w:rsidRPr="005A5290">
        <w:rPr>
          <w:rFonts w:ascii="Garamond" w:hAnsi="Garamond"/>
        </w:rPr>
        <w:t xml:space="preserve"> De acuerdo a la competencia exclusiva del Numeral 5, Parágrafo I del Artículo 300, de la Constitución Política del Estado, los gobiernos departamentales autónomos tienen las siguientes competencias exclusivas: </w:t>
      </w:r>
    </w:p>
    <w:p w14:paraId="37E543AA" w14:textId="77777777" w:rsidR="000701D8" w:rsidRPr="005A5290" w:rsidRDefault="000701D8" w:rsidP="004331EB">
      <w:pPr>
        <w:pStyle w:val="Textoindependiente21"/>
        <w:numPr>
          <w:ilvl w:val="0"/>
          <w:numId w:val="7"/>
        </w:numPr>
        <w:spacing w:before="120"/>
        <w:rPr>
          <w:rFonts w:ascii="Garamond" w:hAnsi="Garamond"/>
          <w:color w:val="0D0D0D"/>
          <w:sz w:val="24"/>
          <w:szCs w:val="24"/>
          <w:lang w:val="es-CO"/>
        </w:rPr>
      </w:pPr>
      <w:r w:rsidRPr="005A5290">
        <w:rPr>
          <w:rFonts w:ascii="Garamond" w:hAnsi="Garamond"/>
          <w:color w:val="0D0D0D"/>
          <w:sz w:val="24"/>
          <w:szCs w:val="24"/>
          <w:lang w:val="es-CO"/>
        </w:rPr>
        <w:t xml:space="preserve">Diseñar el Plan de Ordenamiento Territorial Departamental, de acuerdo a los lineamientos establecidos en el Plan Nacional de Ordenamiento Territorial, en coordinación con los municipios y las autonomías indígena originaria campesinas. </w:t>
      </w:r>
    </w:p>
    <w:p w14:paraId="71619637" w14:textId="77777777" w:rsidR="000701D8" w:rsidRPr="005A5290" w:rsidRDefault="000701D8" w:rsidP="004331EB">
      <w:pPr>
        <w:pStyle w:val="Textoindependiente21"/>
        <w:numPr>
          <w:ilvl w:val="0"/>
          <w:numId w:val="7"/>
        </w:numPr>
        <w:spacing w:before="120"/>
        <w:rPr>
          <w:rFonts w:ascii="Garamond" w:hAnsi="Garamond"/>
          <w:color w:val="0D0D0D"/>
          <w:sz w:val="24"/>
          <w:szCs w:val="24"/>
          <w:lang w:val="es-CO"/>
        </w:rPr>
      </w:pPr>
      <w:r w:rsidRPr="005A5290">
        <w:rPr>
          <w:rFonts w:ascii="Garamond" w:hAnsi="Garamond"/>
          <w:color w:val="0D0D0D"/>
          <w:sz w:val="24"/>
          <w:szCs w:val="24"/>
          <w:lang w:val="es-CO"/>
        </w:rPr>
        <w:t>Diseñar y ejecutar, en el marco de la política general de uso de suelos, el Plan Departamental de Uso de Suelos en coordinación con los gobiernos municipales e indígena originario campesinos.</w:t>
      </w:r>
    </w:p>
    <w:p w14:paraId="47CCA46E" w14:textId="77777777" w:rsidR="000701D8" w:rsidRPr="005A5290" w:rsidRDefault="000701D8" w:rsidP="004331EB">
      <w:pPr>
        <w:pStyle w:val="Default"/>
        <w:tabs>
          <w:tab w:val="left" w:pos="284"/>
        </w:tabs>
        <w:spacing w:before="120"/>
        <w:ind w:left="360" w:hanging="360"/>
        <w:jc w:val="both"/>
        <w:rPr>
          <w:rFonts w:ascii="Garamond" w:hAnsi="Garamond"/>
          <w:color w:val="0D0D0D"/>
        </w:rPr>
      </w:pPr>
      <w:r w:rsidRPr="005A5290">
        <w:rPr>
          <w:rFonts w:ascii="Garamond" w:hAnsi="Garamond"/>
          <w:b/>
          <w:color w:val="0D0D0D"/>
          <w:lang w:val="es-ES"/>
        </w:rPr>
        <w:t>III</w:t>
      </w:r>
      <w:r w:rsidRPr="005A5290">
        <w:rPr>
          <w:rFonts w:ascii="Garamond" w:hAnsi="Garamond"/>
          <w:color w:val="0D0D0D"/>
          <w:lang w:val="es-ES"/>
        </w:rPr>
        <w:t xml:space="preserve">. </w:t>
      </w:r>
      <w:r w:rsidRPr="005A5290">
        <w:rPr>
          <w:rFonts w:ascii="Garamond" w:hAnsi="Garamond"/>
          <w:color w:val="0D0D0D"/>
        </w:rPr>
        <w:t xml:space="preserve">De acuerdo a la competencia exclusiva del Numeral 6 del Parágrafo I, Artículo 302, de la Constitución Política del Estado, los gobiernos municipales autónomos tienen las siguientes competencias exclusivas: </w:t>
      </w:r>
    </w:p>
    <w:p w14:paraId="10CCF1E5" w14:textId="77777777" w:rsidR="000701D8" w:rsidRPr="005A5290" w:rsidRDefault="000701D8" w:rsidP="004331EB">
      <w:pPr>
        <w:pStyle w:val="Textoindependiente21"/>
        <w:numPr>
          <w:ilvl w:val="0"/>
          <w:numId w:val="8"/>
        </w:numPr>
        <w:spacing w:before="120"/>
        <w:rPr>
          <w:rFonts w:ascii="Garamond" w:hAnsi="Garamond"/>
          <w:color w:val="0D0D0D"/>
          <w:sz w:val="24"/>
          <w:szCs w:val="24"/>
          <w:lang w:val="es-CO"/>
        </w:rPr>
      </w:pPr>
      <w:r w:rsidRPr="005A5290">
        <w:rPr>
          <w:rFonts w:ascii="Garamond" w:hAnsi="Garamond"/>
          <w:color w:val="0D0D0D"/>
          <w:sz w:val="24"/>
          <w:szCs w:val="24"/>
          <w:lang w:val="es-CO"/>
        </w:rPr>
        <w:t xml:space="preserve">Diseñar el Plan de Ordenamiento Territorial Municipal, de acuerdo a los lineamientos establecidos en el Plan Nacional de Ordenamiento Territorial y en coordinación con el gobierno departamental y las autonomías indígena originario campesinas. </w:t>
      </w:r>
    </w:p>
    <w:p w14:paraId="2168A12E" w14:textId="77777777" w:rsidR="000701D8" w:rsidRPr="005A5290" w:rsidRDefault="000701D8" w:rsidP="004331EB">
      <w:pPr>
        <w:pStyle w:val="Textoindependiente21"/>
        <w:numPr>
          <w:ilvl w:val="0"/>
          <w:numId w:val="8"/>
        </w:numPr>
        <w:spacing w:before="120"/>
        <w:rPr>
          <w:rFonts w:ascii="Garamond" w:hAnsi="Garamond"/>
          <w:color w:val="0D0D0D"/>
          <w:sz w:val="24"/>
          <w:szCs w:val="24"/>
          <w:lang w:val="es-CO"/>
        </w:rPr>
      </w:pPr>
      <w:r w:rsidRPr="005A5290">
        <w:rPr>
          <w:rFonts w:ascii="Garamond" w:hAnsi="Garamond"/>
          <w:color w:val="0D0D0D"/>
          <w:sz w:val="24"/>
          <w:szCs w:val="24"/>
          <w:lang w:val="es-CO"/>
        </w:rPr>
        <w:t>Diseñar y ejecutar en el marco de la política general de uso de suelos, el Plan de Uso de Suelos del municipio en coordinación con el gobierno departamental y las autonomías indígena originario campesinas.</w:t>
      </w:r>
    </w:p>
    <w:p w14:paraId="45FC2406" w14:textId="77777777" w:rsidR="000701D8" w:rsidRPr="005A5290" w:rsidRDefault="000701D8" w:rsidP="004331EB">
      <w:pPr>
        <w:pStyle w:val="Default"/>
        <w:numPr>
          <w:ilvl w:val="0"/>
          <w:numId w:val="5"/>
        </w:numPr>
        <w:tabs>
          <w:tab w:val="left" w:pos="426"/>
        </w:tabs>
        <w:spacing w:before="120"/>
        <w:ind w:left="426" w:hanging="426"/>
        <w:jc w:val="both"/>
        <w:rPr>
          <w:rFonts w:ascii="Garamond" w:hAnsi="Garamond"/>
          <w:color w:val="0D0D0D"/>
        </w:rPr>
      </w:pPr>
      <w:r w:rsidRPr="005A5290">
        <w:rPr>
          <w:rFonts w:ascii="Garamond" w:hAnsi="Garamond"/>
          <w:color w:val="0D0D0D"/>
        </w:rPr>
        <w:t xml:space="preserve">De acuerdo a la competencia exclusiva del Numeral 4 del Parágrafo I, Artículo 304, de la Constitución Política del Estado, los gobiernos indígena originario campesinos autónomos tienen las siguientes competencias exclusivas: </w:t>
      </w:r>
    </w:p>
    <w:p w14:paraId="74FECA80" w14:textId="77777777" w:rsidR="000701D8" w:rsidRPr="005A5290" w:rsidRDefault="000701D8" w:rsidP="004331EB">
      <w:pPr>
        <w:pStyle w:val="Textoindependiente21"/>
        <w:numPr>
          <w:ilvl w:val="0"/>
          <w:numId w:val="9"/>
        </w:numPr>
        <w:spacing w:before="120"/>
        <w:rPr>
          <w:rFonts w:ascii="Garamond" w:hAnsi="Garamond"/>
          <w:color w:val="0D0D0D"/>
          <w:sz w:val="24"/>
          <w:szCs w:val="24"/>
          <w:lang w:val="es-CO"/>
        </w:rPr>
      </w:pPr>
      <w:r w:rsidRPr="005A5290">
        <w:rPr>
          <w:rFonts w:ascii="Garamond" w:hAnsi="Garamond"/>
          <w:color w:val="0D0D0D"/>
          <w:sz w:val="24"/>
          <w:szCs w:val="24"/>
          <w:lang w:val="es-CO"/>
        </w:rPr>
        <w:t xml:space="preserve">Diseñar y ejecutar, en el marco de la política general de uso de suelos, el Plan de Uso de Suelos de la entidad territorial indígena originario campesina, en coordinación con los gobiernos departamental y municipal. </w:t>
      </w:r>
    </w:p>
    <w:p w14:paraId="6DAB85E9" w14:textId="77777777" w:rsidR="000701D8" w:rsidRPr="005A5290" w:rsidRDefault="000701D8" w:rsidP="004331EB">
      <w:pPr>
        <w:pStyle w:val="Textoindependiente21"/>
        <w:numPr>
          <w:ilvl w:val="0"/>
          <w:numId w:val="9"/>
        </w:numPr>
        <w:spacing w:before="120"/>
        <w:rPr>
          <w:rFonts w:ascii="Garamond" w:hAnsi="Garamond"/>
          <w:color w:val="0D0D0D"/>
          <w:sz w:val="24"/>
          <w:szCs w:val="24"/>
          <w:lang w:val="es-CO"/>
        </w:rPr>
      </w:pPr>
      <w:r w:rsidRPr="005A5290">
        <w:rPr>
          <w:rFonts w:ascii="Garamond" w:hAnsi="Garamond"/>
          <w:color w:val="0D0D0D"/>
          <w:sz w:val="24"/>
          <w:szCs w:val="24"/>
          <w:lang w:val="es-CO"/>
        </w:rPr>
        <w:t>Planificar y regular la ocupación territorial en su jurisdicción, elaborando y ejecutando planes y proyectos de redistribución poblacional en el ámbito de su jurisdicción, conforme a sus prácticas culturales.</w:t>
      </w:r>
    </w:p>
    <w:p w14:paraId="683D2DC2" w14:textId="77777777" w:rsidR="000701D8" w:rsidRPr="005A5290" w:rsidRDefault="000701D8" w:rsidP="004331EB">
      <w:pPr>
        <w:pStyle w:val="Textonormal"/>
        <w:spacing w:before="120"/>
        <w:jc w:val="both"/>
        <w:rPr>
          <w:rFonts w:ascii="Garamond" w:hAnsi="Garamond" w:cs="Arial"/>
          <w:b w:val="0"/>
          <w:bCs/>
          <w:color w:val="0D0D0D"/>
          <w:szCs w:val="24"/>
        </w:rPr>
      </w:pPr>
      <w:r w:rsidRPr="005A5290">
        <w:rPr>
          <w:rFonts w:ascii="Garamond" w:hAnsi="Garamond" w:cs="Arial"/>
          <w:bCs/>
          <w:szCs w:val="24"/>
        </w:rPr>
        <w:t xml:space="preserve">Ley Nº 144 </w:t>
      </w:r>
      <w:r w:rsidRPr="005A5290">
        <w:rPr>
          <w:rFonts w:ascii="Garamond" w:hAnsi="Garamond" w:cs="Arial"/>
          <w:bCs/>
          <w:color w:val="0D0D0D"/>
          <w:szCs w:val="24"/>
        </w:rPr>
        <w:t>“Revolución Productiva Comunitaria Agropecuaria”</w:t>
      </w:r>
      <w:r w:rsidRPr="005A5290">
        <w:rPr>
          <w:rFonts w:ascii="Garamond" w:hAnsi="Garamond" w:cs="Arial"/>
          <w:b w:val="0"/>
          <w:szCs w:val="24"/>
          <w:lang w:val="es-BO"/>
        </w:rPr>
        <w:t xml:space="preserve"> de 26 de junio de 2011</w:t>
      </w:r>
    </w:p>
    <w:p w14:paraId="0E115DE5"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Art. 13. (Política de fortalecimiento de la base productiva).</w:t>
      </w:r>
      <w:r w:rsidRPr="005A5290">
        <w:rPr>
          <w:rFonts w:ascii="Garamond" w:hAnsi="Garamond" w:cs="Arial"/>
          <w:b w:val="0"/>
          <w:color w:val="0D0D0D"/>
          <w:szCs w:val="24"/>
        </w:rPr>
        <w:t xml:space="preserve"> Tendrá como objeto fortalecer de manera integral la base productiva con énfasis en las prácticas locales y ancestrales de las comunidades para una gestión integral que optimice el uso y acceso al agua para riego desde una visión de manejo de cuencas que proteja el agua para la vida, a recuperación de la fertilidad del suelo mediante la reposición de cobertura vegetal, abonos orgánicos, terrazas y la conservación e incremento de la biodiversidad a través de la recuperación y crianza de semillas nativas y producción de semillas mejoradas y otras acciones que protejan la biodiversidad contra la biopiratería y la tendencia al monopolio de las transnacionales de semillas.</w:t>
      </w:r>
    </w:p>
    <w:p w14:paraId="4B4BDBAE" w14:textId="77777777" w:rsidR="000701D8" w:rsidRPr="005A5290" w:rsidRDefault="000701D8" w:rsidP="004331EB">
      <w:pPr>
        <w:pStyle w:val="Textonormal"/>
        <w:numPr>
          <w:ilvl w:val="0"/>
          <w:numId w:val="1"/>
        </w:numPr>
        <w:spacing w:before="120"/>
        <w:ind w:left="240" w:hanging="240"/>
        <w:jc w:val="both"/>
        <w:rPr>
          <w:rFonts w:ascii="Garamond" w:hAnsi="Garamond" w:cs="Arial"/>
          <w:b w:val="0"/>
          <w:color w:val="0D0D0D"/>
          <w:szCs w:val="24"/>
        </w:rPr>
      </w:pPr>
      <w:r w:rsidRPr="005A5290">
        <w:rPr>
          <w:rFonts w:ascii="Garamond" w:hAnsi="Garamond" w:cs="Arial"/>
          <w:color w:val="0D0D0D"/>
          <w:szCs w:val="24"/>
        </w:rPr>
        <w:t>Suelo.</w:t>
      </w:r>
      <w:r w:rsidRPr="005A5290">
        <w:rPr>
          <w:rFonts w:ascii="Garamond" w:hAnsi="Garamond" w:cs="Arial"/>
          <w:b w:val="0"/>
          <w:color w:val="0D0D0D"/>
          <w:szCs w:val="24"/>
        </w:rPr>
        <w:t xml:space="preserve"> La gestión integral del suelo tendrá por objeto la recuperación de la cobertura vegetal del suelo en base a especies nativas e introducidas adaptadas, la disminución de la presión o carga animal mejorando la pradera nativa y el uso de especies forrajeras, el empleo de abonos orgánicos mediante el reciclaje de residuos orgánicos, sustitución y eliminación gradual de agroquímicos, practicas ancestrales de conservación de suelos, terraceo, andenería, cercos, rotación de tierras, el mantenimiento de bosques y la biodiversidad, el aprovechamiento racional de los recursos forestales no maderables, agroforestería, fortalecimiento de la organización y gestión comunal para el uso de suelos en función de su vocación natural o aptitud de uso.</w:t>
      </w:r>
    </w:p>
    <w:p w14:paraId="3837729C"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Art. 14. (Política de conservación de áreas para la producción).</w:t>
      </w:r>
      <w:r w:rsidRPr="005A5290">
        <w:rPr>
          <w:rFonts w:ascii="Garamond" w:hAnsi="Garamond" w:cs="Arial"/>
          <w:b w:val="0"/>
          <w:color w:val="0D0D0D"/>
          <w:szCs w:val="24"/>
        </w:rPr>
        <w:t xml:space="preserve"> A fin de garantizar la producción de alimentos, el nivel central del Estado, en coordinación con las entidades territoriales autónomas, regulará el uso del suelo protegiendo y velando por la conservación de áreas aptas para producción agropecuaria, evitando la expansión de poblaciones urbanas en detrimento de las áreas productivas. Para ello se adoptará las siguientes medidas.</w:t>
      </w:r>
    </w:p>
    <w:p w14:paraId="4234A0B1" w14:textId="77777777" w:rsidR="000701D8" w:rsidRPr="005A5290" w:rsidRDefault="000701D8" w:rsidP="004331EB">
      <w:pPr>
        <w:pStyle w:val="Textoindependiente21"/>
        <w:numPr>
          <w:ilvl w:val="0"/>
          <w:numId w:val="10"/>
        </w:numPr>
        <w:spacing w:before="120"/>
        <w:rPr>
          <w:rFonts w:ascii="Garamond" w:hAnsi="Garamond"/>
          <w:color w:val="0D0D0D"/>
          <w:sz w:val="24"/>
          <w:szCs w:val="24"/>
          <w:lang w:val="es-CO"/>
        </w:rPr>
      </w:pPr>
      <w:r w:rsidRPr="005A5290">
        <w:rPr>
          <w:rFonts w:ascii="Garamond" w:hAnsi="Garamond"/>
          <w:color w:val="0D0D0D"/>
          <w:sz w:val="24"/>
          <w:szCs w:val="24"/>
          <w:lang w:val="es-CO"/>
        </w:rPr>
        <w:t xml:space="preserve">El Ministerio de Desarrollo Rural y Tierras, como instancia técnica de monitoreo y gestión de información agropecuaria, en coordinación con las entidades territoriales autónomas, generará el </w:t>
      </w:r>
      <w:r w:rsidRPr="005A5290">
        <w:rPr>
          <w:rFonts w:ascii="Garamond" w:hAnsi="Garamond"/>
          <w:b/>
          <w:color w:val="0D0D0D"/>
          <w:sz w:val="24"/>
          <w:szCs w:val="24"/>
          <w:lang w:val="es-CO"/>
        </w:rPr>
        <w:t>Plan de Uso de Suelos y Ordenamiento Territorial para la Producción Agropecuaria y Forestal</w:t>
      </w:r>
      <w:r w:rsidRPr="005A5290">
        <w:rPr>
          <w:rFonts w:ascii="Garamond" w:hAnsi="Garamond"/>
          <w:color w:val="0D0D0D"/>
          <w:sz w:val="24"/>
          <w:szCs w:val="24"/>
          <w:lang w:val="es-CO"/>
        </w:rPr>
        <w:t>, identificando las áreas de vocación productiva y estableciendo las áreas estratégicas de producción, debiendo las entidades territoriales autónomas definir su ordenamiento territorial en base a los lineamientos nacionales.</w:t>
      </w:r>
    </w:p>
    <w:p w14:paraId="78056DDB" w14:textId="77777777" w:rsidR="000701D8" w:rsidRPr="005A5290" w:rsidRDefault="000701D8" w:rsidP="004331EB">
      <w:pPr>
        <w:spacing w:before="120" w:after="0" w:line="240" w:lineRule="auto"/>
        <w:jc w:val="both"/>
        <w:rPr>
          <w:rFonts w:ascii="Garamond" w:hAnsi="Garamond" w:cs="Arial"/>
          <w:b/>
          <w:bCs/>
        </w:rPr>
      </w:pPr>
      <w:r w:rsidRPr="005A5290">
        <w:rPr>
          <w:rFonts w:ascii="Garamond" w:hAnsi="Garamond" w:cs="Arial"/>
          <w:b/>
          <w:bCs/>
        </w:rPr>
        <w:t xml:space="preserve">Ley Nº 482“Ley de Gobiernos Autónomos Municipales” </w:t>
      </w:r>
      <w:r w:rsidRPr="005A5290">
        <w:rPr>
          <w:rFonts w:ascii="Garamond" w:hAnsi="Garamond" w:cs="Arial"/>
          <w:lang w:val="es-BO"/>
        </w:rPr>
        <w:t>de 9 de enero del 2014</w:t>
      </w:r>
    </w:p>
    <w:p w14:paraId="0354564F" w14:textId="77777777" w:rsidR="000701D8" w:rsidRPr="005A5290" w:rsidRDefault="000701D8" w:rsidP="004331EB">
      <w:pPr>
        <w:spacing w:before="120" w:after="0" w:line="240" w:lineRule="auto"/>
        <w:jc w:val="both"/>
        <w:rPr>
          <w:rFonts w:ascii="Garamond" w:hAnsi="Garamond" w:cs="Arial"/>
        </w:rPr>
      </w:pPr>
      <w:r w:rsidRPr="005A5290">
        <w:rPr>
          <w:rFonts w:ascii="Garamond" w:hAnsi="Garamond" w:cs="Arial"/>
          <w:b/>
        </w:rPr>
        <w:t>Art. 16. (Atribuciones del Concejo Municipal)</w:t>
      </w:r>
      <w:r w:rsidRPr="005A5290">
        <w:rPr>
          <w:rFonts w:ascii="Garamond" w:hAnsi="Garamond" w:cs="Arial"/>
        </w:rPr>
        <w:t>. El Concejo Municipal tiene las siguientes atribuciones:</w:t>
      </w:r>
    </w:p>
    <w:p w14:paraId="557FCFF7" w14:textId="77777777" w:rsidR="000701D8" w:rsidRPr="005A5290" w:rsidRDefault="000701D8" w:rsidP="004331EB">
      <w:pPr>
        <w:pStyle w:val="Textoindependiente21"/>
        <w:numPr>
          <w:ilvl w:val="0"/>
          <w:numId w:val="11"/>
        </w:numPr>
        <w:spacing w:before="120"/>
        <w:rPr>
          <w:rFonts w:ascii="Garamond" w:hAnsi="Garamond"/>
          <w:color w:val="0D0D0D"/>
          <w:sz w:val="24"/>
          <w:szCs w:val="24"/>
          <w:lang w:val="es-CO"/>
        </w:rPr>
      </w:pPr>
      <w:r w:rsidRPr="005A5290">
        <w:rPr>
          <w:rFonts w:ascii="Garamond" w:hAnsi="Garamond"/>
          <w:color w:val="0D0D0D"/>
          <w:sz w:val="24"/>
          <w:szCs w:val="24"/>
          <w:lang w:val="es-CO"/>
        </w:rPr>
        <w:t>Aprobar el Plan de Ordenamiento Territorial Municipal, que incluye el uso de suelos y la ocupación del territorio, de acuerdo a políticas de planificación territorial y ordenamiento territorial del nivel central del Estado, en coordinación con los planes del nivel central del Estado, departamentales e indígenas</w:t>
      </w:r>
    </w:p>
    <w:p w14:paraId="235A2A93" w14:textId="77777777" w:rsidR="000701D8" w:rsidRPr="005A5290" w:rsidRDefault="000701D8" w:rsidP="004331EB">
      <w:pPr>
        <w:spacing w:before="120" w:after="0" w:line="240" w:lineRule="auto"/>
        <w:jc w:val="both"/>
        <w:rPr>
          <w:rFonts w:ascii="Garamond" w:hAnsi="Garamond" w:cs="Arial"/>
          <w:color w:val="0D0D0D"/>
        </w:rPr>
      </w:pPr>
      <w:r w:rsidRPr="005A5290">
        <w:rPr>
          <w:rFonts w:ascii="Garamond" w:hAnsi="Garamond" w:cs="Arial"/>
          <w:b/>
          <w:color w:val="0D0D0D"/>
        </w:rPr>
        <w:t>Art. 26. (Atribuciones de la Alcaldesa o el Alcalde Municipal)</w:t>
      </w:r>
      <w:r w:rsidRPr="005A5290">
        <w:rPr>
          <w:rFonts w:ascii="Garamond" w:hAnsi="Garamond" w:cs="Arial"/>
          <w:color w:val="0D0D0D"/>
        </w:rPr>
        <w:t>. La Alcaldesa o el Alcalde Municipal, tiene las siguientes atribuciones:</w:t>
      </w:r>
    </w:p>
    <w:p w14:paraId="55200CD6" w14:textId="77777777" w:rsidR="000701D8" w:rsidRPr="005A5290" w:rsidRDefault="000701D8" w:rsidP="004331EB">
      <w:pPr>
        <w:pStyle w:val="Textoindependiente21"/>
        <w:numPr>
          <w:ilvl w:val="0"/>
          <w:numId w:val="12"/>
        </w:numPr>
        <w:spacing w:before="120"/>
        <w:rPr>
          <w:rFonts w:ascii="Garamond" w:hAnsi="Garamond"/>
          <w:color w:val="0D0D0D"/>
          <w:sz w:val="24"/>
          <w:szCs w:val="24"/>
          <w:lang w:val="es-CO"/>
        </w:rPr>
      </w:pPr>
      <w:r w:rsidRPr="005A5290">
        <w:rPr>
          <w:rFonts w:ascii="Garamond" w:hAnsi="Garamond"/>
          <w:color w:val="0D0D0D"/>
          <w:sz w:val="24"/>
          <w:szCs w:val="24"/>
          <w:lang w:val="es-CO"/>
        </w:rPr>
        <w:t>Proponer al Concejo Municipal, para su aprobación mediante Ley Municipal, el Plan de Desarrollo Municipal, el Plan Municipal de Ordenamiento Territorial y la Delimitación de Áreas Urbanas</w:t>
      </w:r>
    </w:p>
    <w:p w14:paraId="499959DD" w14:textId="77777777" w:rsidR="000701D8" w:rsidRPr="005A5290" w:rsidRDefault="000701D8" w:rsidP="004331EB">
      <w:pPr>
        <w:pStyle w:val="Textoindependiente21"/>
        <w:numPr>
          <w:ilvl w:val="0"/>
          <w:numId w:val="13"/>
        </w:numPr>
        <w:spacing w:before="120"/>
        <w:rPr>
          <w:rFonts w:ascii="Garamond" w:hAnsi="Garamond"/>
          <w:color w:val="0D0D0D"/>
          <w:sz w:val="24"/>
          <w:szCs w:val="24"/>
          <w:lang w:val="es-CO"/>
        </w:rPr>
      </w:pPr>
      <w:r w:rsidRPr="005A5290">
        <w:rPr>
          <w:rFonts w:ascii="Garamond" w:hAnsi="Garamond"/>
          <w:color w:val="0D0D0D"/>
          <w:sz w:val="24"/>
          <w:szCs w:val="24"/>
          <w:lang w:val="es-CO"/>
        </w:rPr>
        <w:t>Presentar al Concejo Municipal, la propuesta de reasignación del uso de suelos</w:t>
      </w:r>
    </w:p>
    <w:p w14:paraId="1B19513F" w14:textId="77777777" w:rsidR="000701D8" w:rsidRPr="005A5290" w:rsidRDefault="000701D8" w:rsidP="004331EB">
      <w:pPr>
        <w:pStyle w:val="Default"/>
        <w:spacing w:before="120"/>
        <w:jc w:val="both"/>
        <w:rPr>
          <w:rFonts w:ascii="Garamond" w:hAnsi="Garamond"/>
          <w:bCs/>
          <w:lang w:val="es-BO"/>
        </w:rPr>
      </w:pPr>
      <w:r w:rsidRPr="005A5290">
        <w:rPr>
          <w:rFonts w:ascii="Garamond" w:hAnsi="Garamond"/>
          <w:b/>
          <w:bCs/>
          <w:lang w:val="es-BO"/>
        </w:rPr>
        <w:t>Ley N</w:t>
      </w:r>
      <w:r w:rsidRPr="005A5290">
        <w:rPr>
          <w:rFonts w:ascii="Garamond" w:hAnsi="Garamond"/>
          <w:b/>
          <w:bCs/>
          <w:vertAlign w:val="superscript"/>
          <w:lang w:val="es-BO"/>
        </w:rPr>
        <w:t>o</w:t>
      </w:r>
      <w:r w:rsidRPr="005A5290">
        <w:rPr>
          <w:rFonts w:ascii="Garamond" w:hAnsi="Garamond"/>
          <w:b/>
          <w:bCs/>
          <w:lang w:val="es-BO"/>
        </w:rPr>
        <w:t xml:space="preserve"> 777 </w:t>
      </w:r>
      <w:r w:rsidRPr="005A5290">
        <w:rPr>
          <w:rFonts w:ascii="Garamond" w:hAnsi="Garamond" w:cs="Calibri"/>
          <w:b/>
          <w:lang w:val="es-BO" w:eastAsia="es-BO"/>
        </w:rPr>
        <w:t>Ley del Sistema de Planificación Integral del Estado</w:t>
      </w:r>
      <w:r w:rsidRPr="005A5290">
        <w:rPr>
          <w:rFonts w:ascii="Garamond" w:hAnsi="Garamond" w:cs="Calibri"/>
          <w:lang w:val="es-BO" w:eastAsia="es-BO"/>
        </w:rPr>
        <w:t xml:space="preserve"> - SPIE </w:t>
      </w:r>
      <w:r w:rsidRPr="005A5290">
        <w:rPr>
          <w:rFonts w:ascii="Garamond" w:hAnsi="Garamond"/>
          <w:bCs/>
          <w:lang w:val="es-BO"/>
        </w:rPr>
        <w:t>de 21 de enero del 2016</w:t>
      </w:r>
    </w:p>
    <w:p w14:paraId="354EAF2F" w14:textId="77777777" w:rsidR="000701D8" w:rsidRPr="005A5290" w:rsidRDefault="000701D8" w:rsidP="004331EB">
      <w:pPr>
        <w:shd w:val="clear" w:color="auto" w:fill="FFFFFF"/>
        <w:tabs>
          <w:tab w:val="left" w:pos="9072"/>
        </w:tabs>
        <w:spacing w:before="120" w:after="0" w:line="240" w:lineRule="auto"/>
        <w:jc w:val="both"/>
        <w:rPr>
          <w:rFonts w:ascii="Garamond" w:hAnsi="Garamond" w:cs="Arial"/>
          <w:color w:val="000000"/>
          <w:lang w:val="es-BO" w:eastAsia="es-BO"/>
        </w:rPr>
      </w:pPr>
      <w:r w:rsidRPr="005A5290">
        <w:rPr>
          <w:rFonts w:ascii="Garamond" w:hAnsi="Garamond" w:cs="Arial"/>
          <w:color w:val="000000"/>
          <w:lang w:val="es-BO" w:eastAsia="es-BO"/>
        </w:rPr>
        <w:t>La Ley N° 777 del Sistema de Planificación Integral del Estado (SPIE) conduce el proceso de planificación del desarrollo integral del Estado Plurinacional de Bolivia, en el marco del Vivir Bien, en lo referente al sub sistema de planificación establece el conjunto de planes de largo, mediano y corto plazo de todos los niveles del Estado Plurinacional, delimitando su estructura, contenido y criterios principales para la elaboración de cada uno de ellos.</w:t>
      </w:r>
    </w:p>
    <w:p w14:paraId="26A37AFD" w14:textId="77777777" w:rsidR="000701D8" w:rsidRPr="005A5290" w:rsidRDefault="000701D8" w:rsidP="004331EB">
      <w:pPr>
        <w:pStyle w:val="Textoindependiente21"/>
        <w:spacing w:before="120"/>
        <w:rPr>
          <w:rFonts w:ascii="Garamond" w:hAnsi="Garamond" w:cs="Arial"/>
          <w:b/>
          <w:bCs/>
          <w:sz w:val="24"/>
          <w:szCs w:val="24"/>
        </w:rPr>
      </w:pPr>
      <w:r w:rsidRPr="005A5290">
        <w:rPr>
          <w:rFonts w:ascii="Garamond" w:hAnsi="Garamond" w:cs="Arial"/>
          <w:b/>
          <w:bCs/>
          <w:sz w:val="24"/>
          <w:szCs w:val="24"/>
        </w:rPr>
        <w:t>Ley Nº 1333 “Ley del Medio Ambiente”</w:t>
      </w:r>
      <w:r w:rsidRPr="005A5290">
        <w:rPr>
          <w:rFonts w:ascii="Garamond" w:hAnsi="Garamond" w:cs="Arial"/>
          <w:sz w:val="24"/>
          <w:szCs w:val="24"/>
          <w:lang w:val="es-BO"/>
        </w:rPr>
        <w:t xml:space="preserve"> de 27 de abril de 1992</w:t>
      </w:r>
    </w:p>
    <w:p w14:paraId="68B1F860"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Art. 3.</w:t>
      </w:r>
      <w:r w:rsidRPr="005A5290">
        <w:rPr>
          <w:rFonts w:ascii="Garamond" w:hAnsi="Garamond" w:cs="Arial"/>
          <w:b w:val="0"/>
          <w:color w:val="0D0D0D"/>
          <w:szCs w:val="24"/>
        </w:rPr>
        <w:t xml:space="preserve"> El medio ambiente y los recursos naturales constituyen patrimonio de la Nación, su protección y aprovechamiento se encuentran regidos por Ley y son de orden público. </w:t>
      </w:r>
    </w:p>
    <w:p w14:paraId="0E926B1F"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 xml:space="preserve">Art. 20. </w:t>
      </w:r>
      <w:r w:rsidRPr="005A5290">
        <w:rPr>
          <w:rFonts w:ascii="Garamond" w:hAnsi="Garamond" w:cs="Arial"/>
          <w:b w:val="0"/>
          <w:color w:val="0D0D0D"/>
          <w:szCs w:val="24"/>
        </w:rPr>
        <w:t xml:space="preserve">Se consideran actividades y/o factores susceptibles de degradar el medio ambiente; cuando excedan los límites permisibles a establecerse en reglamentación expresa: </w:t>
      </w:r>
    </w:p>
    <w:p w14:paraId="22243B7C" w14:textId="77777777" w:rsidR="000701D8" w:rsidRPr="005A5290" w:rsidRDefault="000701D8" w:rsidP="004331EB">
      <w:pPr>
        <w:pStyle w:val="Textoindependiente21"/>
        <w:numPr>
          <w:ilvl w:val="0"/>
          <w:numId w:val="14"/>
        </w:numPr>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Los que contaminan el aire, las aguas en todos sus estados, el suelo y el subsuelo;</w:t>
      </w:r>
    </w:p>
    <w:p w14:paraId="630AD8DD" w14:textId="77777777" w:rsidR="000701D8" w:rsidRPr="005A5290" w:rsidRDefault="000701D8" w:rsidP="004331EB">
      <w:pPr>
        <w:pStyle w:val="Textoindependiente21"/>
        <w:numPr>
          <w:ilvl w:val="0"/>
          <w:numId w:val="14"/>
        </w:numPr>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 xml:space="preserve">Los que producen alteraciones nocivas de las condiciones hidrológicas, edafológicas, geomorfológicas y climáticas; </w:t>
      </w:r>
    </w:p>
    <w:p w14:paraId="322E87CD"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Art. 32.</w:t>
      </w:r>
      <w:r w:rsidRPr="005A5290">
        <w:rPr>
          <w:rFonts w:ascii="Garamond" w:hAnsi="Garamond" w:cs="Arial"/>
          <w:b w:val="0"/>
          <w:color w:val="0D0D0D"/>
          <w:szCs w:val="24"/>
        </w:rPr>
        <w:t xml:space="preserve"> Es deber del Estado y la sociedad preservar, conservar, restaurar y promover el aprovechamiento de los recursos naturales renovables, entendidos para los fines de esta Ley, como recursos bióticos, flora y fauna, y los abióticos como el agua, aire y suelo con una dinámica propia que les permite renovarse en el tiempo</w:t>
      </w:r>
    </w:p>
    <w:p w14:paraId="3E1CA46E"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 xml:space="preserve">Art. 43. </w:t>
      </w:r>
      <w:r w:rsidRPr="005A5290">
        <w:rPr>
          <w:rFonts w:ascii="Garamond" w:hAnsi="Garamond" w:cs="Arial"/>
          <w:b w:val="0"/>
          <w:color w:val="0D0D0D"/>
          <w:szCs w:val="24"/>
        </w:rPr>
        <w:t xml:space="preserve">El uso de los suelos para actividades agropecuarias </w:t>
      </w:r>
      <w:r w:rsidR="006F019B">
        <w:rPr>
          <w:rFonts w:ascii="Garamond" w:hAnsi="Garamond" w:cs="Arial"/>
          <w:b w:val="0"/>
          <w:color w:val="0D0D0D"/>
          <w:szCs w:val="24"/>
        </w:rPr>
        <w:t xml:space="preserve">y </w:t>
      </w:r>
      <w:r w:rsidRPr="005A5290">
        <w:rPr>
          <w:rFonts w:ascii="Garamond" w:hAnsi="Garamond" w:cs="Arial"/>
          <w:b w:val="0"/>
          <w:color w:val="0D0D0D"/>
          <w:szCs w:val="24"/>
        </w:rPr>
        <w:t>forestales deberá efectuarse manteniendo su capacidad productiva, aplicándose técnicas de manejo que eviten la pérdida o degradación de los mismos, asegurando de esta manera su conservación y recuperación.</w:t>
      </w:r>
      <w:r w:rsidRPr="005A5290">
        <w:rPr>
          <w:rFonts w:ascii="Garamond" w:hAnsi="Garamond" w:cs="Arial"/>
          <w:color w:val="0D0D0D"/>
          <w:szCs w:val="24"/>
        </w:rPr>
        <w:t xml:space="preserve"> </w:t>
      </w:r>
      <w:r w:rsidRPr="005A5290">
        <w:rPr>
          <w:rFonts w:ascii="Garamond" w:hAnsi="Garamond" w:cs="Arial"/>
          <w:b w:val="0"/>
          <w:color w:val="0D0D0D"/>
          <w:szCs w:val="24"/>
        </w:rPr>
        <w:t>Las personas y empresas públicas o privadas que realicen actividades de uso de suelos que alteren su capacidad productiva, están obligados a cumplir con las normas y prácticas de conservación y recuperación.</w:t>
      </w:r>
    </w:p>
    <w:p w14:paraId="6BDCEB72"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color w:val="0D0D0D"/>
          <w:szCs w:val="24"/>
        </w:rPr>
        <w:t>Art. 45.</w:t>
      </w:r>
      <w:r w:rsidRPr="005A5290">
        <w:rPr>
          <w:rFonts w:ascii="Garamond" w:hAnsi="Garamond" w:cs="Arial"/>
          <w:b w:val="0"/>
          <w:color w:val="0D0D0D"/>
          <w:szCs w:val="24"/>
        </w:rPr>
        <w:t xml:space="preserve"> Es deber del Estado normar y controlar la conservación y manejo adecuado de los suelos.</w:t>
      </w:r>
    </w:p>
    <w:p w14:paraId="15416C4D" w14:textId="77777777" w:rsidR="000701D8" w:rsidRPr="005A5290" w:rsidRDefault="000701D8" w:rsidP="004331EB">
      <w:pPr>
        <w:pStyle w:val="Textonormal"/>
        <w:spacing w:before="120"/>
        <w:jc w:val="both"/>
        <w:rPr>
          <w:rFonts w:ascii="Garamond" w:hAnsi="Garamond" w:cs="Arial"/>
          <w:b w:val="0"/>
          <w:bCs/>
          <w:szCs w:val="24"/>
        </w:rPr>
      </w:pPr>
      <w:r w:rsidRPr="005A5290">
        <w:rPr>
          <w:rFonts w:ascii="Garamond" w:hAnsi="Garamond" w:cs="Arial"/>
          <w:bCs/>
          <w:szCs w:val="24"/>
        </w:rPr>
        <w:t>Ley Nº 1700 “Ley Forestal”</w:t>
      </w:r>
      <w:r w:rsidRPr="005A5290">
        <w:rPr>
          <w:rFonts w:ascii="Garamond" w:hAnsi="Garamond" w:cs="Arial"/>
          <w:szCs w:val="24"/>
          <w:lang w:val="es-BO"/>
        </w:rPr>
        <w:t xml:space="preserve"> </w:t>
      </w:r>
      <w:r w:rsidRPr="005A5290">
        <w:rPr>
          <w:rFonts w:ascii="Garamond" w:hAnsi="Garamond" w:cs="Arial"/>
          <w:b w:val="0"/>
          <w:szCs w:val="24"/>
          <w:lang w:val="es-BO"/>
        </w:rPr>
        <w:t>de 12 de julio de 1996</w:t>
      </w:r>
    </w:p>
    <w:p w14:paraId="09E4916E" w14:textId="77777777" w:rsidR="000701D8" w:rsidRPr="005A5290" w:rsidRDefault="000701D8" w:rsidP="004331EB">
      <w:pPr>
        <w:pStyle w:val="Textonormal"/>
        <w:spacing w:before="120"/>
        <w:jc w:val="both"/>
        <w:rPr>
          <w:rFonts w:ascii="Garamond" w:hAnsi="Garamond" w:cs="Arial"/>
          <w:b w:val="0"/>
          <w:color w:val="0D0D0D"/>
          <w:szCs w:val="24"/>
        </w:rPr>
      </w:pPr>
      <w:r w:rsidRPr="005A5290">
        <w:rPr>
          <w:rFonts w:ascii="Garamond" w:hAnsi="Garamond" w:cs="Arial"/>
          <w:bCs/>
          <w:color w:val="0D0D0D"/>
          <w:szCs w:val="24"/>
        </w:rPr>
        <w:t>Art. 2.</w:t>
      </w:r>
      <w:r w:rsidRPr="005A5290">
        <w:rPr>
          <w:rFonts w:ascii="Garamond" w:hAnsi="Garamond" w:cs="Arial"/>
          <w:b w:val="0"/>
          <w:bCs/>
          <w:color w:val="0D0D0D"/>
          <w:szCs w:val="24"/>
        </w:rPr>
        <w:t xml:space="preserve"> </w:t>
      </w:r>
      <w:r w:rsidRPr="005A5290">
        <w:rPr>
          <w:rFonts w:ascii="Garamond" w:hAnsi="Garamond" w:cs="Arial"/>
          <w:b w:val="0"/>
          <w:color w:val="0D0D0D"/>
          <w:szCs w:val="24"/>
        </w:rPr>
        <w:t xml:space="preserve">Son objetivos del desarrollo forestal sostenible: </w:t>
      </w:r>
    </w:p>
    <w:p w14:paraId="20ABD911" w14:textId="77777777" w:rsidR="000701D8" w:rsidRPr="005A5290" w:rsidRDefault="000701D8" w:rsidP="004331EB">
      <w:pPr>
        <w:pStyle w:val="Textoindependiente21"/>
        <w:numPr>
          <w:ilvl w:val="0"/>
          <w:numId w:val="15"/>
        </w:numPr>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 xml:space="preserve">Lograr rendimientos sostenibles y mejorados de los recursos forestales y garantizar la conservación de los ecosistemas, la biodiversidad y el medio ambiente; </w:t>
      </w:r>
    </w:p>
    <w:p w14:paraId="7BB32C2D" w14:textId="77777777" w:rsidR="000701D8" w:rsidRPr="00720209" w:rsidRDefault="000701D8" w:rsidP="00720209">
      <w:pPr>
        <w:pStyle w:val="Textoindependiente21"/>
        <w:numPr>
          <w:ilvl w:val="0"/>
          <w:numId w:val="15"/>
        </w:numPr>
        <w:spacing w:before="120"/>
        <w:ind w:left="851" w:hanging="284"/>
        <w:rPr>
          <w:rFonts w:ascii="Garamond" w:hAnsi="Garamond"/>
          <w:color w:val="0D0D0D"/>
          <w:sz w:val="24"/>
          <w:szCs w:val="24"/>
          <w:lang w:val="es-CO"/>
        </w:rPr>
      </w:pPr>
      <w:r w:rsidRPr="005A5290">
        <w:rPr>
          <w:rFonts w:ascii="Garamond" w:hAnsi="Garamond"/>
          <w:color w:val="0D0D0D"/>
          <w:sz w:val="24"/>
          <w:szCs w:val="24"/>
          <w:lang w:val="es-CO"/>
        </w:rPr>
        <w:t>Proteger y rehabilitar las cuencas hidrográficas, prevenir y detener la erosión de la tierra y la degradación de los bosques, praderas, suelos y aguas, y promover la forestación y reforestación.</w:t>
      </w:r>
    </w:p>
    <w:p w14:paraId="23B2B3BC" w14:textId="77777777" w:rsidR="000701D8" w:rsidRPr="00B74615" w:rsidRDefault="000701D8" w:rsidP="004331EB">
      <w:pPr>
        <w:pStyle w:val="Prrafodelista"/>
        <w:spacing w:before="120" w:after="0"/>
        <w:ind w:left="0" w:firstLine="0"/>
        <w:rPr>
          <w:rFonts w:ascii="Garamond" w:eastAsia="Calibri" w:hAnsi="Garamond" w:cs="Arial"/>
          <w:b/>
          <w:bCs/>
          <w:smallCaps/>
          <w:color w:val="5C7137"/>
          <w:sz w:val="28"/>
        </w:rPr>
      </w:pPr>
      <w:r w:rsidRPr="00B74615">
        <w:rPr>
          <w:rFonts w:ascii="Garamond" w:eastAsia="Calibri" w:hAnsi="Garamond" w:cs="Arial"/>
          <w:b/>
          <w:bCs/>
          <w:smallCaps/>
          <w:color w:val="5C7137"/>
          <w:sz w:val="28"/>
        </w:rPr>
        <w:t>Marco Político</w:t>
      </w:r>
    </w:p>
    <w:p w14:paraId="19A5F0AA" w14:textId="77777777" w:rsidR="000701D8" w:rsidRPr="004331EB" w:rsidRDefault="000701D8" w:rsidP="004331EB">
      <w:pPr>
        <w:spacing w:before="120" w:after="0" w:line="240" w:lineRule="auto"/>
        <w:jc w:val="both"/>
        <w:rPr>
          <w:rFonts w:ascii="Garamond" w:eastAsia="Calibri" w:hAnsi="Garamond" w:cs="Arial"/>
          <w:bCs/>
          <w:sz w:val="24"/>
          <w:szCs w:val="24"/>
          <w:lang w:val="es-BO" w:eastAsia="es-BO"/>
        </w:rPr>
      </w:pPr>
      <w:r w:rsidRPr="004331EB">
        <w:rPr>
          <w:rFonts w:ascii="Garamond" w:eastAsia="Calibri" w:hAnsi="Garamond" w:cs="Arial"/>
          <w:bCs/>
          <w:sz w:val="24"/>
          <w:szCs w:val="24"/>
          <w:lang w:val="es-BO" w:eastAsia="es-BO"/>
        </w:rPr>
        <w:t>Las políticas generales respecto al uso del suelo plasmado en un plan de ordenamiento territorial para la producción agropecuaria y forestal, se encuentran establecidas en la Constitución Política del Estado Plurinacional (CPE), D.S. N</w:t>
      </w:r>
      <w:r w:rsidRPr="004331EB">
        <w:rPr>
          <w:rFonts w:ascii="Garamond" w:eastAsia="Calibri" w:hAnsi="Garamond" w:cs="Arial"/>
          <w:bCs/>
          <w:sz w:val="24"/>
          <w:szCs w:val="24"/>
          <w:vertAlign w:val="superscript"/>
          <w:lang w:val="es-BO" w:eastAsia="es-BO"/>
        </w:rPr>
        <w:t>o</w:t>
      </w:r>
      <w:r w:rsidRPr="004331EB">
        <w:rPr>
          <w:rFonts w:ascii="Garamond" w:eastAsia="Calibri" w:hAnsi="Garamond" w:cs="Arial"/>
          <w:bCs/>
          <w:sz w:val="24"/>
          <w:szCs w:val="24"/>
          <w:lang w:val="es-BO" w:eastAsia="es-BO"/>
        </w:rPr>
        <w:t xml:space="preserve"> 29894 de la Estructura Organizativa del Órgano Ejecutivo del Estado Plurinacional, asimismo para alcanzar las metas y resultados de la Agenda Patriótica del Bicentenario 2015, Plan de Desarrollo Económico y Social - PDES 2016-2020, Ley 144 de Revolución Productiva Comunitaria Agropecuaria y otras normativas relacionados. El proceso de la planificación territorial se realiza en el marco la Ley N° 777 Sistema de Planificación Integral del Estado - SPIE de 21 de enero de 2016.</w:t>
      </w:r>
    </w:p>
    <w:p w14:paraId="0E0E7A89" w14:textId="77777777" w:rsidR="000701D8" w:rsidRPr="004331EB" w:rsidRDefault="000701D8" w:rsidP="004331EB">
      <w:pPr>
        <w:autoSpaceDE w:val="0"/>
        <w:autoSpaceDN w:val="0"/>
        <w:adjustRightInd w:val="0"/>
        <w:spacing w:before="120" w:after="0" w:line="240" w:lineRule="auto"/>
        <w:jc w:val="both"/>
        <w:rPr>
          <w:rFonts w:ascii="Garamond" w:hAnsi="Garamond" w:cs="Helvetica-Light"/>
          <w:sz w:val="24"/>
          <w:szCs w:val="24"/>
          <w:lang w:val="es-BO" w:eastAsia="es-BO"/>
        </w:rPr>
      </w:pPr>
      <w:r w:rsidRPr="004331EB">
        <w:rPr>
          <w:rFonts w:ascii="Garamond" w:hAnsi="Garamond" w:cs="ArialMT"/>
          <w:sz w:val="24"/>
          <w:szCs w:val="24"/>
          <w:lang w:val="es-BO" w:eastAsia="es-BO"/>
        </w:rPr>
        <w:t>La</w:t>
      </w:r>
      <w:r w:rsidRPr="004331EB">
        <w:rPr>
          <w:rFonts w:ascii="Garamond" w:hAnsi="Garamond" w:cs="ArialMT"/>
          <w:b/>
          <w:sz w:val="24"/>
          <w:szCs w:val="24"/>
          <w:lang w:val="es-BO" w:eastAsia="es-BO"/>
        </w:rPr>
        <w:t xml:space="preserve"> Agenda Patriótica del Bicentenario 2025</w:t>
      </w:r>
      <w:r w:rsidRPr="004331EB">
        <w:rPr>
          <w:rFonts w:ascii="Garamond" w:hAnsi="Garamond" w:cs="ArialMT"/>
          <w:sz w:val="24"/>
          <w:szCs w:val="24"/>
          <w:lang w:val="es-BO" w:eastAsia="es-BO"/>
        </w:rPr>
        <w:t xml:space="preserve"> o </w:t>
      </w:r>
      <w:r w:rsidRPr="004331EB">
        <w:rPr>
          <w:rFonts w:ascii="Garamond" w:hAnsi="Garamond"/>
          <w:b/>
          <w:sz w:val="24"/>
          <w:szCs w:val="24"/>
        </w:rPr>
        <w:t>Plan General de Desarrollo Económico y Social del Estado Plurinacional de Bolivia al año 2025</w:t>
      </w:r>
      <w:r w:rsidRPr="004331EB">
        <w:rPr>
          <w:rFonts w:ascii="Garamond" w:hAnsi="Garamond"/>
          <w:sz w:val="24"/>
          <w:szCs w:val="24"/>
        </w:rPr>
        <w:t xml:space="preserve"> </w:t>
      </w:r>
      <w:r w:rsidRPr="004331EB">
        <w:rPr>
          <w:rFonts w:ascii="Garamond" w:hAnsi="Garamond" w:cs="ArialMT"/>
          <w:sz w:val="24"/>
          <w:szCs w:val="24"/>
          <w:lang w:val="es-BO" w:eastAsia="es-BO"/>
        </w:rPr>
        <w:t>(Ley N° 650 de 15 de enero del 2015), plasm</w:t>
      </w:r>
      <w:r w:rsidRPr="004331EB">
        <w:rPr>
          <w:rFonts w:ascii="Garamond" w:hAnsi="Garamond" w:cs="Helvetica-Light"/>
          <w:sz w:val="24"/>
          <w:szCs w:val="24"/>
          <w:lang w:val="es-BO" w:eastAsia="es-BO"/>
        </w:rPr>
        <w:t>a en su texto la realidad de Bolivia la realidad que queremos para nuestro País el año 2025. EL PGDES plantea 13 Pilares sobre los que se levantará la Bolivia digna y soberana.</w:t>
      </w:r>
    </w:p>
    <w:p w14:paraId="5C7F85E7" w14:textId="77777777" w:rsidR="000701D8" w:rsidRPr="004331EB" w:rsidRDefault="000701D8" w:rsidP="004331EB">
      <w:pPr>
        <w:autoSpaceDE w:val="0"/>
        <w:autoSpaceDN w:val="0"/>
        <w:adjustRightInd w:val="0"/>
        <w:spacing w:before="120" w:after="0" w:line="240" w:lineRule="auto"/>
        <w:jc w:val="both"/>
        <w:rPr>
          <w:rFonts w:ascii="Garamond" w:hAnsi="Garamond" w:cs="Helvetica-Light"/>
          <w:sz w:val="24"/>
          <w:szCs w:val="24"/>
          <w:lang w:val="es-BO" w:eastAsia="es-BO"/>
        </w:rPr>
      </w:pPr>
      <w:r w:rsidRPr="004331EB">
        <w:rPr>
          <w:rFonts w:ascii="Garamond" w:eastAsia="FuturaStd-Book" w:hAnsi="Garamond" w:cs="FuturaStd-Book"/>
          <w:sz w:val="24"/>
          <w:szCs w:val="24"/>
          <w:lang w:val="es-BO" w:eastAsia="es-BO"/>
        </w:rPr>
        <w:t>L</w:t>
      </w:r>
      <w:r w:rsidRPr="004331EB">
        <w:rPr>
          <w:rFonts w:ascii="Garamond" w:hAnsi="Garamond" w:cs="Helvetica-Light"/>
          <w:sz w:val="24"/>
          <w:szCs w:val="24"/>
          <w:lang w:val="es-BO" w:eastAsia="es-BO"/>
        </w:rPr>
        <w:t>a presente propuesta del Plan Nacional de Uso de Suelos se sustenta en el siguiente Pilar:</w:t>
      </w:r>
    </w:p>
    <w:p w14:paraId="2340C83C" w14:textId="77777777" w:rsidR="000701D8" w:rsidRPr="004331EB" w:rsidRDefault="000701D8" w:rsidP="004331EB">
      <w:pPr>
        <w:autoSpaceDE w:val="0"/>
        <w:autoSpaceDN w:val="0"/>
        <w:adjustRightInd w:val="0"/>
        <w:spacing w:before="120" w:after="0" w:line="240" w:lineRule="auto"/>
        <w:jc w:val="both"/>
        <w:rPr>
          <w:rFonts w:ascii="Garamond" w:hAnsi="Garamond" w:cs="Helvetica-Light"/>
          <w:sz w:val="24"/>
          <w:szCs w:val="24"/>
          <w:lang w:val="es-BO" w:eastAsia="es-BO"/>
        </w:rPr>
      </w:pPr>
      <w:r w:rsidRPr="004331EB">
        <w:rPr>
          <w:rFonts w:ascii="Garamond" w:hAnsi="Garamond" w:cs="Helvetica-Light"/>
          <w:b/>
          <w:sz w:val="24"/>
          <w:szCs w:val="24"/>
          <w:lang w:val="es-BO" w:eastAsia="es-BO"/>
        </w:rPr>
        <w:t>Pilar 9:</w:t>
      </w:r>
      <w:r w:rsidRPr="004331EB">
        <w:rPr>
          <w:rFonts w:ascii="Garamond" w:hAnsi="Garamond"/>
          <w:sz w:val="24"/>
          <w:szCs w:val="24"/>
        </w:rPr>
        <w:t xml:space="preserve"> (S</w:t>
      </w:r>
      <w:r w:rsidRPr="004331EB">
        <w:rPr>
          <w:rFonts w:ascii="Garamond" w:hAnsi="Garamond" w:cs="Helvetica-Light"/>
          <w:sz w:val="24"/>
          <w:szCs w:val="24"/>
          <w:lang w:val="es-BO" w:eastAsia="es-BO"/>
        </w:rPr>
        <w:t>oberanía Ambiental con Desarrollo Integral, respetando los Derechos de la Madre Tierra).</w:t>
      </w:r>
    </w:p>
    <w:p w14:paraId="074E6D0F" w14:textId="77777777" w:rsidR="000701D8" w:rsidRPr="004331EB" w:rsidRDefault="000701D8" w:rsidP="004331EB">
      <w:pPr>
        <w:autoSpaceDE w:val="0"/>
        <w:autoSpaceDN w:val="0"/>
        <w:adjustRightInd w:val="0"/>
        <w:spacing w:before="120" w:after="0" w:line="240" w:lineRule="auto"/>
        <w:jc w:val="both"/>
        <w:rPr>
          <w:rFonts w:ascii="Garamond" w:hAnsi="Garamond" w:cs="Helvetica-Bold"/>
          <w:b/>
          <w:bCs/>
          <w:sz w:val="24"/>
          <w:szCs w:val="24"/>
          <w:lang w:val="es-BO" w:eastAsia="es-BO"/>
        </w:rPr>
      </w:pPr>
      <w:r w:rsidRPr="004331EB">
        <w:rPr>
          <w:rFonts w:ascii="Garamond" w:hAnsi="Garamond" w:cs="Helvetica-Bold"/>
          <w:b/>
          <w:bCs/>
          <w:sz w:val="24"/>
          <w:szCs w:val="24"/>
          <w:lang w:val="es-BO" w:eastAsia="es-BO"/>
        </w:rPr>
        <w:t>Dimensión:</w:t>
      </w:r>
    </w:p>
    <w:p w14:paraId="66BA81F5" w14:textId="77777777" w:rsidR="000701D8" w:rsidRPr="004331EB" w:rsidRDefault="000701D8" w:rsidP="004331EB">
      <w:pPr>
        <w:tabs>
          <w:tab w:val="left" w:pos="142"/>
        </w:tabs>
        <w:autoSpaceDE w:val="0"/>
        <w:autoSpaceDN w:val="0"/>
        <w:adjustRightInd w:val="0"/>
        <w:spacing w:before="120" w:after="0" w:line="240" w:lineRule="auto"/>
        <w:ind w:left="851" w:hanging="284"/>
        <w:jc w:val="both"/>
        <w:rPr>
          <w:rFonts w:ascii="Garamond" w:hAnsi="Garamond" w:cs="Helvetica-Light"/>
          <w:sz w:val="24"/>
          <w:szCs w:val="24"/>
          <w:lang w:val="es-BO" w:eastAsia="es-BO"/>
        </w:rPr>
      </w:pPr>
      <w:r w:rsidRPr="004331EB">
        <w:rPr>
          <w:rFonts w:ascii="Garamond" w:hAnsi="Garamond" w:cs="Helvetica-Light"/>
          <w:sz w:val="24"/>
          <w:szCs w:val="24"/>
          <w:lang w:val="es-BO" w:eastAsia="es-BO"/>
        </w:rPr>
        <w:t>5. Desarrollar procesos de gestión territorial y acciones concertadas públicas, privadas y comunitarias para el desarrollo de sistemas productivos sustentables con uso óptimo de suelos, donde se combina la conservación de los bosques y las funciones ambientales con la realización de actividades productivas y la producción de alimentos.</w:t>
      </w:r>
    </w:p>
    <w:p w14:paraId="1C1885F9" w14:textId="77777777" w:rsidR="000701D8" w:rsidRPr="004331EB" w:rsidRDefault="000701D8" w:rsidP="004331EB">
      <w:pPr>
        <w:autoSpaceDE w:val="0"/>
        <w:autoSpaceDN w:val="0"/>
        <w:adjustRightInd w:val="0"/>
        <w:spacing w:before="120" w:after="0" w:line="240" w:lineRule="auto"/>
        <w:jc w:val="both"/>
        <w:rPr>
          <w:rFonts w:ascii="Garamond" w:hAnsi="Garamond"/>
          <w:bCs/>
          <w:sz w:val="24"/>
          <w:szCs w:val="24"/>
          <w:lang w:val="es-BO" w:eastAsia="es-BO"/>
        </w:rPr>
      </w:pPr>
      <w:r w:rsidRPr="004331EB">
        <w:rPr>
          <w:rFonts w:ascii="Garamond" w:hAnsi="Garamond"/>
          <w:b/>
          <w:bCs/>
          <w:sz w:val="24"/>
          <w:szCs w:val="24"/>
        </w:rPr>
        <w:t>Plan de Desarrollo Económico y Social 2016-2020</w:t>
      </w:r>
      <w:r w:rsidRPr="004331EB">
        <w:rPr>
          <w:rFonts w:ascii="Garamond" w:hAnsi="Garamond"/>
          <w:bCs/>
          <w:sz w:val="24"/>
          <w:szCs w:val="24"/>
        </w:rPr>
        <w:t xml:space="preserve">, </w:t>
      </w:r>
      <w:r w:rsidRPr="004331EB">
        <w:rPr>
          <w:rFonts w:ascii="Garamond" w:hAnsi="Garamond"/>
          <w:b/>
          <w:sz w:val="24"/>
          <w:szCs w:val="24"/>
        </w:rPr>
        <w:t xml:space="preserve">en el marco del Desarrollo Integral para Vivir Bien - PDES </w:t>
      </w:r>
      <w:r w:rsidRPr="004331EB">
        <w:rPr>
          <w:rFonts w:ascii="Garamond" w:hAnsi="Garamond"/>
          <w:sz w:val="24"/>
          <w:szCs w:val="24"/>
        </w:rPr>
        <w:t>(</w:t>
      </w:r>
      <w:r w:rsidRPr="004331EB">
        <w:rPr>
          <w:rFonts w:ascii="Garamond" w:hAnsi="Garamond"/>
          <w:bCs/>
          <w:sz w:val="24"/>
          <w:szCs w:val="24"/>
          <w:lang w:val="es-BO" w:eastAsia="es-BO"/>
        </w:rPr>
        <w:t>Ley N° 786 de 09 de marzo de 2016).</w:t>
      </w:r>
    </w:p>
    <w:p w14:paraId="73D85F7F" w14:textId="77777777" w:rsidR="000701D8" w:rsidRPr="004331EB" w:rsidRDefault="000701D8" w:rsidP="004331EB">
      <w:pPr>
        <w:autoSpaceDE w:val="0"/>
        <w:autoSpaceDN w:val="0"/>
        <w:adjustRightInd w:val="0"/>
        <w:spacing w:before="120" w:after="0" w:line="240" w:lineRule="auto"/>
        <w:jc w:val="both"/>
        <w:rPr>
          <w:rFonts w:ascii="Garamond" w:hAnsi="Garamond" w:cs="MyriadPro-Regular"/>
          <w:sz w:val="24"/>
          <w:szCs w:val="24"/>
          <w:lang w:val="es-BO" w:eastAsia="es-BO"/>
        </w:rPr>
      </w:pPr>
      <w:r w:rsidRPr="004331EB">
        <w:rPr>
          <w:rFonts w:ascii="Garamond" w:hAnsi="Garamond" w:cs="MyriadPro-Regular"/>
          <w:b/>
          <w:sz w:val="24"/>
          <w:szCs w:val="24"/>
          <w:lang w:val="es-BO" w:eastAsia="es-BO"/>
        </w:rPr>
        <w:t>Pilar 6</w:t>
      </w:r>
      <w:r w:rsidRPr="004331EB">
        <w:rPr>
          <w:rFonts w:ascii="Garamond" w:hAnsi="Garamond" w:cs="MyriadPro-Regular"/>
          <w:sz w:val="24"/>
          <w:szCs w:val="24"/>
          <w:lang w:val="es-BO" w:eastAsia="es-BO"/>
        </w:rPr>
        <w:t>:</w:t>
      </w:r>
      <w:r w:rsidRPr="004331EB">
        <w:rPr>
          <w:rFonts w:ascii="Garamond" w:hAnsi="Garamond"/>
          <w:b/>
          <w:bCs/>
          <w:sz w:val="24"/>
          <w:szCs w:val="24"/>
        </w:rPr>
        <w:t xml:space="preserve"> </w:t>
      </w:r>
      <w:r w:rsidRPr="004331EB">
        <w:rPr>
          <w:rFonts w:ascii="Garamond" w:hAnsi="Garamond"/>
          <w:bCs/>
          <w:sz w:val="24"/>
          <w:szCs w:val="24"/>
        </w:rPr>
        <w:t>Soberanía productiva con diversificación</w:t>
      </w:r>
    </w:p>
    <w:p w14:paraId="4ED47443" w14:textId="77777777" w:rsidR="000701D8" w:rsidRPr="004331EB" w:rsidRDefault="000701D8" w:rsidP="004331EB">
      <w:pPr>
        <w:pStyle w:val="Default"/>
        <w:spacing w:before="120"/>
        <w:jc w:val="both"/>
        <w:rPr>
          <w:rFonts w:ascii="Garamond" w:hAnsi="Garamond"/>
          <w:bCs/>
        </w:rPr>
      </w:pPr>
      <w:r w:rsidRPr="004331EB">
        <w:rPr>
          <w:rFonts w:ascii="Garamond" w:hAnsi="Garamond"/>
          <w:b/>
          <w:bCs/>
        </w:rPr>
        <w:t>Meta 6</w:t>
      </w:r>
      <w:r w:rsidRPr="004331EB">
        <w:rPr>
          <w:rFonts w:ascii="Garamond" w:hAnsi="Garamond"/>
          <w:bCs/>
        </w:rPr>
        <w:t>: Sistemas productivos eficientes</w:t>
      </w:r>
    </w:p>
    <w:p w14:paraId="477D022F" w14:textId="77777777" w:rsidR="000701D8" w:rsidRPr="004331EB" w:rsidRDefault="000701D8" w:rsidP="004331EB">
      <w:pPr>
        <w:pStyle w:val="Default"/>
        <w:spacing w:before="120"/>
        <w:jc w:val="both"/>
        <w:rPr>
          <w:rFonts w:ascii="Garamond" w:hAnsi="Garamond"/>
          <w:bCs/>
        </w:rPr>
      </w:pPr>
      <w:r w:rsidRPr="004331EB">
        <w:rPr>
          <w:rFonts w:ascii="Garamond" w:hAnsi="Garamond"/>
          <w:b/>
          <w:bCs/>
        </w:rPr>
        <w:t>Resultado</w:t>
      </w:r>
      <w:r w:rsidRPr="004331EB">
        <w:rPr>
          <w:rFonts w:ascii="Garamond" w:hAnsi="Garamond"/>
          <w:bCs/>
        </w:rPr>
        <w:t xml:space="preserve"> </w:t>
      </w:r>
      <w:r w:rsidRPr="004331EB">
        <w:rPr>
          <w:rFonts w:ascii="Garamond" w:hAnsi="Garamond"/>
          <w:b/>
          <w:bCs/>
        </w:rPr>
        <w:t>2</w:t>
      </w:r>
      <w:r w:rsidRPr="004331EB">
        <w:rPr>
          <w:rFonts w:ascii="Garamond" w:hAnsi="Garamond"/>
          <w:bCs/>
        </w:rPr>
        <w:t xml:space="preserve">. Se ha incrementado a </w:t>
      </w:r>
      <w:r w:rsidRPr="006F019B">
        <w:rPr>
          <w:rFonts w:ascii="Garamond" w:hAnsi="Garamond"/>
          <w:bCs/>
        </w:rPr>
        <w:t>500 mil Ha.</w:t>
      </w:r>
      <w:r w:rsidRPr="004331EB">
        <w:rPr>
          <w:rFonts w:ascii="Garamond" w:hAnsi="Garamond"/>
          <w:bCs/>
        </w:rPr>
        <w:t xml:space="preserve"> la superficie con recuperación de suelos deteriorados y degradados.</w:t>
      </w:r>
    </w:p>
    <w:p w14:paraId="21C9A8BB" w14:textId="77777777" w:rsidR="000701D8" w:rsidRPr="004331EB" w:rsidRDefault="000701D8" w:rsidP="004331EB">
      <w:pPr>
        <w:pStyle w:val="Default"/>
        <w:spacing w:before="120"/>
        <w:jc w:val="both"/>
        <w:rPr>
          <w:rFonts w:ascii="Garamond" w:hAnsi="Garamond"/>
        </w:rPr>
      </w:pPr>
      <w:r w:rsidRPr="004331EB">
        <w:rPr>
          <w:rFonts w:ascii="Garamond" w:hAnsi="Garamond"/>
          <w:b/>
        </w:rPr>
        <w:t>Acciones</w:t>
      </w:r>
      <w:r w:rsidRPr="004331EB">
        <w:rPr>
          <w:rFonts w:ascii="Garamond" w:hAnsi="Garamond"/>
        </w:rPr>
        <w:t xml:space="preserve">: Implementar programas de recuperación de suelos deteriorados y degradados en el marco del Plan Plurinacional de Suelos. </w:t>
      </w:r>
    </w:p>
    <w:p w14:paraId="505AD7BD" w14:textId="77777777" w:rsidR="000701D8" w:rsidRPr="004331EB" w:rsidRDefault="000701D8" w:rsidP="004331EB">
      <w:pPr>
        <w:autoSpaceDE w:val="0"/>
        <w:autoSpaceDN w:val="0"/>
        <w:adjustRightInd w:val="0"/>
        <w:spacing w:before="120" w:after="0" w:line="240" w:lineRule="auto"/>
        <w:jc w:val="both"/>
        <w:rPr>
          <w:rFonts w:ascii="Garamond" w:hAnsi="Garamond"/>
          <w:sz w:val="24"/>
          <w:szCs w:val="24"/>
        </w:rPr>
      </w:pPr>
      <w:r w:rsidRPr="004331EB">
        <w:rPr>
          <w:rFonts w:ascii="Garamond" w:eastAsia="Calibri" w:hAnsi="Garamond" w:cs="Arial"/>
          <w:b/>
          <w:sz w:val="24"/>
          <w:szCs w:val="24"/>
        </w:rPr>
        <w:t>Plan del Sector Desarrollo Agropecuario 2014-2018 “Hacia el 2025”</w:t>
      </w:r>
      <w:r w:rsidRPr="004331EB">
        <w:rPr>
          <w:rFonts w:ascii="Garamond" w:eastAsia="Calibri" w:hAnsi="Garamond" w:cs="Arial"/>
          <w:sz w:val="24"/>
          <w:szCs w:val="24"/>
        </w:rPr>
        <w:t xml:space="preserve">, </w:t>
      </w:r>
      <w:r w:rsidRPr="004331EB">
        <w:rPr>
          <w:rFonts w:ascii="Garamond" w:hAnsi="Garamond"/>
          <w:sz w:val="24"/>
          <w:szCs w:val="24"/>
        </w:rPr>
        <w:t>de 17 de febrero del 2014.</w:t>
      </w:r>
    </w:p>
    <w:p w14:paraId="48134447" w14:textId="77777777" w:rsidR="000701D8" w:rsidRPr="004331EB" w:rsidRDefault="000701D8" w:rsidP="004331EB">
      <w:pPr>
        <w:autoSpaceDE w:val="0"/>
        <w:autoSpaceDN w:val="0"/>
        <w:adjustRightInd w:val="0"/>
        <w:spacing w:before="120" w:after="0" w:line="240" w:lineRule="auto"/>
        <w:jc w:val="both"/>
        <w:rPr>
          <w:rFonts w:ascii="Garamond" w:eastAsia="Calibri" w:hAnsi="Garamond" w:cs="Arial"/>
          <w:bCs/>
          <w:sz w:val="24"/>
          <w:szCs w:val="24"/>
        </w:rPr>
      </w:pPr>
      <w:r w:rsidRPr="004331EB">
        <w:rPr>
          <w:rFonts w:ascii="Garamond" w:eastAsia="Calibri" w:hAnsi="Garamond" w:cs="Arial"/>
          <w:b/>
          <w:sz w:val="24"/>
          <w:szCs w:val="24"/>
        </w:rPr>
        <w:t>Política 3:</w:t>
      </w:r>
      <w:r w:rsidRPr="004331EB">
        <w:rPr>
          <w:rFonts w:ascii="Garamond" w:eastAsia="Calibri" w:hAnsi="Garamond" w:cs="Arial"/>
          <w:sz w:val="24"/>
          <w:szCs w:val="24"/>
        </w:rPr>
        <w:t xml:space="preserve"> el </w:t>
      </w:r>
      <w:r w:rsidRPr="004331EB">
        <w:rPr>
          <w:rFonts w:ascii="Garamond" w:eastAsia="Calibri" w:hAnsi="Garamond" w:cs="Arial"/>
          <w:bCs/>
          <w:sz w:val="24"/>
          <w:szCs w:val="24"/>
        </w:rPr>
        <w:t>Uso y Manejo del Suelo, Agua y cobertura vegetal para la producción agropecuaria y forestal.</w:t>
      </w:r>
    </w:p>
    <w:p w14:paraId="262F30BC" w14:textId="77777777" w:rsidR="000701D8" w:rsidRPr="004331EB" w:rsidRDefault="000701D8" w:rsidP="004331EB">
      <w:pPr>
        <w:autoSpaceDE w:val="0"/>
        <w:autoSpaceDN w:val="0"/>
        <w:adjustRightInd w:val="0"/>
        <w:spacing w:before="120" w:after="0" w:line="240" w:lineRule="auto"/>
        <w:jc w:val="both"/>
        <w:rPr>
          <w:rFonts w:ascii="Garamond" w:eastAsia="Calibri" w:hAnsi="Garamond" w:cs="Arial"/>
          <w:sz w:val="24"/>
          <w:szCs w:val="24"/>
        </w:rPr>
      </w:pPr>
      <w:r w:rsidRPr="004331EB">
        <w:rPr>
          <w:rFonts w:ascii="Garamond" w:eastAsia="Calibri" w:hAnsi="Garamond" w:cs="Arial"/>
          <w:b/>
          <w:bCs/>
          <w:sz w:val="24"/>
          <w:szCs w:val="24"/>
        </w:rPr>
        <w:t>Objetivo Estratégico</w:t>
      </w:r>
      <w:r w:rsidRPr="004331EB">
        <w:rPr>
          <w:rFonts w:ascii="Garamond" w:eastAsia="Calibri" w:hAnsi="Garamond" w:cs="Arial"/>
          <w:bCs/>
          <w:sz w:val="24"/>
          <w:szCs w:val="24"/>
        </w:rPr>
        <w:t xml:space="preserve"> </w:t>
      </w:r>
      <w:r w:rsidRPr="004331EB">
        <w:rPr>
          <w:rFonts w:ascii="Garamond" w:eastAsia="Calibri" w:hAnsi="Garamond" w:cs="Arial"/>
          <w:b/>
          <w:bCs/>
          <w:sz w:val="24"/>
          <w:szCs w:val="24"/>
        </w:rPr>
        <w:t>1</w:t>
      </w:r>
      <w:r w:rsidRPr="004331EB">
        <w:rPr>
          <w:rFonts w:ascii="Garamond" w:eastAsia="Calibri" w:hAnsi="Garamond" w:cs="Arial"/>
          <w:bCs/>
          <w:sz w:val="24"/>
          <w:szCs w:val="24"/>
        </w:rPr>
        <w:t>: P</w:t>
      </w:r>
      <w:r w:rsidRPr="004331EB">
        <w:rPr>
          <w:rFonts w:ascii="Garamond" w:eastAsia="Calibri" w:hAnsi="Garamond" w:cs="Arial"/>
          <w:bCs/>
          <w:iCs/>
          <w:sz w:val="24"/>
          <w:szCs w:val="24"/>
        </w:rPr>
        <w:t xml:space="preserve">romover el uso y manejo del suelo, </w:t>
      </w:r>
      <w:r w:rsidRPr="004331EB">
        <w:rPr>
          <w:rFonts w:ascii="Garamond" w:eastAsia="Calibri" w:hAnsi="Garamond" w:cs="Arial"/>
          <w:bCs/>
          <w:sz w:val="24"/>
          <w:szCs w:val="24"/>
        </w:rPr>
        <w:t>agua y cobertura vegetal para la producción agrop</w:t>
      </w:r>
      <w:r w:rsidRPr="004331EB">
        <w:rPr>
          <w:rFonts w:ascii="Garamond" w:eastAsia="Calibri" w:hAnsi="Garamond" w:cs="Arial"/>
          <w:bCs/>
          <w:iCs/>
          <w:sz w:val="24"/>
          <w:szCs w:val="24"/>
        </w:rPr>
        <w:t xml:space="preserve">ecuaria y forestal. </w:t>
      </w:r>
      <w:r w:rsidRPr="004331EB">
        <w:rPr>
          <w:rFonts w:ascii="Garamond" w:eastAsia="Calibri" w:hAnsi="Garamond" w:cs="Arial"/>
          <w:sz w:val="24"/>
          <w:szCs w:val="24"/>
        </w:rPr>
        <w:t>Esta estrategia tiene el propósito de garantizar las funciones productivas y ambientales de los componentes y sistemas de vida de la Madre Tierra, recuperando, manteniendo y aumentando la calidad de los suelos, agua y cobertura vegetal.</w:t>
      </w:r>
    </w:p>
    <w:p w14:paraId="7B6D6712" w14:textId="77777777" w:rsidR="000701D8" w:rsidRPr="004331EB" w:rsidRDefault="000701D8" w:rsidP="004331EB">
      <w:pPr>
        <w:autoSpaceDE w:val="0"/>
        <w:autoSpaceDN w:val="0"/>
        <w:adjustRightInd w:val="0"/>
        <w:spacing w:before="120" w:after="0" w:line="240" w:lineRule="auto"/>
        <w:jc w:val="both"/>
        <w:rPr>
          <w:rFonts w:ascii="Garamond" w:hAnsi="Garamond" w:cs="Arial"/>
          <w:b/>
          <w:bCs/>
          <w:iCs/>
          <w:sz w:val="24"/>
          <w:szCs w:val="24"/>
          <w:lang w:val="es-BO" w:eastAsia="es-BO"/>
        </w:rPr>
      </w:pPr>
      <w:r w:rsidRPr="004331EB">
        <w:rPr>
          <w:rFonts w:ascii="Garamond" w:hAnsi="Garamond" w:cs="Arial"/>
          <w:b/>
          <w:bCs/>
          <w:iCs/>
          <w:sz w:val="24"/>
          <w:szCs w:val="24"/>
          <w:lang w:val="es-BO" w:eastAsia="es-BO"/>
        </w:rPr>
        <w:t>Líneas de Acción:</w:t>
      </w:r>
    </w:p>
    <w:p w14:paraId="2F182862" w14:textId="77777777" w:rsidR="000701D8" w:rsidRPr="004331EB" w:rsidRDefault="000701D8" w:rsidP="004331EB">
      <w:pPr>
        <w:numPr>
          <w:ilvl w:val="0"/>
          <w:numId w:val="2"/>
        </w:numPr>
        <w:autoSpaceDE w:val="0"/>
        <w:autoSpaceDN w:val="0"/>
        <w:adjustRightInd w:val="0"/>
        <w:spacing w:before="120" w:after="0" w:line="240" w:lineRule="auto"/>
        <w:ind w:left="426" w:hanging="284"/>
        <w:jc w:val="both"/>
        <w:rPr>
          <w:rFonts w:ascii="Garamond" w:hAnsi="Garamond" w:cs="Arial"/>
          <w:sz w:val="24"/>
          <w:szCs w:val="24"/>
          <w:lang w:val="es-BO" w:eastAsia="es-BO"/>
        </w:rPr>
      </w:pPr>
      <w:r w:rsidRPr="004331EB">
        <w:rPr>
          <w:rFonts w:ascii="Garamond" w:hAnsi="Garamond" w:cs="Arial"/>
          <w:sz w:val="24"/>
          <w:szCs w:val="24"/>
          <w:lang w:val="es-BO" w:eastAsia="es-BO"/>
        </w:rPr>
        <w:t>Manejo de suelos: Involucra medidas y acciones que garantizan el sostenimiento de la calidad del suelo. Comprende la rotación de cultivos, labranza conservacionista, labranza vertical y siembra directa, el empleo de abonos orgánicos, sustitución y eliminación gradual de agroquímicos, prácticas de manejo de suelos.</w:t>
      </w:r>
    </w:p>
    <w:p w14:paraId="4CD20168" w14:textId="77777777" w:rsidR="000701D8" w:rsidRPr="004331EB" w:rsidRDefault="000701D8" w:rsidP="004331EB">
      <w:pPr>
        <w:numPr>
          <w:ilvl w:val="0"/>
          <w:numId w:val="2"/>
        </w:numPr>
        <w:autoSpaceDE w:val="0"/>
        <w:autoSpaceDN w:val="0"/>
        <w:adjustRightInd w:val="0"/>
        <w:spacing w:before="120" w:after="0" w:line="240" w:lineRule="auto"/>
        <w:ind w:left="426" w:hanging="284"/>
        <w:jc w:val="both"/>
        <w:rPr>
          <w:rFonts w:ascii="Garamond" w:hAnsi="Garamond" w:cs="Arial"/>
          <w:sz w:val="24"/>
          <w:szCs w:val="24"/>
          <w:lang w:val="es-BO" w:eastAsia="es-BO"/>
        </w:rPr>
      </w:pPr>
      <w:r w:rsidRPr="004331EB">
        <w:rPr>
          <w:rFonts w:ascii="Garamond" w:hAnsi="Garamond" w:cs="Arial"/>
          <w:sz w:val="24"/>
          <w:szCs w:val="24"/>
          <w:lang w:val="es-BO" w:eastAsia="es-BO"/>
        </w:rPr>
        <w:t>Recuperación de suelos en degradación debido a la erosión, compactación, salinización y acidificación. Involucra medidas y acciones para restaurar la calidad del suelo la calidad de suelos en degradación. Comprende el restablecimiento de la cobertura vegetal con especies nativas e introducidas adaptadas, la disminución de la presión o carga animal mejorando la pradera nativa y el uso de especies forrajeras, la adición de enmiendas orgánicas, descompactación.</w:t>
      </w:r>
    </w:p>
    <w:p w14:paraId="2F8CC966" w14:textId="77777777" w:rsidR="000701D8" w:rsidRPr="004331EB" w:rsidRDefault="000701D8" w:rsidP="004331EB">
      <w:pPr>
        <w:numPr>
          <w:ilvl w:val="0"/>
          <w:numId w:val="2"/>
        </w:numPr>
        <w:autoSpaceDE w:val="0"/>
        <w:autoSpaceDN w:val="0"/>
        <w:adjustRightInd w:val="0"/>
        <w:spacing w:before="120" w:after="0" w:line="240" w:lineRule="auto"/>
        <w:ind w:left="426" w:hanging="284"/>
        <w:jc w:val="both"/>
        <w:rPr>
          <w:rFonts w:ascii="Garamond" w:hAnsi="Garamond" w:cs="Arial"/>
          <w:sz w:val="24"/>
          <w:szCs w:val="24"/>
          <w:lang w:val="es-BO" w:eastAsia="es-BO"/>
        </w:rPr>
      </w:pPr>
      <w:r w:rsidRPr="004331EB">
        <w:rPr>
          <w:rFonts w:ascii="Garamond" w:hAnsi="Garamond" w:cs="Arial"/>
          <w:sz w:val="24"/>
          <w:szCs w:val="24"/>
          <w:lang w:val="es-BO" w:eastAsia="es-BO"/>
        </w:rPr>
        <w:t>Protección de suelos degradados. Comprende el resguardo de áreas degradados (desertizados y desertificados) y otras áreas vulnerables. También involucra el precautelo de áreas forestales para las funciones ambientales.</w:t>
      </w:r>
    </w:p>
    <w:p w14:paraId="471726FF" w14:textId="77777777" w:rsidR="000701D8" w:rsidRPr="004331EB" w:rsidRDefault="000701D8" w:rsidP="004331EB">
      <w:pPr>
        <w:numPr>
          <w:ilvl w:val="0"/>
          <w:numId w:val="2"/>
        </w:numPr>
        <w:autoSpaceDE w:val="0"/>
        <w:autoSpaceDN w:val="0"/>
        <w:adjustRightInd w:val="0"/>
        <w:spacing w:before="120" w:after="0" w:line="240" w:lineRule="auto"/>
        <w:ind w:left="426" w:hanging="284"/>
        <w:jc w:val="both"/>
        <w:rPr>
          <w:rFonts w:ascii="Garamond" w:hAnsi="Garamond" w:cs="Arial"/>
          <w:sz w:val="24"/>
          <w:szCs w:val="24"/>
          <w:lang w:val="es-BO" w:eastAsia="es-BO"/>
        </w:rPr>
      </w:pPr>
      <w:r w:rsidRPr="004331EB">
        <w:rPr>
          <w:rFonts w:ascii="Garamond" w:hAnsi="Garamond" w:cs="Arial"/>
          <w:sz w:val="24"/>
          <w:szCs w:val="24"/>
          <w:lang w:val="es-BO" w:eastAsia="es-BO"/>
        </w:rPr>
        <w:t>Fortalecimiento a las organizaciones de productores para la gestión integral del suelo, agua y cobertura vegetal.</w:t>
      </w:r>
    </w:p>
    <w:p w14:paraId="5E3FCF6A" w14:textId="77777777" w:rsidR="000701D8" w:rsidRPr="004331EB" w:rsidRDefault="000701D8" w:rsidP="004331EB">
      <w:pPr>
        <w:autoSpaceDE w:val="0"/>
        <w:autoSpaceDN w:val="0"/>
        <w:adjustRightInd w:val="0"/>
        <w:spacing w:before="120" w:after="0" w:line="240" w:lineRule="auto"/>
        <w:jc w:val="both"/>
        <w:rPr>
          <w:rFonts w:ascii="Garamond" w:eastAsia="Calibri" w:hAnsi="Garamond" w:cs="Arial"/>
          <w:b/>
          <w:sz w:val="24"/>
          <w:szCs w:val="24"/>
        </w:rPr>
      </w:pPr>
      <w:r w:rsidRPr="004331EB">
        <w:rPr>
          <w:rFonts w:ascii="Garamond" w:eastAsia="Calibri" w:hAnsi="Garamond" w:cs="Arial"/>
          <w:b/>
          <w:sz w:val="24"/>
          <w:szCs w:val="24"/>
        </w:rPr>
        <w:t>Indicadores/meta:</w:t>
      </w:r>
    </w:p>
    <w:p w14:paraId="5104F9FC" w14:textId="77777777" w:rsidR="000701D8" w:rsidRPr="004331EB" w:rsidRDefault="000701D8" w:rsidP="004331EB">
      <w:pPr>
        <w:autoSpaceDE w:val="0"/>
        <w:autoSpaceDN w:val="0"/>
        <w:adjustRightInd w:val="0"/>
        <w:spacing w:before="120" w:after="0" w:line="240" w:lineRule="auto"/>
        <w:jc w:val="both"/>
        <w:rPr>
          <w:rFonts w:ascii="Garamond" w:eastAsia="Calibri" w:hAnsi="Garamond" w:cs="Arial"/>
          <w:sz w:val="24"/>
          <w:szCs w:val="24"/>
        </w:rPr>
      </w:pPr>
      <w:r w:rsidRPr="004331EB">
        <w:rPr>
          <w:rFonts w:ascii="Garamond" w:eastAsia="Calibri" w:hAnsi="Garamond" w:cs="Arial"/>
          <w:sz w:val="24"/>
          <w:szCs w:val="24"/>
        </w:rPr>
        <w:t>Los indicadores/meta de la Política 3, se presentan a continuación:</w:t>
      </w:r>
    </w:p>
    <w:p w14:paraId="46F728A4" w14:textId="77777777" w:rsidR="000701D8" w:rsidRPr="005A5290" w:rsidRDefault="000701D8" w:rsidP="004331EB">
      <w:pPr>
        <w:autoSpaceDE w:val="0"/>
        <w:autoSpaceDN w:val="0"/>
        <w:adjustRightInd w:val="0"/>
        <w:spacing w:before="120" w:after="0" w:line="240" w:lineRule="auto"/>
        <w:jc w:val="center"/>
        <w:rPr>
          <w:rFonts w:ascii="Garamond" w:eastAsia="Calibri" w:hAnsi="Garamond" w:cs="Arial"/>
          <w:b/>
          <w:bCs/>
          <w:iCs/>
        </w:rPr>
      </w:pPr>
      <w:r w:rsidRPr="005A5290">
        <w:rPr>
          <w:rFonts w:ascii="Garamond" w:eastAsia="Calibri" w:hAnsi="Garamond" w:cs="Arial"/>
          <w:b/>
          <w:bCs/>
          <w:iCs/>
        </w:rPr>
        <w:t xml:space="preserve">Cuadro 1. </w:t>
      </w:r>
      <w:r w:rsidRPr="005A5290">
        <w:rPr>
          <w:rFonts w:ascii="Garamond" w:eastAsia="Calibri" w:hAnsi="Garamond" w:cs="Arial"/>
        </w:rPr>
        <w:t>Indicadores/Meta de la Política 3 del PSDA 2014-2018</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4F6228"/>
        <w:tblLook w:val="04A0" w:firstRow="1" w:lastRow="0" w:firstColumn="1" w:lastColumn="0" w:noHBand="0" w:noVBand="1"/>
      </w:tblPr>
      <w:tblGrid>
        <w:gridCol w:w="1990"/>
        <w:gridCol w:w="2410"/>
        <w:gridCol w:w="3119"/>
        <w:gridCol w:w="1559"/>
      </w:tblGrid>
      <w:tr w:rsidR="000701D8" w:rsidRPr="005A5290" w14:paraId="156631DD" w14:textId="77777777" w:rsidTr="00DE62E7">
        <w:trPr>
          <w:jc w:val="center"/>
        </w:trPr>
        <w:tc>
          <w:tcPr>
            <w:tcW w:w="1990" w:type="dxa"/>
            <w:tcBorders>
              <w:bottom w:val="single" w:sz="4" w:space="0" w:color="auto"/>
              <w:right w:val="single" w:sz="4" w:space="0" w:color="auto"/>
            </w:tcBorders>
            <w:shd w:val="clear" w:color="auto" w:fill="D6E3BC"/>
          </w:tcPr>
          <w:p w14:paraId="12DEEB3B" w14:textId="77777777" w:rsidR="000701D8" w:rsidRPr="005A5290" w:rsidRDefault="000701D8" w:rsidP="00DE62E7">
            <w:pPr>
              <w:autoSpaceDE w:val="0"/>
              <w:autoSpaceDN w:val="0"/>
              <w:adjustRightInd w:val="0"/>
              <w:spacing w:after="0" w:line="240" w:lineRule="auto"/>
              <w:jc w:val="center"/>
              <w:rPr>
                <w:rFonts w:ascii="Garamond" w:hAnsi="Garamond" w:cs="Arial"/>
                <w:b/>
                <w:bCs/>
              </w:rPr>
            </w:pPr>
            <w:r w:rsidRPr="005A5290">
              <w:rPr>
                <w:rFonts w:ascii="Garamond" w:hAnsi="Garamond" w:cs="Arial"/>
                <w:b/>
                <w:bCs/>
              </w:rPr>
              <w:t>Política</w:t>
            </w:r>
          </w:p>
          <w:p w14:paraId="0CF2ED22" w14:textId="77777777" w:rsidR="000701D8" w:rsidRPr="005A5290" w:rsidRDefault="000701D8" w:rsidP="00DE62E7">
            <w:pPr>
              <w:autoSpaceDE w:val="0"/>
              <w:autoSpaceDN w:val="0"/>
              <w:adjustRightInd w:val="0"/>
              <w:spacing w:after="0" w:line="240" w:lineRule="auto"/>
              <w:jc w:val="center"/>
              <w:rPr>
                <w:rFonts w:ascii="Garamond" w:hAnsi="Garamond" w:cs="Arial"/>
                <w:b/>
                <w:bCs/>
              </w:rPr>
            </w:pPr>
            <w:r w:rsidRPr="005A5290">
              <w:rPr>
                <w:rFonts w:ascii="Garamond" w:hAnsi="Garamond" w:cs="Arial"/>
                <w:b/>
                <w:bCs/>
              </w:rPr>
              <w:t>sectorial</w:t>
            </w:r>
          </w:p>
        </w:tc>
        <w:tc>
          <w:tcPr>
            <w:tcW w:w="2410" w:type="dxa"/>
            <w:tcBorders>
              <w:left w:val="single" w:sz="4" w:space="0" w:color="auto"/>
              <w:bottom w:val="single" w:sz="4" w:space="0" w:color="auto"/>
              <w:right w:val="single" w:sz="4" w:space="0" w:color="auto"/>
            </w:tcBorders>
            <w:shd w:val="clear" w:color="auto" w:fill="D6E3BC"/>
            <w:vAlign w:val="center"/>
          </w:tcPr>
          <w:p w14:paraId="5E7FFBC1" w14:textId="77777777" w:rsidR="000701D8" w:rsidRPr="005A5290" w:rsidRDefault="000701D8" w:rsidP="00DE62E7">
            <w:pPr>
              <w:autoSpaceDE w:val="0"/>
              <w:autoSpaceDN w:val="0"/>
              <w:adjustRightInd w:val="0"/>
              <w:spacing w:after="0" w:line="240" w:lineRule="auto"/>
              <w:jc w:val="center"/>
              <w:rPr>
                <w:rFonts w:ascii="Garamond" w:hAnsi="Garamond" w:cs="Arial"/>
                <w:b/>
                <w:bCs/>
              </w:rPr>
            </w:pPr>
            <w:r w:rsidRPr="005A5290">
              <w:rPr>
                <w:rFonts w:ascii="Garamond" w:hAnsi="Garamond" w:cs="Arial"/>
                <w:b/>
                <w:bCs/>
              </w:rPr>
              <w:t>Objetivos estratégicos</w:t>
            </w:r>
          </w:p>
        </w:tc>
        <w:tc>
          <w:tcPr>
            <w:tcW w:w="3119" w:type="dxa"/>
            <w:tcBorders>
              <w:left w:val="single" w:sz="4" w:space="0" w:color="auto"/>
              <w:bottom w:val="single" w:sz="4" w:space="0" w:color="auto"/>
              <w:right w:val="single" w:sz="4" w:space="0" w:color="auto"/>
            </w:tcBorders>
            <w:shd w:val="clear" w:color="auto" w:fill="D6E3BC"/>
            <w:vAlign w:val="center"/>
          </w:tcPr>
          <w:p w14:paraId="6EEA031C" w14:textId="77777777" w:rsidR="000701D8" w:rsidRPr="005A5290" w:rsidRDefault="000701D8" w:rsidP="00DE62E7">
            <w:pPr>
              <w:autoSpaceDE w:val="0"/>
              <w:autoSpaceDN w:val="0"/>
              <w:adjustRightInd w:val="0"/>
              <w:spacing w:after="0" w:line="240" w:lineRule="auto"/>
              <w:jc w:val="center"/>
              <w:rPr>
                <w:rFonts w:ascii="Garamond" w:hAnsi="Garamond" w:cs="Arial"/>
                <w:b/>
                <w:bCs/>
              </w:rPr>
            </w:pPr>
            <w:r w:rsidRPr="005A5290">
              <w:rPr>
                <w:rFonts w:ascii="Garamond" w:hAnsi="Garamond" w:cs="Arial"/>
                <w:b/>
                <w:bCs/>
              </w:rPr>
              <w:t>Indicadores/Meta</w:t>
            </w:r>
          </w:p>
        </w:tc>
        <w:tc>
          <w:tcPr>
            <w:tcW w:w="1559" w:type="dxa"/>
            <w:tcBorders>
              <w:left w:val="single" w:sz="4" w:space="0" w:color="auto"/>
              <w:bottom w:val="single" w:sz="4" w:space="0" w:color="auto"/>
            </w:tcBorders>
            <w:shd w:val="clear" w:color="auto" w:fill="D6E3BC"/>
            <w:vAlign w:val="center"/>
          </w:tcPr>
          <w:p w14:paraId="22864DDF" w14:textId="77777777" w:rsidR="000701D8" w:rsidRPr="005A5290" w:rsidRDefault="000701D8" w:rsidP="00DE62E7">
            <w:pPr>
              <w:autoSpaceDE w:val="0"/>
              <w:autoSpaceDN w:val="0"/>
              <w:adjustRightInd w:val="0"/>
              <w:spacing w:after="0" w:line="240" w:lineRule="auto"/>
              <w:jc w:val="center"/>
              <w:rPr>
                <w:rFonts w:ascii="Garamond" w:hAnsi="Garamond" w:cs="Arial"/>
                <w:b/>
                <w:bCs/>
              </w:rPr>
            </w:pPr>
            <w:r w:rsidRPr="005A5290">
              <w:rPr>
                <w:rFonts w:ascii="Garamond" w:hAnsi="Garamond" w:cs="Arial"/>
                <w:b/>
                <w:bCs/>
              </w:rPr>
              <w:t>Programas</w:t>
            </w:r>
          </w:p>
        </w:tc>
      </w:tr>
      <w:tr w:rsidR="000701D8" w:rsidRPr="005A5290" w14:paraId="159D7298" w14:textId="77777777" w:rsidTr="00DE62E7">
        <w:tblPrEx>
          <w:shd w:val="clear" w:color="auto" w:fill="auto"/>
        </w:tblPrEx>
        <w:trPr>
          <w:jc w:val="center"/>
        </w:trPr>
        <w:tc>
          <w:tcPr>
            <w:tcW w:w="1990" w:type="dxa"/>
            <w:tcBorders>
              <w:top w:val="single" w:sz="4" w:space="0" w:color="auto"/>
            </w:tcBorders>
            <w:shd w:val="clear" w:color="auto" w:fill="auto"/>
          </w:tcPr>
          <w:p w14:paraId="0C93BA90" w14:textId="77777777" w:rsidR="000701D8" w:rsidRPr="005A5290" w:rsidRDefault="000701D8" w:rsidP="00DE62E7">
            <w:pPr>
              <w:autoSpaceDE w:val="0"/>
              <w:autoSpaceDN w:val="0"/>
              <w:adjustRightInd w:val="0"/>
              <w:spacing w:after="0" w:line="240" w:lineRule="auto"/>
              <w:jc w:val="both"/>
              <w:rPr>
                <w:rFonts w:ascii="Garamond" w:eastAsia="Calibri" w:hAnsi="Garamond" w:cs="Arial"/>
              </w:rPr>
            </w:pPr>
            <w:r w:rsidRPr="005A5290">
              <w:rPr>
                <w:rFonts w:ascii="Garamond" w:eastAsia="Calibri" w:hAnsi="Garamond" w:cs="Arial"/>
              </w:rPr>
              <w:t>Uso y manejo del suelo, agua y cobertura vegetal para la producción agropecuaria y forestal.</w:t>
            </w:r>
          </w:p>
        </w:tc>
        <w:tc>
          <w:tcPr>
            <w:tcW w:w="2410" w:type="dxa"/>
            <w:tcBorders>
              <w:top w:val="single" w:sz="4" w:space="0" w:color="auto"/>
            </w:tcBorders>
            <w:shd w:val="clear" w:color="auto" w:fill="auto"/>
          </w:tcPr>
          <w:p w14:paraId="1A68E089" w14:textId="77777777" w:rsidR="000701D8" w:rsidRPr="005A5290" w:rsidRDefault="000701D8" w:rsidP="00DE62E7">
            <w:pPr>
              <w:autoSpaceDE w:val="0"/>
              <w:autoSpaceDN w:val="0"/>
              <w:adjustRightInd w:val="0"/>
              <w:spacing w:after="0" w:line="240" w:lineRule="auto"/>
              <w:jc w:val="both"/>
              <w:rPr>
                <w:rFonts w:ascii="Garamond" w:eastAsia="Calibri" w:hAnsi="Garamond" w:cs="Arial"/>
              </w:rPr>
            </w:pPr>
            <w:r w:rsidRPr="005A5290">
              <w:rPr>
                <w:rFonts w:ascii="Garamond" w:eastAsia="Calibri" w:hAnsi="Garamond" w:cs="Arial"/>
              </w:rPr>
              <w:t>Promover uso y manejo del suelo, agua y cobertura vegetal para la producción agropecuaria y forestal.</w:t>
            </w:r>
          </w:p>
          <w:p w14:paraId="447AA06A" w14:textId="77777777" w:rsidR="000701D8" w:rsidRPr="005A5290" w:rsidRDefault="000701D8" w:rsidP="00DE62E7">
            <w:pPr>
              <w:autoSpaceDE w:val="0"/>
              <w:autoSpaceDN w:val="0"/>
              <w:adjustRightInd w:val="0"/>
              <w:spacing w:after="0" w:line="240" w:lineRule="auto"/>
              <w:jc w:val="both"/>
              <w:rPr>
                <w:rFonts w:ascii="Garamond" w:eastAsia="Calibri" w:hAnsi="Garamond" w:cs="Arial"/>
              </w:rPr>
            </w:pPr>
          </w:p>
        </w:tc>
        <w:tc>
          <w:tcPr>
            <w:tcW w:w="3119" w:type="dxa"/>
            <w:tcBorders>
              <w:top w:val="single" w:sz="4" w:space="0" w:color="auto"/>
            </w:tcBorders>
            <w:shd w:val="clear" w:color="auto" w:fill="auto"/>
          </w:tcPr>
          <w:p w14:paraId="2F68E8A3" w14:textId="77777777" w:rsidR="000701D8" w:rsidRPr="005A5290" w:rsidRDefault="000701D8" w:rsidP="00DE62E7">
            <w:pPr>
              <w:pStyle w:val="Prrafodelista"/>
              <w:numPr>
                <w:ilvl w:val="0"/>
                <w:numId w:val="3"/>
              </w:numPr>
              <w:autoSpaceDE w:val="0"/>
              <w:autoSpaceDN w:val="0"/>
              <w:adjustRightInd w:val="0"/>
              <w:spacing w:after="0"/>
              <w:ind w:left="175" w:hanging="175"/>
              <w:jc w:val="both"/>
              <w:rPr>
                <w:rFonts w:ascii="Garamond" w:eastAsia="SymbolMT" w:hAnsi="Garamond" w:cs="Arial"/>
              </w:rPr>
            </w:pPr>
            <w:r w:rsidRPr="005A5290">
              <w:rPr>
                <w:rFonts w:ascii="Garamond" w:eastAsia="SymbolMT" w:hAnsi="Garamond" w:cs="Arial"/>
              </w:rPr>
              <w:t>150.000 (ha) de suelos recuperados con aptitud productiva.</w:t>
            </w:r>
          </w:p>
          <w:p w14:paraId="66B17ECB" w14:textId="77777777" w:rsidR="000701D8" w:rsidRPr="005A5290" w:rsidRDefault="000701D8" w:rsidP="00DE62E7">
            <w:pPr>
              <w:pStyle w:val="Prrafodelista"/>
              <w:numPr>
                <w:ilvl w:val="0"/>
                <w:numId w:val="3"/>
              </w:numPr>
              <w:autoSpaceDE w:val="0"/>
              <w:autoSpaceDN w:val="0"/>
              <w:adjustRightInd w:val="0"/>
              <w:spacing w:after="0"/>
              <w:ind w:left="175" w:hanging="175"/>
              <w:jc w:val="both"/>
              <w:rPr>
                <w:rFonts w:ascii="Garamond" w:eastAsia="Calibri" w:hAnsi="Garamond" w:cs="Arial"/>
              </w:rPr>
            </w:pPr>
            <w:r w:rsidRPr="005A5290">
              <w:rPr>
                <w:rFonts w:ascii="Garamond" w:eastAsia="SymbolMT" w:hAnsi="Garamond" w:cs="Arial"/>
              </w:rPr>
              <w:t>150.000 (ha) de suelos conservados para la producción agropecuaria y forestal.</w:t>
            </w:r>
          </w:p>
        </w:tc>
        <w:tc>
          <w:tcPr>
            <w:tcW w:w="1559" w:type="dxa"/>
            <w:tcBorders>
              <w:top w:val="single" w:sz="4" w:space="0" w:color="auto"/>
            </w:tcBorders>
            <w:shd w:val="clear" w:color="auto" w:fill="auto"/>
          </w:tcPr>
          <w:p w14:paraId="425A19D2" w14:textId="77777777" w:rsidR="000701D8" w:rsidRPr="005A5290" w:rsidRDefault="000701D8" w:rsidP="00DE62E7">
            <w:pPr>
              <w:autoSpaceDE w:val="0"/>
              <w:autoSpaceDN w:val="0"/>
              <w:adjustRightInd w:val="0"/>
              <w:spacing w:after="0" w:line="240" w:lineRule="auto"/>
              <w:jc w:val="both"/>
              <w:rPr>
                <w:rFonts w:ascii="Garamond" w:eastAsia="Calibri" w:hAnsi="Garamond" w:cs="Arial"/>
              </w:rPr>
            </w:pPr>
            <w:r w:rsidRPr="005A5290">
              <w:rPr>
                <w:rFonts w:ascii="Garamond" w:eastAsia="Calibri" w:hAnsi="Garamond" w:cs="Arial"/>
              </w:rPr>
              <w:t>Uso y manejo de suelos</w:t>
            </w:r>
          </w:p>
        </w:tc>
      </w:tr>
    </w:tbl>
    <w:p w14:paraId="5441FADF" w14:textId="77777777" w:rsidR="000701D8" w:rsidRPr="005A5290" w:rsidRDefault="000701D8" w:rsidP="004331EB">
      <w:pPr>
        <w:autoSpaceDE w:val="0"/>
        <w:autoSpaceDN w:val="0"/>
        <w:adjustRightInd w:val="0"/>
        <w:spacing w:before="120" w:after="0" w:line="240" w:lineRule="auto"/>
        <w:jc w:val="both"/>
        <w:rPr>
          <w:rFonts w:ascii="Garamond" w:hAnsi="Garamond" w:cs="Arial"/>
          <w:color w:val="0D0D0D"/>
          <w:sz w:val="20"/>
          <w:szCs w:val="20"/>
          <w:shd w:val="clear" w:color="auto" w:fill="FFFFFF"/>
        </w:rPr>
      </w:pPr>
      <w:r w:rsidRPr="005A5290">
        <w:rPr>
          <w:rFonts w:ascii="Garamond" w:eastAsia="Calibri" w:hAnsi="Garamond" w:cs="Arial"/>
          <w:b/>
          <w:iCs/>
          <w:sz w:val="20"/>
          <w:szCs w:val="20"/>
        </w:rPr>
        <w:t>Fuente:</w:t>
      </w:r>
      <w:r w:rsidRPr="005A5290">
        <w:rPr>
          <w:rFonts w:ascii="Garamond" w:eastAsia="Calibri" w:hAnsi="Garamond" w:cs="Arial"/>
          <w:iCs/>
          <w:sz w:val="20"/>
          <w:szCs w:val="20"/>
        </w:rPr>
        <w:t xml:space="preserve"> PSDA 2014-2018 </w:t>
      </w:r>
      <w:r w:rsidRPr="005A5290">
        <w:rPr>
          <w:rFonts w:ascii="Garamond" w:eastAsia="Calibri" w:hAnsi="Garamond" w:cs="Arial"/>
          <w:sz w:val="20"/>
          <w:szCs w:val="20"/>
        </w:rPr>
        <w:t>“Hacia el 2025</w:t>
      </w:r>
      <w:r w:rsidRPr="005A5290">
        <w:rPr>
          <w:rFonts w:ascii="Garamond" w:eastAsia="Calibri" w:hAnsi="Garamond" w:cs="Arial"/>
          <w:iCs/>
          <w:sz w:val="20"/>
          <w:szCs w:val="20"/>
        </w:rPr>
        <w:t>, VDRA-MDRyT</w:t>
      </w:r>
    </w:p>
    <w:p w14:paraId="02422C0F" w14:textId="77777777" w:rsidR="00DE62E7" w:rsidRDefault="00DE62E7" w:rsidP="00DE62E7">
      <w:pPr>
        <w:pStyle w:val="Prrafodelista"/>
        <w:spacing w:before="120" w:after="0"/>
        <w:ind w:left="0" w:firstLine="0"/>
        <w:rPr>
          <w:rFonts w:ascii="Garamond" w:eastAsia="Calibri" w:hAnsi="Garamond" w:cs="Arial"/>
          <w:b/>
          <w:bCs/>
          <w:smallCaps/>
          <w:sz w:val="28"/>
        </w:rPr>
      </w:pPr>
    </w:p>
    <w:p w14:paraId="3FA0F645" w14:textId="77777777" w:rsidR="000701D8" w:rsidRPr="00B74615" w:rsidRDefault="000701D8" w:rsidP="00DE62E7">
      <w:pPr>
        <w:pStyle w:val="Prrafodelista"/>
        <w:spacing w:before="120" w:after="0"/>
        <w:ind w:left="0" w:firstLine="0"/>
        <w:rPr>
          <w:rFonts w:ascii="Garamond" w:eastAsia="Calibri" w:hAnsi="Garamond" w:cs="Arial"/>
          <w:b/>
          <w:bCs/>
          <w:smallCaps/>
          <w:color w:val="5C7137"/>
          <w:sz w:val="28"/>
        </w:rPr>
      </w:pPr>
      <w:r w:rsidRPr="00B74615">
        <w:rPr>
          <w:rFonts w:ascii="Garamond" w:eastAsia="Calibri" w:hAnsi="Garamond" w:cs="Arial"/>
          <w:b/>
          <w:bCs/>
          <w:smallCaps/>
          <w:color w:val="5C7137"/>
          <w:sz w:val="28"/>
        </w:rPr>
        <w:t>Marco</w:t>
      </w:r>
      <w:r w:rsidR="001A2730" w:rsidRPr="00B74615">
        <w:rPr>
          <w:rFonts w:ascii="Garamond" w:eastAsia="Calibri" w:hAnsi="Garamond" w:cs="Arial"/>
          <w:b/>
          <w:bCs/>
          <w:smallCaps/>
          <w:color w:val="5C7137"/>
          <w:sz w:val="28"/>
        </w:rPr>
        <w:t xml:space="preserve"> </w:t>
      </w:r>
      <w:r w:rsidRPr="00B74615">
        <w:rPr>
          <w:rFonts w:ascii="Garamond" w:eastAsia="Calibri" w:hAnsi="Garamond" w:cs="Arial"/>
          <w:b/>
          <w:bCs/>
          <w:smallCaps/>
          <w:color w:val="5C7137"/>
          <w:sz w:val="28"/>
        </w:rPr>
        <w:t>Institucional</w:t>
      </w:r>
    </w:p>
    <w:p w14:paraId="1D147F1A"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Las consideraciones que a continuación de presentan, resultan del análisis al documento “Diagnóstico del Estado de los Suelos en Bolivia (2002)” extractado del</w:t>
      </w:r>
      <w:r w:rsidRPr="00DE62E7">
        <w:rPr>
          <w:rFonts w:ascii="Garamond" w:hAnsi="Garamond"/>
          <w:sz w:val="24"/>
          <w:szCs w:val="24"/>
        </w:rPr>
        <w:t xml:space="preserve"> </w:t>
      </w:r>
      <w:r w:rsidRPr="00DE62E7">
        <w:rPr>
          <w:rFonts w:ascii="Garamond" w:hAnsi="Garamond" w:cs="Arial"/>
          <w:bCs/>
          <w:sz w:val="24"/>
          <w:szCs w:val="24"/>
        </w:rPr>
        <w:t>Plan Nacional para el Aprovechamiento y Manejo de Suelos (2006), que al presente resulta importante en cuestión de los avances hasta la fecha en virtud de las limitaciones identificadas.</w:t>
      </w:r>
    </w:p>
    <w:p w14:paraId="365CBE3F"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Actualmente no existe un marco jurídico-institucional estable y eficiente que elimine las actuales confusiones y vacíos existentes y defina concretamente la institucionalidad, las competencias para normar, reglamentar, operar, ejecutar y controlar el uso, manejo, conservación y recuperación de suelos, involucrando la participación y coordinación con instancias nacionales, departamentales y locales públicas y privadas, relacionadas con ésta problemática.</w:t>
      </w:r>
    </w:p>
    <w:p w14:paraId="1EFB3A66"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La ausencia de una Ley de Suelos que norme y reglamente el uso y manejo de suelos, para su conservación y recuperación. Actualmente es un gran vacío existente.</w:t>
      </w:r>
    </w:p>
    <w:p w14:paraId="26FC27C8"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La gestión de los recursos naturales renovables, especialmente, referido a suelos, con grandes intereses en juego (económicos y sociales), requiere de voluntad y decisión para adoptar posiciones fundamentales de forma tal de contar con instrumentos legales adecuados, modernos y, sobre todo, que ordenen la confusión y desorden existentes.</w:t>
      </w:r>
    </w:p>
    <w:p w14:paraId="328EFD7F"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No existe el esfuerzo necesario en promover, incentivar y ejercer la gestión de políticas y leyes que favorezcan el uso sostenible de los recursos naturales renovables, cuyo principio y centro de acción se refiera a recuperar y/o aumentar la capacidad productiva de los suelos, con el fin de sustentar la economía productiva campesina y de los sistemas productores agropecuarios en general.</w:t>
      </w:r>
    </w:p>
    <w:p w14:paraId="329FC2CF"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Los sistemas operativos y administrativos para el cumplimiento de legislación o reglamentos son insuficientes o inexistentes.</w:t>
      </w:r>
    </w:p>
    <w:p w14:paraId="36015897"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La capacidad institucional en el ámbito Nacional, Departamental y Municipal es todavía deficiente y en muchos casos inexistente, así como en la existencia y capacidad del capital humano.</w:t>
      </w:r>
    </w:p>
    <w:p w14:paraId="6CB06714"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Las inversiones para el Aprovechamiento y Manejo de suelos son mínimas por parte del Estado Central, Gobernaciones y Municipios, debido a la visión reducida y poco integral que se le da a ésta temática.</w:t>
      </w:r>
    </w:p>
    <w:p w14:paraId="466F5C62" w14:textId="77777777" w:rsidR="000701D8" w:rsidRPr="00DE62E7" w:rsidRDefault="000701D8" w:rsidP="00DE62E7">
      <w:pPr>
        <w:pStyle w:val="Textoindependiente21"/>
        <w:spacing w:before="120"/>
        <w:rPr>
          <w:rFonts w:ascii="Garamond" w:hAnsi="Garamond" w:cs="Arial"/>
          <w:bCs/>
          <w:sz w:val="24"/>
          <w:szCs w:val="24"/>
        </w:rPr>
      </w:pPr>
      <w:r w:rsidRPr="00DE62E7">
        <w:rPr>
          <w:rFonts w:ascii="Garamond" w:hAnsi="Garamond" w:cs="Arial"/>
          <w:bCs/>
          <w:sz w:val="24"/>
          <w:szCs w:val="24"/>
        </w:rPr>
        <w:t>Los ministerios, gobernaciones y municipios no han tomado iniciativas valederas para atender el sector a través políticas, planes, programas y proyectos orientados a recuperar y/o mejorar la capacidad productiva de los suelos como base del desarrollo rural.</w:t>
      </w:r>
    </w:p>
    <w:p w14:paraId="3937E7A8" w14:textId="77777777" w:rsidR="000701D8" w:rsidRPr="00DE62E7" w:rsidRDefault="000701D8" w:rsidP="00DE62E7">
      <w:pPr>
        <w:spacing w:before="120" w:after="0" w:line="240" w:lineRule="auto"/>
        <w:jc w:val="both"/>
        <w:rPr>
          <w:rFonts w:ascii="Garamond" w:hAnsi="Garamond"/>
          <w:sz w:val="24"/>
          <w:szCs w:val="24"/>
        </w:rPr>
      </w:pPr>
      <w:r w:rsidRPr="00DE62E7">
        <w:rPr>
          <w:rFonts w:ascii="Garamond" w:hAnsi="Garamond"/>
          <w:sz w:val="24"/>
          <w:szCs w:val="24"/>
        </w:rPr>
        <w:t xml:space="preserve">El Ministerio de Desarrollo Rural y Tierras - MDRyT, como cabeza de sector de monitoreo y gestión de la información agropecuaria ha optado como política de Estado la conservación de áreas para producción a fin de garantizar la producción de alimentos, mediante la regulación del uso de suelos protegiendo y velando por la conservación de áreas aptas para producción agropecuaria, evitando la expansión de poblaciones urbanas en detrimento de las áreas productivas. </w:t>
      </w:r>
    </w:p>
    <w:p w14:paraId="30BED985" w14:textId="77777777" w:rsidR="000701D8" w:rsidRPr="00DE62E7" w:rsidRDefault="000701D8" w:rsidP="00DE62E7">
      <w:pPr>
        <w:spacing w:before="120" w:after="0" w:line="240" w:lineRule="auto"/>
        <w:jc w:val="both"/>
        <w:rPr>
          <w:rFonts w:ascii="Garamond" w:hAnsi="Garamond" w:cs="Arial"/>
          <w:sz w:val="24"/>
          <w:szCs w:val="24"/>
        </w:rPr>
      </w:pPr>
      <w:r w:rsidRPr="00DE62E7">
        <w:rPr>
          <w:rFonts w:ascii="Garamond" w:hAnsi="Garamond" w:cs="Arial"/>
          <w:sz w:val="24"/>
          <w:szCs w:val="24"/>
        </w:rPr>
        <w:t>Para tal efecto, l</w:t>
      </w:r>
      <w:r w:rsidRPr="00DE62E7">
        <w:rPr>
          <w:rFonts w:ascii="Garamond" w:hAnsi="Garamond" w:cs="ArialMT"/>
          <w:sz w:val="24"/>
          <w:szCs w:val="24"/>
          <w:lang w:val="es-BO" w:eastAsia="es-BO"/>
        </w:rPr>
        <w:t xml:space="preserve">os actores de las entidades participantes </w:t>
      </w:r>
      <w:r w:rsidRPr="00DE62E7">
        <w:rPr>
          <w:rFonts w:ascii="Garamond" w:hAnsi="Garamond" w:cs="Arial"/>
          <w:sz w:val="24"/>
          <w:szCs w:val="24"/>
        </w:rPr>
        <w:t>del nivel central del Estado y Gobiernos Subnacionales, serán los siguientes:</w:t>
      </w:r>
    </w:p>
    <w:p w14:paraId="24AB93B7" w14:textId="77777777" w:rsidR="000701D8" w:rsidRPr="00DE62E7" w:rsidRDefault="00DE62E7" w:rsidP="00DE62E7">
      <w:pPr>
        <w:autoSpaceDE w:val="0"/>
        <w:autoSpaceDN w:val="0"/>
        <w:adjustRightInd w:val="0"/>
        <w:spacing w:before="120" w:after="0" w:line="240" w:lineRule="auto"/>
        <w:jc w:val="center"/>
        <w:rPr>
          <w:rFonts w:ascii="Garamond" w:eastAsia="Calibri" w:hAnsi="Garamond" w:cs="Arial"/>
          <w:bCs/>
          <w:iCs/>
          <w:szCs w:val="24"/>
        </w:rPr>
      </w:pPr>
      <w:r>
        <w:rPr>
          <w:rFonts w:ascii="Garamond" w:eastAsia="Calibri" w:hAnsi="Garamond" w:cs="Arial"/>
          <w:b/>
          <w:bCs/>
          <w:iCs/>
          <w:szCs w:val="24"/>
        </w:rPr>
        <w:t>Cuadro</w:t>
      </w:r>
      <w:r w:rsidR="000701D8" w:rsidRPr="00DE62E7">
        <w:rPr>
          <w:rFonts w:ascii="Garamond" w:eastAsia="Calibri" w:hAnsi="Garamond" w:cs="Arial"/>
          <w:b/>
          <w:bCs/>
          <w:iCs/>
          <w:szCs w:val="24"/>
        </w:rPr>
        <w:t xml:space="preserve"> 2.</w:t>
      </w:r>
      <w:r w:rsidR="001A2730">
        <w:rPr>
          <w:rFonts w:ascii="Garamond" w:eastAsia="Calibri" w:hAnsi="Garamond" w:cs="Arial"/>
          <w:b/>
          <w:bCs/>
          <w:iCs/>
          <w:szCs w:val="24"/>
        </w:rPr>
        <w:t xml:space="preserve"> </w:t>
      </w:r>
      <w:r w:rsidR="000701D8" w:rsidRPr="00DE62E7">
        <w:rPr>
          <w:rFonts w:ascii="Garamond" w:hAnsi="Garamond" w:cs="Arial"/>
          <w:szCs w:val="24"/>
        </w:rPr>
        <w:t>Actores Institucionales Públicos para el Plan Nacional de Uso de Suelos</w:t>
      </w:r>
    </w:p>
    <w:tbl>
      <w:tblPr>
        <w:tblW w:w="0" w:type="auto"/>
        <w:tblInd w:w="55"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735"/>
        <w:gridCol w:w="2886"/>
        <w:gridCol w:w="5251"/>
      </w:tblGrid>
      <w:tr w:rsidR="000701D8" w:rsidRPr="005A5290" w14:paraId="69ADE977" w14:textId="77777777" w:rsidTr="00DE62E7">
        <w:trPr>
          <w:trHeight w:val="653"/>
        </w:trPr>
        <w:tc>
          <w:tcPr>
            <w:tcW w:w="735" w:type="dxa"/>
            <w:vMerge w:val="restart"/>
            <w:tcBorders>
              <w:top w:val="single" w:sz="8" w:space="0" w:color="auto"/>
              <w:bottom w:val="single" w:sz="8" w:space="0" w:color="auto"/>
              <w:right w:val="single" w:sz="8" w:space="0" w:color="auto"/>
            </w:tcBorders>
            <w:shd w:val="clear" w:color="auto" w:fill="D6E3BC"/>
            <w:noWrap/>
            <w:textDirection w:val="btLr"/>
            <w:vAlign w:val="center"/>
            <w:hideMark/>
          </w:tcPr>
          <w:p w14:paraId="654EA97F" w14:textId="77777777" w:rsidR="000701D8" w:rsidRPr="005A5290" w:rsidRDefault="000701D8" w:rsidP="00DE62E7">
            <w:pPr>
              <w:spacing w:after="0" w:line="240" w:lineRule="auto"/>
              <w:jc w:val="center"/>
              <w:rPr>
                <w:rFonts w:ascii="Garamond" w:hAnsi="Garamond" w:cs="Calibri"/>
                <w:b/>
                <w:bCs/>
                <w:color w:val="000000"/>
                <w:sz w:val="20"/>
              </w:rPr>
            </w:pPr>
            <w:r w:rsidRPr="005A5290">
              <w:rPr>
                <w:rFonts w:ascii="Garamond" w:hAnsi="Garamond" w:cs="Calibri"/>
                <w:b/>
                <w:bCs/>
                <w:color w:val="000000"/>
                <w:sz w:val="20"/>
              </w:rPr>
              <w:t xml:space="preserve">Nivel </w:t>
            </w:r>
          </w:p>
          <w:p w14:paraId="15C95B0F" w14:textId="77777777" w:rsidR="000701D8" w:rsidRPr="005A5290" w:rsidRDefault="000701D8" w:rsidP="00DE62E7">
            <w:pPr>
              <w:spacing w:after="0" w:line="240" w:lineRule="auto"/>
              <w:jc w:val="center"/>
              <w:rPr>
                <w:rFonts w:ascii="Garamond" w:hAnsi="Garamond" w:cs="Calibri"/>
                <w:b/>
                <w:bCs/>
                <w:color w:val="000000"/>
                <w:sz w:val="20"/>
              </w:rPr>
            </w:pPr>
            <w:r w:rsidRPr="005A5290">
              <w:rPr>
                <w:rFonts w:ascii="Garamond" w:hAnsi="Garamond" w:cs="Calibri"/>
                <w:b/>
                <w:bCs/>
                <w:color w:val="000000"/>
                <w:sz w:val="20"/>
              </w:rPr>
              <w:t>Central del Estado</w:t>
            </w:r>
          </w:p>
        </w:tc>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B713D5"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Ministerio de Desarrollo Rural y Tierras</w:t>
            </w:r>
          </w:p>
        </w:tc>
        <w:tc>
          <w:tcPr>
            <w:tcW w:w="5251" w:type="dxa"/>
            <w:tcBorders>
              <w:top w:val="single" w:sz="8" w:space="0" w:color="auto"/>
              <w:left w:val="single" w:sz="8" w:space="0" w:color="auto"/>
            </w:tcBorders>
            <w:shd w:val="clear" w:color="auto" w:fill="auto"/>
            <w:vAlign w:val="center"/>
            <w:hideMark/>
          </w:tcPr>
          <w:p w14:paraId="5280B3DC"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hAnsi="Garamond" w:cs="Arial"/>
                <w:color w:val="000000"/>
                <w:sz w:val="20"/>
              </w:rPr>
              <w:t>Viceministerio de Tierras</w:t>
            </w:r>
          </w:p>
          <w:p w14:paraId="2E80E4D3"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hAnsi="Garamond" w:cs="Calibri"/>
                <w:color w:val="000000"/>
                <w:sz w:val="20"/>
              </w:rPr>
              <w:t>Dirección General de Distribución de Tierras</w:t>
            </w:r>
          </w:p>
          <w:p w14:paraId="21D74DB1"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hAnsi="Garamond" w:cs="Calibri"/>
                <w:color w:val="000000"/>
                <w:sz w:val="20"/>
              </w:rPr>
              <w:t>Unidad de</w:t>
            </w:r>
            <w:r w:rsidR="00720209">
              <w:rPr>
                <w:rFonts w:ascii="Garamond" w:hAnsi="Garamond" w:cs="Calibri"/>
                <w:color w:val="000000"/>
                <w:sz w:val="20"/>
              </w:rPr>
              <w:t xml:space="preserve"> Gestión Territorial Indígena </w:t>
            </w:r>
          </w:p>
          <w:p w14:paraId="5BCC4D60"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hAnsi="Garamond" w:cs="Arial"/>
                <w:color w:val="000000"/>
                <w:sz w:val="20"/>
              </w:rPr>
              <w:t>Viceministerio de Desarrollo Rural y Agropecuario</w:t>
            </w:r>
          </w:p>
          <w:p w14:paraId="47C1400E" w14:textId="77777777" w:rsidR="000701D8" w:rsidRPr="005A5290" w:rsidRDefault="000701D8" w:rsidP="00DE62E7">
            <w:pPr>
              <w:spacing w:after="0" w:line="240" w:lineRule="auto"/>
              <w:jc w:val="both"/>
              <w:rPr>
                <w:rFonts w:ascii="Garamond" w:hAnsi="Garamond" w:cs="Arial"/>
                <w:color w:val="000000"/>
                <w:sz w:val="20"/>
              </w:rPr>
            </w:pPr>
            <w:r w:rsidRPr="005A5290">
              <w:rPr>
                <w:rFonts w:ascii="Garamond" w:eastAsia="Arial" w:hAnsi="Garamond" w:cs="Arial"/>
                <w:color w:val="000000"/>
                <w:sz w:val="20"/>
              </w:rPr>
              <w:t>Observatorio Agroambiental y Productivo - OAP</w:t>
            </w:r>
          </w:p>
          <w:p w14:paraId="5BC32D4E"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eastAsia="Arial" w:hAnsi="Garamond" w:cs="Arial"/>
                <w:color w:val="000000"/>
                <w:sz w:val="20"/>
              </w:rPr>
              <w:t>Instituto Nacional de Reforma Agraria - INRA</w:t>
            </w:r>
          </w:p>
        </w:tc>
      </w:tr>
      <w:tr w:rsidR="000701D8" w:rsidRPr="005A5290" w14:paraId="7D5045CD" w14:textId="77777777" w:rsidTr="00DE62E7">
        <w:trPr>
          <w:trHeight w:val="85"/>
        </w:trPr>
        <w:tc>
          <w:tcPr>
            <w:tcW w:w="735" w:type="dxa"/>
            <w:vMerge/>
            <w:tcBorders>
              <w:top w:val="single" w:sz="8" w:space="0" w:color="auto"/>
              <w:bottom w:val="single" w:sz="8" w:space="0" w:color="auto"/>
              <w:right w:val="single" w:sz="8" w:space="0" w:color="auto"/>
            </w:tcBorders>
            <w:shd w:val="clear" w:color="auto" w:fill="D6E3BC"/>
            <w:vAlign w:val="center"/>
            <w:hideMark/>
          </w:tcPr>
          <w:p w14:paraId="4FE27C28" w14:textId="77777777" w:rsidR="000701D8" w:rsidRPr="005A5290" w:rsidRDefault="000701D8" w:rsidP="00DE62E7">
            <w:pPr>
              <w:spacing w:after="0" w:line="240" w:lineRule="auto"/>
              <w:jc w:val="center"/>
              <w:rPr>
                <w:rFonts w:ascii="Garamond" w:hAnsi="Garamond" w:cs="Calibri"/>
                <w:b/>
                <w:bCs/>
                <w:color w:val="000000"/>
                <w:sz w:val="20"/>
              </w:rPr>
            </w:pPr>
          </w:p>
        </w:tc>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C1E306"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Ministerio de Planificación del Desarrollo</w:t>
            </w:r>
          </w:p>
        </w:tc>
        <w:tc>
          <w:tcPr>
            <w:tcW w:w="5251" w:type="dxa"/>
            <w:tcBorders>
              <w:top w:val="single" w:sz="8" w:space="0" w:color="auto"/>
              <w:left w:val="single" w:sz="8" w:space="0" w:color="auto"/>
            </w:tcBorders>
            <w:shd w:val="clear" w:color="auto" w:fill="auto"/>
            <w:vAlign w:val="center"/>
            <w:hideMark/>
          </w:tcPr>
          <w:p w14:paraId="2F2F2483"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hAnsi="Garamond" w:cs="Arial"/>
                <w:color w:val="000000"/>
                <w:sz w:val="20"/>
              </w:rPr>
              <w:t>Viceministerio de Planificación y Coordinación</w:t>
            </w:r>
          </w:p>
          <w:p w14:paraId="3E988C6F" w14:textId="77777777" w:rsidR="000701D8" w:rsidRPr="005A5290" w:rsidRDefault="000701D8" w:rsidP="00DE62E7">
            <w:pPr>
              <w:spacing w:after="0" w:line="240" w:lineRule="auto"/>
              <w:jc w:val="both"/>
              <w:rPr>
                <w:rFonts w:ascii="Garamond" w:hAnsi="Garamond" w:cs="Calibri"/>
                <w:color w:val="000000"/>
                <w:sz w:val="20"/>
              </w:rPr>
            </w:pPr>
            <w:r w:rsidRPr="005A5290">
              <w:rPr>
                <w:rFonts w:ascii="Garamond" w:eastAsia="Arial" w:hAnsi="Garamond" w:cs="Arial"/>
                <w:color w:val="000000"/>
                <w:sz w:val="20"/>
              </w:rPr>
              <w:t>Dirección General de Planificación Territorial</w:t>
            </w:r>
          </w:p>
        </w:tc>
      </w:tr>
      <w:tr w:rsidR="000701D8" w:rsidRPr="005A5290" w14:paraId="31E4B5E0" w14:textId="77777777" w:rsidTr="00DE62E7">
        <w:trPr>
          <w:trHeight w:val="379"/>
        </w:trPr>
        <w:tc>
          <w:tcPr>
            <w:tcW w:w="735" w:type="dxa"/>
            <w:vMerge/>
            <w:tcBorders>
              <w:top w:val="single" w:sz="8" w:space="0" w:color="auto"/>
              <w:bottom w:val="single" w:sz="8" w:space="0" w:color="auto"/>
              <w:right w:val="single" w:sz="8" w:space="0" w:color="auto"/>
            </w:tcBorders>
            <w:shd w:val="clear" w:color="auto" w:fill="D6E3BC"/>
            <w:vAlign w:val="center"/>
            <w:hideMark/>
          </w:tcPr>
          <w:p w14:paraId="0B92D49E" w14:textId="77777777" w:rsidR="000701D8" w:rsidRPr="005A5290" w:rsidRDefault="000701D8" w:rsidP="00DE62E7">
            <w:pPr>
              <w:spacing w:after="0" w:line="240" w:lineRule="auto"/>
              <w:jc w:val="center"/>
              <w:rPr>
                <w:rFonts w:ascii="Garamond" w:hAnsi="Garamond" w:cs="Calibri"/>
                <w:b/>
                <w:bCs/>
                <w:color w:val="000000"/>
                <w:sz w:val="20"/>
              </w:rPr>
            </w:pPr>
          </w:p>
        </w:tc>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F370B7"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Ministerio de Medio Ambiente y Aguas</w:t>
            </w:r>
          </w:p>
        </w:tc>
        <w:tc>
          <w:tcPr>
            <w:tcW w:w="5251" w:type="dxa"/>
            <w:tcBorders>
              <w:top w:val="single" w:sz="8" w:space="0" w:color="auto"/>
              <w:left w:val="single" w:sz="8" w:space="0" w:color="auto"/>
            </w:tcBorders>
            <w:shd w:val="clear" w:color="auto" w:fill="auto"/>
            <w:vAlign w:val="center"/>
            <w:hideMark/>
          </w:tcPr>
          <w:p w14:paraId="0837E29E"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Viceministerio de Medio Ambiente, Biodiversidad Cambios Climáticos</w:t>
            </w:r>
          </w:p>
          <w:p w14:paraId="62FD7B79" w14:textId="77777777" w:rsidR="000701D8" w:rsidRPr="005A5290" w:rsidRDefault="000701D8" w:rsidP="00DE62E7">
            <w:pPr>
              <w:spacing w:after="0" w:line="240" w:lineRule="auto"/>
              <w:jc w:val="both"/>
              <w:rPr>
                <w:rFonts w:ascii="Garamond" w:hAnsi="Garamond" w:cs="Arial"/>
                <w:color w:val="000000"/>
                <w:sz w:val="20"/>
              </w:rPr>
            </w:pPr>
            <w:r w:rsidRPr="005A5290">
              <w:rPr>
                <w:rFonts w:ascii="Garamond" w:eastAsia="Arial" w:hAnsi="Garamond" w:cs="Arial"/>
                <w:color w:val="000000"/>
                <w:sz w:val="20"/>
              </w:rPr>
              <w:t>Dirección General de Gestión y Desarrollo Forestal.</w:t>
            </w:r>
          </w:p>
          <w:p w14:paraId="3176B403" w14:textId="77777777" w:rsidR="000701D8" w:rsidRPr="005A5290" w:rsidRDefault="000701D8" w:rsidP="00DE62E7">
            <w:pPr>
              <w:spacing w:after="0" w:line="240" w:lineRule="auto"/>
              <w:jc w:val="both"/>
              <w:rPr>
                <w:rFonts w:ascii="Garamond" w:hAnsi="Garamond" w:cs="Calibri"/>
                <w:sz w:val="20"/>
              </w:rPr>
            </w:pPr>
            <w:r w:rsidRPr="005A5290">
              <w:rPr>
                <w:rFonts w:ascii="Garamond" w:eastAsia="Arial" w:hAnsi="Garamond" w:cs="Arial"/>
                <w:color w:val="000000"/>
                <w:sz w:val="20"/>
              </w:rPr>
              <w:t>Autoridad Plurinacional de la Madre Tierra - APMT.</w:t>
            </w:r>
          </w:p>
        </w:tc>
      </w:tr>
      <w:tr w:rsidR="000701D8" w:rsidRPr="005A5290" w14:paraId="79F517FF" w14:textId="77777777" w:rsidTr="00DE62E7">
        <w:trPr>
          <w:trHeight w:val="716"/>
        </w:trPr>
        <w:tc>
          <w:tcPr>
            <w:tcW w:w="735" w:type="dxa"/>
            <w:tcBorders>
              <w:top w:val="single" w:sz="8" w:space="0" w:color="auto"/>
              <w:bottom w:val="single" w:sz="8" w:space="0" w:color="auto"/>
              <w:right w:val="single" w:sz="8" w:space="0" w:color="auto"/>
            </w:tcBorders>
            <w:shd w:val="clear" w:color="auto" w:fill="D6E3BC"/>
            <w:noWrap/>
            <w:textDirection w:val="btLr"/>
            <w:vAlign w:val="center"/>
            <w:hideMark/>
          </w:tcPr>
          <w:p w14:paraId="2E222399"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Nivel Deptal.</w:t>
            </w:r>
          </w:p>
        </w:tc>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BC7A86" w14:textId="77777777" w:rsidR="000701D8" w:rsidRPr="005A5290" w:rsidRDefault="000701D8" w:rsidP="004E2E9D">
            <w:pPr>
              <w:spacing w:after="0" w:line="240" w:lineRule="auto"/>
              <w:jc w:val="both"/>
              <w:rPr>
                <w:rFonts w:ascii="Garamond" w:hAnsi="Garamond" w:cs="Arial"/>
                <w:color w:val="000000"/>
                <w:sz w:val="20"/>
              </w:rPr>
            </w:pPr>
            <w:r w:rsidRPr="005A5290">
              <w:rPr>
                <w:rFonts w:ascii="Garamond" w:hAnsi="Garamond" w:cs="Arial"/>
                <w:color w:val="000000"/>
                <w:sz w:val="20"/>
              </w:rPr>
              <w:t>Gobiernos Autónomos Departamentales</w:t>
            </w:r>
          </w:p>
          <w:p w14:paraId="4FB54DA1"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(9 GAD)</w:t>
            </w:r>
          </w:p>
        </w:tc>
        <w:tc>
          <w:tcPr>
            <w:tcW w:w="5251" w:type="dxa"/>
            <w:tcBorders>
              <w:top w:val="single" w:sz="8" w:space="0" w:color="auto"/>
              <w:left w:val="single" w:sz="8" w:space="0" w:color="auto"/>
            </w:tcBorders>
            <w:shd w:val="clear" w:color="auto" w:fill="auto"/>
            <w:vAlign w:val="center"/>
            <w:hideMark/>
          </w:tcPr>
          <w:p w14:paraId="79700981" w14:textId="77777777" w:rsidR="000701D8" w:rsidRPr="005A5290" w:rsidRDefault="000701D8" w:rsidP="00DE62E7">
            <w:pPr>
              <w:tabs>
                <w:tab w:val="left" w:pos="115"/>
              </w:tabs>
              <w:spacing w:after="0" w:line="240" w:lineRule="auto"/>
              <w:jc w:val="both"/>
              <w:rPr>
                <w:rFonts w:ascii="Garamond" w:hAnsi="Garamond" w:cs="Calibri"/>
                <w:sz w:val="20"/>
              </w:rPr>
            </w:pPr>
            <w:r w:rsidRPr="005A5290">
              <w:rPr>
                <w:rFonts w:ascii="Garamond" w:hAnsi="Garamond" w:cs="Calibri"/>
                <w:sz w:val="20"/>
              </w:rPr>
              <w:t>MAE Departamental</w:t>
            </w:r>
          </w:p>
          <w:p w14:paraId="5A2988E8"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Asamblea Legislativa Departamental</w:t>
            </w:r>
          </w:p>
          <w:p w14:paraId="06760D9E"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Control Social</w:t>
            </w:r>
          </w:p>
        </w:tc>
      </w:tr>
      <w:tr w:rsidR="000701D8" w:rsidRPr="005A5290" w14:paraId="27E75983" w14:textId="77777777" w:rsidTr="00DE62E7">
        <w:trPr>
          <w:trHeight w:val="829"/>
        </w:trPr>
        <w:tc>
          <w:tcPr>
            <w:tcW w:w="735" w:type="dxa"/>
            <w:vMerge w:val="restart"/>
            <w:tcBorders>
              <w:top w:val="single" w:sz="8" w:space="0" w:color="auto"/>
              <w:bottom w:val="single" w:sz="8" w:space="0" w:color="auto"/>
              <w:right w:val="single" w:sz="8" w:space="0" w:color="auto"/>
            </w:tcBorders>
            <w:shd w:val="clear" w:color="auto" w:fill="D6E3BC"/>
            <w:noWrap/>
            <w:textDirection w:val="btLr"/>
            <w:vAlign w:val="center"/>
            <w:hideMark/>
          </w:tcPr>
          <w:p w14:paraId="4AA69B48"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Nivel</w:t>
            </w:r>
          </w:p>
          <w:p w14:paraId="749FE68E"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 xml:space="preserve"> Regional</w:t>
            </w:r>
          </w:p>
        </w:tc>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5CC7C7" w14:textId="77777777" w:rsidR="000701D8" w:rsidRPr="005A5290" w:rsidRDefault="000701D8" w:rsidP="004E2E9D">
            <w:pPr>
              <w:spacing w:after="0" w:line="240" w:lineRule="auto"/>
              <w:jc w:val="both"/>
              <w:rPr>
                <w:rFonts w:ascii="Garamond" w:hAnsi="Garamond" w:cs="Arial"/>
                <w:color w:val="000000"/>
                <w:sz w:val="20"/>
              </w:rPr>
            </w:pPr>
            <w:r w:rsidRPr="005A5290">
              <w:rPr>
                <w:rFonts w:ascii="Garamond" w:hAnsi="Garamond" w:cs="Arial"/>
                <w:color w:val="000000"/>
                <w:sz w:val="20"/>
              </w:rPr>
              <w:t>Gobierno Autónomo Regional</w:t>
            </w:r>
          </w:p>
          <w:p w14:paraId="4368F03D"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(Gran Chaco)</w:t>
            </w:r>
          </w:p>
        </w:tc>
        <w:tc>
          <w:tcPr>
            <w:tcW w:w="5251" w:type="dxa"/>
            <w:tcBorders>
              <w:top w:val="single" w:sz="8" w:space="0" w:color="auto"/>
              <w:left w:val="single" w:sz="8" w:space="0" w:color="auto"/>
            </w:tcBorders>
            <w:shd w:val="clear" w:color="auto" w:fill="auto"/>
            <w:vAlign w:val="center"/>
            <w:hideMark/>
          </w:tcPr>
          <w:p w14:paraId="2BD530EC"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MAE Regional</w:t>
            </w:r>
          </w:p>
          <w:p w14:paraId="2CC2A2A1"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Asamblea Legislativa Regional</w:t>
            </w:r>
          </w:p>
          <w:p w14:paraId="41E5CC9C"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Control Social</w:t>
            </w:r>
          </w:p>
        </w:tc>
      </w:tr>
      <w:tr w:rsidR="000701D8" w:rsidRPr="005A5290" w14:paraId="1C4E416C" w14:textId="77777777" w:rsidTr="00DE62E7">
        <w:trPr>
          <w:trHeight w:val="494"/>
        </w:trPr>
        <w:tc>
          <w:tcPr>
            <w:tcW w:w="735" w:type="dxa"/>
            <w:vMerge/>
            <w:tcBorders>
              <w:top w:val="single" w:sz="8" w:space="0" w:color="auto"/>
              <w:bottom w:val="single" w:sz="8" w:space="0" w:color="auto"/>
              <w:right w:val="single" w:sz="8" w:space="0" w:color="auto"/>
            </w:tcBorders>
            <w:shd w:val="clear" w:color="auto" w:fill="D6E3BC"/>
            <w:vAlign w:val="center"/>
          </w:tcPr>
          <w:p w14:paraId="7161AC16" w14:textId="77777777" w:rsidR="000701D8" w:rsidRPr="005A5290" w:rsidRDefault="000701D8" w:rsidP="00DE62E7">
            <w:pPr>
              <w:spacing w:after="0" w:line="240" w:lineRule="auto"/>
              <w:jc w:val="center"/>
              <w:rPr>
                <w:rFonts w:ascii="Garamond" w:hAnsi="Garamond" w:cs="Calibri"/>
                <w:b/>
                <w:color w:val="000000"/>
                <w:sz w:val="20"/>
              </w:rPr>
            </w:pPr>
          </w:p>
        </w:tc>
        <w:tc>
          <w:tcPr>
            <w:tcW w:w="2886" w:type="dxa"/>
            <w:tcBorders>
              <w:top w:val="single" w:sz="8" w:space="0" w:color="auto"/>
              <w:left w:val="single" w:sz="8" w:space="0" w:color="auto"/>
              <w:bottom w:val="single" w:sz="8" w:space="0" w:color="auto"/>
              <w:right w:val="single" w:sz="8" w:space="0" w:color="auto"/>
            </w:tcBorders>
            <w:vAlign w:val="center"/>
          </w:tcPr>
          <w:p w14:paraId="4B13BC5B"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Calibri"/>
                <w:color w:val="000000"/>
                <w:sz w:val="20"/>
              </w:rPr>
              <w:t>Mancomunidad de Municipios de Bolivia (21 Mancomunidades a nivel País)</w:t>
            </w:r>
          </w:p>
        </w:tc>
        <w:tc>
          <w:tcPr>
            <w:tcW w:w="5251" w:type="dxa"/>
            <w:tcBorders>
              <w:top w:val="single" w:sz="8" w:space="0" w:color="auto"/>
              <w:left w:val="single" w:sz="8" w:space="0" w:color="auto"/>
              <w:bottom w:val="single" w:sz="8" w:space="0" w:color="auto"/>
            </w:tcBorders>
            <w:shd w:val="clear" w:color="auto" w:fill="auto"/>
            <w:vAlign w:val="center"/>
          </w:tcPr>
          <w:p w14:paraId="4F2DCC58"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Directorio</w:t>
            </w:r>
          </w:p>
          <w:p w14:paraId="2B052B47"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Ente Fiscalizador</w:t>
            </w:r>
          </w:p>
          <w:p w14:paraId="005A1E6F"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Control Social</w:t>
            </w:r>
          </w:p>
        </w:tc>
      </w:tr>
      <w:tr w:rsidR="000701D8" w:rsidRPr="005A5290" w14:paraId="4F3ADE41" w14:textId="77777777" w:rsidTr="00DE62E7">
        <w:trPr>
          <w:trHeight w:val="794"/>
        </w:trPr>
        <w:tc>
          <w:tcPr>
            <w:tcW w:w="735" w:type="dxa"/>
            <w:tcBorders>
              <w:top w:val="single" w:sz="8" w:space="0" w:color="auto"/>
              <w:bottom w:val="single" w:sz="8" w:space="0" w:color="auto"/>
              <w:right w:val="single" w:sz="8" w:space="0" w:color="auto"/>
            </w:tcBorders>
            <w:shd w:val="clear" w:color="auto" w:fill="D6E3BC"/>
            <w:noWrap/>
            <w:textDirection w:val="btLr"/>
            <w:vAlign w:val="center"/>
            <w:hideMark/>
          </w:tcPr>
          <w:p w14:paraId="01308F73"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Nivel Municipal</w:t>
            </w:r>
          </w:p>
        </w:tc>
        <w:tc>
          <w:tcPr>
            <w:tcW w:w="288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FBEE04" w14:textId="77777777" w:rsidR="000701D8" w:rsidRPr="005A5290" w:rsidRDefault="000701D8" w:rsidP="004E2E9D">
            <w:pPr>
              <w:spacing w:after="0" w:line="240" w:lineRule="auto"/>
              <w:jc w:val="both"/>
              <w:rPr>
                <w:rFonts w:ascii="Garamond" w:hAnsi="Garamond" w:cs="Arial"/>
                <w:color w:val="000000"/>
                <w:sz w:val="20"/>
              </w:rPr>
            </w:pPr>
            <w:r w:rsidRPr="005A5290">
              <w:rPr>
                <w:rFonts w:ascii="Garamond" w:hAnsi="Garamond" w:cs="Arial"/>
                <w:color w:val="000000"/>
                <w:sz w:val="20"/>
              </w:rPr>
              <w:t>Gobiernos Autónomos Municipales</w:t>
            </w:r>
          </w:p>
          <w:p w14:paraId="61E6F4FB"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(338 GAM de Bolivia)</w:t>
            </w:r>
          </w:p>
        </w:tc>
        <w:tc>
          <w:tcPr>
            <w:tcW w:w="5251" w:type="dxa"/>
            <w:tcBorders>
              <w:top w:val="single" w:sz="8" w:space="0" w:color="auto"/>
              <w:left w:val="single" w:sz="4" w:space="0" w:color="auto"/>
            </w:tcBorders>
            <w:shd w:val="clear" w:color="auto" w:fill="auto"/>
            <w:vAlign w:val="center"/>
            <w:hideMark/>
          </w:tcPr>
          <w:p w14:paraId="74512B34"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MAE Municipal</w:t>
            </w:r>
          </w:p>
          <w:p w14:paraId="68F36AEA"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sz w:val="20"/>
              </w:rPr>
              <w:t>C</w:t>
            </w:r>
            <w:r w:rsidRPr="005A5290">
              <w:rPr>
                <w:rFonts w:ascii="Garamond" w:hAnsi="Garamond" w:cs="Calibri"/>
                <w:sz w:val="20"/>
              </w:rPr>
              <w:t>oncejo Municipal</w:t>
            </w:r>
          </w:p>
          <w:p w14:paraId="5D598B1E" w14:textId="77777777" w:rsidR="000701D8" w:rsidRPr="005A5290" w:rsidRDefault="000701D8" w:rsidP="00DE62E7">
            <w:pPr>
              <w:spacing w:after="0" w:line="240" w:lineRule="auto"/>
              <w:jc w:val="both"/>
              <w:rPr>
                <w:rFonts w:ascii="Garamond" w:hAnsi="Garamond" w:cs="Calibri"/>
                <w:sz w:val="20"/>
              </w:rPr>
            </w:pPr>
            <w:r w:rsidRPr="005A5290">
              <w:rPr>
                <w:rFonts w:ascii="Garamond" w:hAnsi="Garamond" w:cs="Calibri"/>
                <w:sz w:val="20"/>
              </w:rPr>
              <w:t>Control Social</w:t>
            </w:r>
          </w:p>
        </w:tc>
      </w:tr>
      <w:tr w:rsidR="000701D8" w:rsidRPr="005A5290" w14:paraId="135B02B4" w14:textId="77777777" w:rsidTr="00DE62E7">
        <w:trPr>
          <w:trHeight w:val="264"/>
        </w:trPr>
        <w:tc>
          <w:tcPr>
            <w:tcW w:w="735" w:type="dxa"/>
            <w:tcBorders>
              <w:top w:val="single" w:sz="8" w:space="0" w:color="auto"/>
              <w:bottom w:val="single" w:sz="8" w:space="0" w:color="auto"/>
              <w:right w:val="single" w:sz="8" w:space="0" w:color="auto"/>
            </w:tcBorders>
            <w:shd w:val="clear" w:color="auto" w:fill="D6E3BC"/>
            <w:noWrap/>
            <w:textDirection w:val="btLr"/>
            <w:vAlign w:val="center"/>
            <w:hideMark/>
          </w:tcPr>
          <w:p w14:paraId="206D5415"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 xml:space="preserve">Nivel </w:t>
            </w:r>
          </w:p>
          <w:p w14:paraId="1D3F75C2" w14:textId="77777777" w:rsidR="000701D8" w:rsidRPr="005A5290" w:rsidRDefault="000701D8" w:rsidP="00DE62E7">
            <w:pPr>
              <w:spacing w:after="0" w:line="240" w:lineRule="auto"/>
              <w:jc w:val="center"/>
              <w:rPr>
                <w:rFonts w:ascii="Garamond" w:hAnsi="Garamond" w:cs="Calibri"/>
                <w:b/>
                <w:color w:val="000000"/>
                <w:sz w:val="20"/>
              </w:rPr>
            </w:pPr>
            <w:r w:rsidRPr="005A5290">
              <w:rPr>
                <w:rFonts w:ascii="Garamond" w:hAnsi="Garamond" w:cs="Calibri"/>
                <w:b/>
                <w:color w:val="000000"/>
                <w:sz w:val="20"/>
              </w:rPr>
              <w:t>Local</w:t>
            </w:r>
          </w:p>
        </w:tc>
        <w:tc>
          <w:tcPr>
            <w:tcW w:w="288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6955BEF" w14:textId="77777777" w:rsidR="000701D8" w:rsidRPr="005A5290" w:rsidRDefault="000701D8" w:rsidP="004E2E9D">
            <w:pPr>
              <w:spacing w:after="0" w:line="240" w:lineRule="auto"/>
              <w:jc w:val="both"/>
              <w:rPr>
                <w:rFonts w:ascii="Garamond" w:hAnsi="Garamond" w:cs="Arial"/>
                <w:color w:val="000000"/>
                <w:sz w:val="20"/>
              </w:rPr>
            </w:pPr>
            <w:r w:rsidRPr="005A5290">
              <w:rPr>
                <w:rFonts w:ascii="Garamond" w:hAnsi="Garamond" w:cs="Arial"/>
                <w:color w:val="000000"/>
                <w:sz w:val="20"/>
              </w:rPr>
              <w:t>Gobierno Autónomo Indígena Originario Campesino</w:t>
            </w:r>
          </w:p>
          <w:p w14:paraId="4AF4AC1A" w14:textId="77777777" w:rsidR="000701D8" w:rsidRPr="005A5290" w:rsidRDefault="000701D8" w:rsidP="004E2E9D">
            <w:pPr>
              <w:spacing w:after="0" w:line="240" w:lineRule="auto"/>
              <w:jc w:val="both"/>
              <w:rPr>
                <w:rFonts w:ascii="Garamond" w:hAnsi="Garamond" w:cs="Calibri"/>
                <w:color w:val="000000"/>
                <w:sz w:val="20"/>
              </w:rPr>
            </w:pPr>
            <w:r w:rsidRPr="005A5290">
              <w:rPr>
                <w:rFonts w:ascii="Garamond" w:hAnsi="Garamond" w:cs="Arial"/>
                <w:color w:val="000000"/>
                <w:sz w:val="20"/>
              </w:rPr>
              <w:t>(Charagua)</w:t>
            </w:r>
          </w:p>
        </w:tc>
        <w:tc>
          <w:tcPr>
            <w:tcW w:w="5251" w:type="dxa"/>
            <w:tcBorders>
              <w:top w:val="single" w:sz="8" w:space="0" w:color="auto"/>
              <w:left w:val="single" w:sz="4" w:space="0" w:color="auto"/>
            </w:tcBorders>
            <w:shd w:val="clear" w:color="auto" w:fill="auto"/>
            <w:vAlign w:val="center"/>
            <w:hideMark/>
          </w:tcPr>
          <w:p w14:paraId="277B37D7" w14:textId="77777777" w:rsidR="000701D8" w:rsidRPr="005A5290" w:rsidRDefault="000701D8" w:rsidP="00DE62E7">
            <w:pPr>
              <w:spacing w:after="0" w:line="240" w:lineRule="auto"/>
              <w:rPr>
                <w:rFonts w:ascii="Garamond" w:hAnsi="Garamond" w:cs="Calibri"/>
                <w:sz w:val="20"/>
              </w:rPr>
            </w:pPr>
            <w:r w:rsidRPr="005A5290">
              <w:rPr>
                <w:rFonts w:ascii="Garamond" w:hAnsi="Garamond" w:cs="Calibri"/>
                <w:sz w:val="20"/>
              </w:rPr>
              <w:t>MAE</w:t>
            </w:r>
          </w:p>
          <w:p w14:paraId="3D19F724" w14:textId="77777777" w:rsidR="000701D8" w:rsidRPr="005A5290" w:rsidRDefault="000701D8" w:rsidP="00DE62E7">
            <w:pPr>
              <w:spacing w:after="0" w:line="240" w:lineRule="auto"/>
              <w:rPr>
                <w:rFonts w:ascii="Garamond" w:hAnsi="Garamond" w:cs="Calibri"/>
                <w:sz w:val="20"/>
              </w:rPr>
            </w:pPr>
            <w:r w:rsidRPr="005A5290">
              <w:rPr>
                <w:rFonts w:ascii="Garamond" w:hAnsi="Garamond"/>
                <w:sz w:val="20"/>
              </w:rPr>
              <w:t>Instancia L</w:t>
            </w:r>
            <w:r w:rsidRPr="005A5290">
              <w:rPr>
                <w:rFonts w:ascii="Garamond" w:hAnsi="Garamond" w:cs="Calibri"/>
                <w:sz w:val="20"/>
              </w:rPr>
              <w:t>egislativo Comunitario</w:t>
            </w:r>
          </w:p>
          <w:p w14:paraId="282AF739" w14:textId="77777777" w:rsidR="000701D8" w:rsidRPr="005A5290" w:rsidRDefault="000701D8" w:rsidP="00DE62E7">
            <w:pPr>
              <w:spacing w:after="0" w:line="240" w:lineRule="auto"/>
              <w:rPr>
                <w:rFonts w:ascii="Garamond" w:hAnsi="Garamond" w:cs="Calibri"/>
                <w:sz w:val="20"/>
              </w:rPr>
            </w:pPr>
            <w:r w:rsidRPr="005A5290">
              <w:rPr>
                <w:rFonts w:ascii="Garamond" w:hAnsi="Garamond" w:cs="Calibri"/>
                <w:sz w:val="20"/>
              </w:rPr>
              <w:t>Control Social</w:t>
            </w:r>
          </w:p>
        </w:tc>
      </w:tr>
    </w:tbl>
    <w:p w14:paraId="25836153" w14:textId="77777777" w:rsidR="000701D8" w:rsidRPr="005A5290" w:rsidRDefault="000701D8" w:rsidP="000701D8">
      <w:pPr>
        <w:spacing w:before="120"/>
        <w:jc w:val="both"/>
        <w:rPr>
          <w:rFonts w:ascii="Garamond" w:hAnsi="Garamond" w:cs="Arial"/>
          <w:sz w:val="20"/>
          <w:szCs w:val="20"/>
        </w:rPr>
      </w:pPr>
      <w:r w:rsidRPr="005A5290">
        <w:rPr>
          <w:rFonts w:ascii="Garamond" w:hAnsi="Garamond" w:cs="Arial"/>
          <w:b/>
          <w:sz w:val="20"/>
          <w:szCs w:val="20"/>
        </w:rPr>
        <w:t>Fuente</w:t>
      </w:r>
      <w:r w:rsidRPr="005A5290">
        <w:rPr>
          <w:rFonts w:ascii="Garamond" w:hAnsi="Garamond" w:cs="Arial"/>
          <w:sz w:val="20"/>
          <w:szCs w:val="20"/>
        </w:rPr>
        <w:t>: Elaboración propia 2016.</w:t>
      </w:r>
    </w:p>
    <w:p w14:paraId="3C396DE4" w14:textId="77777777" w:rsidR="00DE62E7" w:rsidRDefault="00DE62E7" w:rsidP="00DE62E7">
      <w:pPr>
        <w:pStyle w:val="Textoindependiente21"/>
        <w:spacing w:before="120"/>
        <w:rPr>
          <w:rFonts w:ascii="Garamond" w:hAnsi="Garamond" w:cs="Arial"/>
          <w:bCs/>
          <w:sz w:val="24"/>
          <w:szCs w:val="24"/>
        </w:rPr>
      </w:pPr>
    </w:p>
    <w:p w14:paraId="02399B46" w14:textId="77777777" w:rsidR="00DE62E7" w:rsidRDefault="00DE62E7" w:rsidP="00DE62E7">
      <w:pPr>
        <w:pStyle w:val="Textoindependiente21"/>
        <w:spacing w:before="120"/>
        <w:rPr>
          <w:rFonts w:ascii="Garamond" w:hAnsi="Garamond" w:cs="Arial"/>
          <w:bCs/>
          <w:sz w:val="24"/>
          <w:szCs w:val="24"/>
        </w:rPr>
      </w:pPr>
    </w:p>
    <w:p w14:paraId="77067EEE" w14:textId="77777777" w:rsidR="00DE62E7" w:rsidRDefault="00DE62E7" w:rsidP="00DE62E7">
      <w:pPr>
        <w:pStyle w:val="Textoindependiente21"/>
        <w:spacing w:before="120"/>
        <w:rPr>
          <w:rFonts w:ascii="Garamond" w:hAnsi="Garamond" w:cs="Arial"/>
          <w:bCs/>
          <w:sz w:val="24"/>
          <w:szCs w:val="24"/>
        </w:rPr>
      </w:pPr>
    </w:p>
    <w:p w14:paraId="4F405AA3" w14:textId="77777777" w:rsidR="00DE62E7" w:rsidRDefault="00DE62E7" w:rsidP="00DE62E7">
      <w:pPr>
        <w:pStyle w:val="Textoindependiente21"/>
        <w:spacing w:before="120"/>
        <w:rPr>
          <w:rFonts w:ascii="Garamond" w:hAnsi="Garamond" w:cs="Arial"/>
          <w:bCs/>
          <w:sz w:val="24"/>
          <w:szCs w:val="24"/>
        </w:rPr>
      </w:pPr>
    </w:p>
    <w:p w14:paraId="72E1F874" w14:textId="77777777" w:rsidR="00DE62E7" w:rsidRDefault="00DE62E7" w:rsidP="00DE62E7">
      <w:pPr>
        <w:pStyle w:val="Textoindependiente21"/>
        <w:spacing w:before="120"/>
        <w:rPr>
          <w:rFonts w:ascii="Garamond" w:hAnsi="Garamond" w:cs="Arial"/>
          <w:bCs/>
          <w:sz w:val="24"/>
          <w:szCs w:val="24"/>
        </w:rPr>
      </w:pPr>
    </w:p>
    <w:p w14:paraId="620560CA" w14:textId="77777777" w:rsidR="00DE62E7" w:rsidRDefault="00DE62E7" w:rsidP="00DE62E7">
      <w:pPr>
        <w:pStyle w:val="Textoindependiente21"/>
        <w:spacing w:before="120"/>
        <w:rPr>
          <w:rFonts w:ascii="Garamond" w:hAnsi="Garamond" w:cs="Arial"/>
          <w:bCs/>
          <w:sz w:val="24"/>
          <w:szCs w:val="24"/>
        </w:rPr>
      </w:pPr>
    </w:p>
    <w:p w14:paraId="035F1FE5" w14:textId="77777777" w:rsidR="00DE62E7" w:rsidRDefault="00DE62E7" w:rsidP="00DE62E7">
      <w:pPr>
        <w:pStyle w:val="Textoindependiente21"/>
        <w:spacing w:before="120"/>
        <w:rPr>
          <w:rFonts w:ascii="Garamond" w:hAnsi="Garamond" w:cs="Arial"/>
          <w:bCs/>
          <w:sz w:val="24"/>
          <w:szCs w:val="24"/>
        </w:rPr>
      </w:pPr>
    </w:p>
    <w:p w14:paraId="735746FD" w14:textId="77777777" w:rsidR="00DE62E7" w:rsidRDefault="00DE62E7" w:rsidP="00DE62E7">
      <w:pPr>
        <w:pStyle w:val="Textoindependiente21"/>
        <w:spacing w:before="120"/>
        <w:rPr>
          <w:rFonts w:ascii="Garamond" w:hAnsi="Garamond" w:cs="Arial"/>
          <w:bCs/>
          <w:sz w:val="24"/>
          <w:szCs w:val="24"/>
        </w:rPr>
      </w:pPr>
    </w:p>
    <w:p w14:paraId="764B5DF4" w14:textId="77777777" w:rsidR="00DE62E7" w:rsidRDefault="00DE62E7" w:rsidP="00DE62E7">
      <w:pPr>
        <w:pStyle w:val="Textoindependiente21"/>
        <w:spacing w:before="120"/>
        <w:rPr>
          <w:rFonts w:ascii="Garamond" w:hAnsi="Garamond" w:cs="Arial"/>
          <w:bCs/>
          <w:sz w:val="24"/>
          <w:szCs w:val="24"/>
        </w:rPr>
      </w:pPr>
    </w:p>
    <w:p w14:paraId="44605832" w14:textId="77777777" w:rsidR="00DE62E7" w:rsidRDefault="00DE62E7" w:rsidP="00DE62E7">
      <w:pPr>
        <w:pStyle w:val="Textoindependiente21"/>
        <w:spacing w:before="120"/>
        <w:rPr>
          <w:rFonts w:ascii="Garamond" w:hAnsi="Garamond" w:cs="Arial"/>
          <w:bCs/>
          <w:sz w:val="24"/>
          <w:szCs w:val="24"/>
        </w:rPr>
      </w:pPr>
    </w:p>
    <w:p w14:paraId="3F244810" w14:textId="77777777" w:rsidR="00DE62E7" w:rsidRDefault="00DE62E7" w:rsidP="00DE62E7">
      <w:pPr>
        <w:pStyle w:val="Textoindependiente21"/>
        <w:spacing w:before="120"/>
        <w:rPr>
          <w:rFonts w:ascii="Garamond" w:hAnsi="Garamond" w:cs="Arial"/>
          <w:bCs/>
          <w:sz w:val="24"/>
          <w:szCs w:val="24"/>
        </w:rPr>
      </w:pPr>
    </w:p>
    <w:p w14:paraId="6DED55BE" w14:textId="77777777" w:rsidR="00DE62E7" w:rsidRDefault="00DE62E7" w:rsidP="00DE62E7">
      <w:pPr>
        <w:pStyle w:val="Textoindependiente21"/>
        <w:spacing w:before="120"/>
        <w:rPr>
          <w:rFonts w:ascii="Garamond" w:hAnsi="Garamond" w:cs="Arial"/>
          <w:bCs/>
          <w:sz w:val="24"/>
          <w:szCs w:val="24"/>
        </w:rPr>
      </w:pPr>
    </w:p>
    <w:p w14:paraId="44FF4240" w14:textId="77777777" w:rsidR="00DE62E7" w:rsidRDefault="00DE62E7" w:rsidP="00DE62E7">
      <w:pPr>
        <w:pStyle w:val="Textoindependiente21"/>
        <w:spacing w:before="120"/>
        <w:rPr>
          <w:rFonts w:ascii="Garamond" w:hAnsi="Garamond" w:cs="Arial"/>
          <w:bCs/>
          <w:sz w:val="24"/>
          <w:szCs w:val="24"/>
        </w:rPr>
      </w:pPr>
    </w:p>
    <w:p w14:paraId="0F9D5E34" w14:textId="77777777" w:rsidR="00DE62E7" w:rsidRDefault="00DE62E7" w:rsidP="00DE62E7">
      <w:pPr>
        <w:pStyle w:val="Textoindependiente21"/>
        <w:spacing w:before="120"/>
        <w:rPr>
          <w:rFonts w:ascii="Garamond" w:hAnsi="Garamond" w:cs="Arial"/>
          <w:bCs/>
          <w:sz w:val="24"/>
          <w:szCs w:val="24"/>
        </w:rPr>
      </w:pPr>
    </w:p>
    <w:p w14:paraId="2333B946" w14:textId="77777777" w:rsidR="00DE62E7" w:rsidRDefault="00DE62E7" w:rsidP="00DE62E7">
      <w:pPr>
        <w:pStyle w:val="Textoindependiente21"/>
        <w:spacing w:before="120"/>
        <w:rPr>
          <w:rFonts w:ascii="Garamond" w:hAnsi="Garamond" w:cs="Arial"/>
          <w:bCs/>
          <w:sz w:val="24"/>
          <w:szCs w:val="24"/>
        </w:rPr>
      </w:pPr>
    </w:p>
    <w:p w14:paraId="125777BE" w14:textId="77777777" w:rsidR="00DE62E7" w:rsidRDefault="00DE62E7" w:rsidP="00DE62E7">
      <w:pPr>
        <w:pStyle w:val="Textoindependiente21"/>
        <w:spacing w:before="120"/>
        <w:rPr>
          <w:rFonts w:ascii="Garamond" w:hAnsi="Garamond" w:cs="Arial"/>
          <w:bCs/>
          <w:sz w:val="24"/>
          <w:szCs w:val="24"/>
        </w:rPr>
      </w:pPr>
    </w:p>
    <w:p w14:paraId="4099682C" w14:textId="77777777" w:rsidR="00DE62E7" w:rsidRDefault="00DE62E7" w:rsidP="00DE62E7">
      <w:pPr>
        <w:pStyle w:val="Textoindependiente21"/>
        <w:spacing w:before="120"/>
        <w:rPr>
          <w:rFonts w:ascii="Garamond" w:hAnsi="Garamond" w:cs="Arial"/>
          <w:bCs/>
          <w:sz w:val="24"/>
          <w:szCs w:val="24"/>
        </w:rPr>
      </w:pPr>
    </w:p>
    <w:p w14:paraId="583E4A02" w14:textId="77777777" w:rsidR="00DE62E7" w:rsidRDefault="00DE62E7" w:rsidP="00DE62E7">
      <w:pPr>
        <w:pStyle w:val="Textoindependiente21"/>
        <w:spacing w:before="120"/>
        <w:rPr>
          <w:rFonts w:ascii="Garamond" w:hAnsi="Garamond" w:cs="Arial"/>
          <w:bCs/>
          <w:sz w:val="24"/>
          <w:szCs w:val="24"/>
        </w:rPr>
      </w:pPr>
    </w:p>
    <w:p w14:paraId="68AA0963" w14:textId="77777777" w:rsidR="00DE62E7" w:rsidRDefault="00DE62E7" w:rsidP="00DE62E7">
      <w:pPr>
        <w:pStyle w:val="Textoindependiente21"/>
        <w:spacing w:before="120"/>
        <w:rPr>
          <w:rFonts w:ascii="Garamond" w:hAnsi="Garamond" w:cs="Arial"/>
          <w:bCs/>
          <w:sz w:val="24"/>
          <w:szCs w:val="24"/>
        </w:rPr>
      </w:pPr>
    </w:p>
    <w:p w14:paraId="5E3712EC" w14:textId="77777777" w:rsidR="00DE62E7" w:rsidRDefault="00DE62E7" w:rsidP="00DE62E7">
      <w:pPr>
        <w:pStyle w:val="Textoindependiente21"/>
        <w:spacing w:before="120"/>
        <w:rPr>
          <w:rFonts w:ascii="Garamond" w:hAnsi="Garamond" w:cs="Arial"/>
          <w:bCs/>
          <w:sz w:val="24"/>
          <w:szCs w:val="24"/>
        </w:rPr>
      </w:pPr>
    </w:p>
    <w:p w14:paraId="01DDE086" w14:textId="77777777" w:rsidR="00DE62E7" w:rsidRDefault="00DE62E7" w:rsidP="00DE62E7">
      <w:pPr>
        <w:pStyle w:val="Textoindependiente21"/>
        <w:spacing w:before="120"/>
        <w:rPr>
          <w:rFonts w:ascii="Garamond" w:hAnsi="Garamond" w:cs="Arial"/>
          <w:bCs/>
          <w:sz w:val="24"/>
          <w:szCs w:val="24"/>
        </w:rPr>
      </w:pPr>
    </w:p>
    <w:p w14:paraId="37FB20AA" w14:textId="77777777" w:rsidR="00DE62E7" w:rsidRDefault="00DE62E7" w:rsidP="00DE62E7">
      <w:pPr>
        <w:pStyle w:val="Textoindependiente21"/>
        <w:spacing w:before="120"/>
        <w:rPr>
          <w:rFonts w:ascii="Garamond" w:hAnsi="Garamond" w:cs="Arial"/>
          <w:bCs/>
          <w:sz w:val="24"/>
          <w:szCs w:val="24"/>
        </w:rPr>
      </w:pPr>
    </w:p>
    <w:p w14:paraId="3820E524" w14:textId="77777777" w:rsidR="00DE62E7" w:rsidRDefault="00DE62E7" w:rsidP="00DE62E7">
      <w:pPr>
        <w:pStyle w:val="Textoindependiente21"/>
        <w:spacing w:before="120"/>
        <w:rPr>
          <w:rFonts w:ascii="Garamond" w:hAnsi="Garamond" w:cs="Arial"/>
          <w:bCs/>
          <w:sz w:val="24"/>
          <w:szCs w:val="24"/>
        </w:rPr>
      </w:pPr>
    </w:p>
    <w:p w14:paraId="61035637" w14:textId="77777777" w:rsidR="00DE62E7" w:rsidRDefault="00DE62E7" w:rsidP="00DE62E7">
      <w:pPr>
        <w:pStyle w:val="Textoindependiente21"/>
        <w:spacing w:before="120"/>
        <w:rPr>
          <w:rFonts w:ascii="Garamond" w:hAnsi="Garamond" w:cs="Arial"/>
          <w:bCs/>
          <w:sz w:val="24"/>
          <w:szCs w:val="24"/>
        </w:rPr>
      </w:pPr>
    </w:p>
    <w:p w14:paraId="580F6867" w14:textId="77777777" w:rsidR="00361A9E" w:rsidRDefault="005D36FF" w:rsidP="004E2E9D">
      <w:pPr>
        <w:pStyle w:val="Ttulo2"/>
        <w:spacing w:before="180" w:after="120"/>
        <w:ind w:left="1080"/>
        <w:jc w:val="right"/>
        <w:rPr>
          <w:rFonts w:cs="Arial"/>
          <w:smallCaps/>
          <w:szCs w:val="22"/>
          <w:highlight w:val="cyan"/>
          <w:lang w:val="es-BO"/>
        </w:rPr>
      </w:pPr>
      <w:r>
        <w:rPr>
          <w:rFonts w:cs="Arial"/>
          <w:smallCaps/>
          <w:noProof/>
          <w:szCs w:val="22"/>
          <w:lang w:val="es-BO" w:eastAsia="es-BO" w:bidi="ar-SA"/>
        </w:rPr>
        <mc:AlternateContent>
          <mc:Choice Requires="wps">
            <w:drawing>
              <wp:anchor distT="0" distB="0" distL="114300" distR="114300" simplePos="0" relativeHeight="251646464" behindDoc="0" locked="0" layoutInCell="1" allowOverlap="1" wp14:anchorId="167E8546" wp14:editId="0ECB9E15">
                <wp:simplePos x="0" y="0"/>
                <wp:positionH relativeFrom="column">
                  <wp:posOffset>-1080135</wp:posOffset>
                </wp:positionH>
                <wp:positionV relativeFrom="paragraph">
                  <wp:posOffset>-891804</wp:posOffset>
                </wp:positionV>
                <wp:extent cx="7772400" cy="10058400"/>
                <wp:effectExtent l="57150" t="38100" r="76200" b="95250"/>
                <wp:wrapNone/>
                <wp:docPr id="19" name="19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2E8749F" id="19 Rectángulo" o:spid="_x0000_s1026" style="position:absolute;margin-left:-85.05pt;margin-top:-70.2pt;width:612pt;height:1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" fillcolor="#bed09f [1623]" strokecolor="#759046 [3047]">
                <v:fill color2="#ebf1e2 [503]" rotate="t" angle="180" colors="0 #cee6af;22938f #dcedc7;1 #f2f9e9" focus="100%" type="gradient"/>
                <v:shadow on="t" color="black" opacity="24903f" origin=",.5" offset="0,.55556mm"/>
              </v:rect>
            </w:pict>
          </mc:Fallback>
        </mc:AlternateContent>
      </w:r>
    </w:p>
    <w:p w14:paraId="62250AE3" w14:textId="77777777" w:rsidR="00361A9E" w:rsidRDefault="00361A9E" w:rsidP="004E2E9D">
      <w:pPr>
        <w:pStyle w:val="Ttulo2"/>
        <w:spacing w:before="180" w:after="120"/>
        <w:ind w:left="1080"/>
        <w:jc w:val="right"/>
        <w:rPr>
          <w:rFonts w:cs="Arial"/>
          <w:smallCaps/>
          <w:szCs w:val="22"/>
          <w:highlight w:val="cyan"/>
          <w:lang w:val="es-BO"/>
        </w:rPr>
      </w:pPr>
    </w:p>
    <w:p w14:paraId="421F8DA4" w14:textId="77777777" w:rsidR="00361A9E" w:rsidRDefault="00361A9E" w:rsidP="004E2E9D">
      <w:pPr>
        <w:pStyle w:val="Ttulo2"/>
        <w:spacing w:before="180" w:after="120"/>
        <w:ind w:left="1080"/>
        <w:jc w:val="right"/>
        <w:rPr>
          <w:rFonts w:cs="Arial"/>
          <w:smallCaps/>
          <w:szCs w:val="22"/>
          <w:highlight w:val="cyan"/>
          <w:lang w:val="es-BO"/>
        </w:rPr>
      </w:pPr>
    </w:p>
    <w:p w14:paraId="4F89AAFD" w14:textId="77777777" w:rsidR="00017E08" w:rsidRDefault="00017E08" w:rsidP="00017E08">
      <w:pPr>
        <w:pStyle w:val="Textoindependiente21"/>
        <w:spacing w:before="120"/>
        <w:rPr>
          <w:rFonts w:ascii="Garamond" w:hAnsi="Garamond" w:cs="Arial"/>
          <w:bCs/>
          <w:sz w:val="24"/>
          <w:szCs w:val="24"/>
        </w:rPr>
      </w:pPr>
    </w:p>
    <w:p w14:paraId="6F7180A7" w14:textId="77777777" w:rsidR="00017E08" w:rsidRDefault="00017E08" w:rsidP="00017E08">
      <w:pPr>
        <w:pStyle w:val="Textoindependiente21"/>
        <w:spacing w:before="120"/>
        <w:rPr>
          <w:rFonts w:ascii="Garamond" w:hAnsi="Garamond" w:cs="Arial"/>
          <w:bCs/>
          <w:sz w:val="24"/>
          <w:szCs w:val="24"/>
        </w:rPr>
      </w:pPr>
    </w:p>
    <w:p w14:paraId="70617137" w14:textId="77777777" w:rsidR="00017E08" w:rsidRDefault="00017E08" w:rsidP="00017E08">
      <w:pPr>
        <w:pStyle w:val="Textoindependiente21"/>
        <w:spacing w:before="120"/>
        <w:rPr>
          <w:rFonts w:ascii="Garamond" w:hAnsi="Garamond" w:cs="Arial"/>
          <w:bCs/>
          <w:sz w:val="24"/>
          <w:szCs w:val="24"/>
        </w:rPr>
      </w:pPr>
    </w:p>
    <w:p w14:paraId="65413035" w14:textId="77777777" w:rsidR="00017E08" w:rsidRDefault="00017E08"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64896" behindDoc="0" locked="0" layoutInCell="1" allowOverlap="1" wp14:anchorId="347C4254" wp14:editId="1E095AEC">
                <wp:simplePos x="0" y="0"/>
                <wp:positionH relativeFrom="column">
                  <wp:posOffset>4961796</wp:posOffset>
                </wp:positionH>
                <wp:positionV relativeFrom="paragraph">
                  <wp:posOffset>78105</wp:posOffset>
                </wp:positionV>
                <wp:extent cx="1456055" cy="245745"/>
                <wp:effectExtent l="0" t="0" r="0" b="0"/>
                <wp:wrapNone/>
                <wp:docPr id="35"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6BF8C458"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1</w:t>
                            </w:r>
                          </w:p>
                          <w:p w14:paraId="41914CF2"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7C4254" id="17 Rectángulo" o:spid="_x0000_s1037" style="position:absolute;left:0;text-align:left;margin-left:390.7pt;margin-top:6.15pt;width:114.65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" filled="f" stroked="f">
                <v:textbox style="mso-fit-shape-to-text:t">
                  <w:txbxContent>
                    <w:p w14:paraId="6BF8C458"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1</w:t>
                      </w:r>
                    </w:p>
                    <w:p w14:paraId="41914CF2"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v:textbox>
              </v:rect>
            </w:pict>
          </mc:Fallback>
        </mc:AlternateContent>
      </w:r>
    </w:p>
    <w:p w14:paraId="10E34A62" w14:textId="77777777" w:rsidR="00017E08" w:rsidRDefault="00017E08" w:rsidP="00017E08">
      <w:pPr>
        <w:pStyle w:val="Textoindependiente21"/>
        <w:spacing w:before="120"/>
        <w:rPr>
          <w:rFonts w:ascii="Garamond" w:hAnsi="Garamond" w:cs="Arial"/>
          <w:bCs/>
          <w:sz w:val="24"/>
          <w:szCs w:val="24"/>
        </w:rPr>
      </w:pPr>
    </w:p>
    <w:p w14:paraId="7AA93F01" w14:textId="77777777" w:rsidR="00017E08" w:rsidRDefault="00017E08" w:rsidP="00017E08">
      <w:pPr>
        <w:pStyle w:val="Textoindependiente21"/>
        <w:spacing w:before="120"/>
        <w:rPr>
          <w:rFonts w:ascii="Garamond" w:hAnsi="Garamond" w:cs="Arial"/>
          <w:bCs/>
          <w:sz w:val="24"/>
          <w:szCs w:val="24"/>
        </w:rPr>
      </w:pPr>
    </w:p>
    <w:p w14:paraId="49E30C6A" w14:textId="77777777" w:rsidR="00017E08" w:rsidRDefault="00017E08" w:rsidP="00017E08">
      <w:pPr>
        <w:pStyle w:val="Textoindependiente21"/>
        <w:spacing w:before="120"/>
        <w:rPr>
          <w:rFonts w:ascii="Garamond" w:hAnsi="Garamond" w:cs="Arial"/>
          <w:bCs/>
          <w:sz w:val="24"/>
          <w:szCs w:val="24"/>
        </w:rPr>
      </w:pPr>
    </w:p>
    <w:p w14:paraId="26600C83" w14:textId="77777777" w:rsidR="00017E08" w:rsidRDefault="00017E08" w:rsidP="00017E08">
      <w:pPr>
        <w:pStyle w:val="Textoindependiente21"/>
        <w:spacing w:before="120"/>
        <w:rPr>
          <w:rFonts w:ascii="Garamond" w:hAnsi="Garamond" w:cs="Arial"/>
          <w:bCs/>
          <w:sz w:val="24"/>
          <w:szCs w:val="24"/>
        </w:rPr>
      </w:pPr>
    </w:p>
    <w:p w14:paraId="4DCCB470" w14:textId="77777777" w:rsidR="00017E08" w:rsidRDefault="00017E08" w:rsidP="00017E08">
      <w:pPr>
        <w:pStyle w:val="Textoindependiente21"/>
        <w:spacing w:before="120"/>
        <w:rPr>
          <w:rFonts w:ascii="Garamond" w:hAnsi="Garamond" w:cs="Arial"/>
          <w:bCs/>
          <w:sz w:val="24"/>
          <w:szCs w:val="24"/>
        </w:rPr>
      </w:pPr>
    </w:p>
    <w:p w14:paraId="41330507" w14:textId="77777777" w:rsidR="00017E08" w:rsidRDefault="00017E08" w:rsidP="00017E08">
      <w:pPr>
        <w:pStyle w:val="Textoindependiente21"/>
        <w:spacing w:before="120"/>
        <w:rPr>
          <w:rFonts w:ascii="Garamond" w:hAnsi="Garamond" w:cs="Arial"/>
          <w:bCs/>
          <w:sz w:val="24"/>
          <w:szCs w:val="24"/>
        </w:rPr>
      </w:pPr>
    </w:p>
    <w:p w14:paraId="5D54BD4D" w14:textId="77777777" w:rsidR="00017E08" w:rsidRDefault="00017E08" w:rsidP="00017E08">
      <w:pPr>
        <w:pStyle w:val="Textoindependiente21"/>
        <w:spacing w:before="120"/>
        <w:rPr>
          <w:rFonts w:ascii="Garamond" w:hAnsi="Garamond" w:cs="Arial"/>
          <w:bCs/>
          <w:sz w:val="24"/>
          <w:szCs w:val="24"/>
        </w:rPr>
      </w:pPr>
    </w:p>
    <w:p w14:paraId="16EF120F" w14:textId="77777777" w:rsidR="00017E08" w:rsidRDefault="00017E08" w:rsidP="00017E08">
      <w:pPr>
        <w:pStyle w:val="Textoindependiente21"/>
        <w:spacing w:before="120"/>
        <w:rPr>
          <w:rFonts w:ascii="Garamond" w:hAnsi="Garamond" w:cs="Arial"/>
          <w:bCs/>
          <w:sz w:val="24"/>
          <w:szCs w:val="24"/>
        </w:rPr>
      </w:pPr>
    </w:p>
    <w:p w14:paraId="6C94902E" w14:textId="77777777" w:rsidR="00017E08" w:rsidRDefault="00017E08" w:rsidP="00017E08">
      <w:pPr>
        <w:pStyle w:val="Textoindependiente21"/>
        <w:spacing w:before="120"/>
        <w:rPr>
          <w:rFonts w:ascii="Garamond" w:hAnsi="Garamond" w:cs="Arial"/>
          <w:bCs/>
          <w:sz w:val="24"/>
          <w:szCs w:val="24"/>
        </w:rPr>
      </w:pPr>
    </w:p>
    <w:p w14:paraId="1A6C2089" w14:textId="77777777" w:rsidR="00017E08" w:rsidRDefault="00017E08" w:rsidP="00017E08">
      <w:pPr>
        <w:pStyle w:val="Textoindependiente21"/>
        <w:spacing w:before="120"/>
        <w:rPr>
          <w:rFonts w:ascii="Garamond" w:hAnsi="Garamond" w:cs="Arial"/>
          <w:bCs/>
          <w:sz w:val="24"/>
          <w:szCs w:val="24"/>
        </w:rPr>
      </w:pPr>
    </w:p>
    <w:p w14:paraId="4128E9EE" w14:textId="77777777" w:rsidR="00017E08" w:rsidRDefault="00017E08" w:rsidP="00017E08">
      <w:pPr>
        <w:pStyle w:val="Textoindependiente21"/>
        <w:spacing w:before="120"/>
        <w:rPr>
          <w:rFonts w:ascii="Garamond" w:hAnsi="Garamond" w:cs="Arial"/>
          <w:bCs/>
          <w:sz w:val="24"/>
          <w:szCs w:val="24"/>
        </w:rPr>
      </w:pPr>
    </w:p>
    <w:p w14:paraId="59A33836" w14:textId="77777777" w:rsidR="00017E08" w:rsidRDefault="005D36FF"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65920" behindDoc="0" locked="0" layoutInCell="1" allowOverlap="1" wp14:anchorId="67F1D15F" wp14:editId="42FA07D9">
                <wp:simplePos x="0" y="0"/>
                <wp:positionH relativeFrom="column">
                  <wp:posOffset>1195070</wp:posOffset>
                </wp:positionH>
                <wp:positionV relativeFrom="paragraph">
                  <wp:posOffset>83185</wp:posOffset>
                </wp:positionV>
                <wp:extent cx="3275330" cy="245745"/>
                <wp:effectExtent l="0" t="0" r="0" b="0"/>
                <wp:wrapNone/>
                <wp:docPr id="37" name="17 Rectángulo"/>
                <wp:cNvGraphicFramePr/>
                <a:graphic xmlns:a="http://schemas.openxmlformats.org/drawingml/2006/main">
                  <a:graphicData uri="http://schemas.microsoft.com/office/word/2010/wordprocessingShape">
                    <wps:wsp>
                      <wps:cNvSpPr/>
                      <wps:spPr>
                        <a:xfrm>
                          <a:off x="0" y="0"/>
                          <a:ext cx="3275330" cy="245745"/>
                        </a:xfrm>
                        <a:prstGeom prst="rect">
                          <a:avLst/>
                        </a:prstGeom>
                      </wps:spPr>
                      <wps:txbx>
                        <w:txbxContent>
                          <w:p w14:paraId="37835530" w14:textId="77777777" w:rsidR="00A56F75" w:rsidRPr="0033722A" w:rsidRDefault="00A56F75" w:rsidP="00017E08">
                            <w:pPr>
                              <w:pStyle w:val="NormalWeb"/>
                              <w:spacing w:before="0" w:beforeAutospacing="0" w:after="0" w:afterAutospacing="0"/>
                              <w:jc w:val="right"/>
                              <w:textAlignment w:val="baseline"/>
                              <w:rPr>
                                <w:rFonts w:ascii="Garamond" w:hAnsi="Garamond"/>
                                <w:color w:val="5C7137" w:themeColor="accent4" w:themeShade="BF"/>
                                <w:sz w:val="44"/>
                                <w:szCs w:val="44"/>
                                <w:lang w:val="es-BO"/>
                              </w:rPr>
                            </w:pPr>
                            <w:r w:rsidRPr="0033722A">
                              <w:rPr>
                                <w:rFonts w:ascii="Garamond" w:hAnsi="Garamond" w:cstheme="minorBidi"/>
                                <w:b/>
                                <w:bCs/>
                                <w:color w:val="5C7137" w:themeColor="accent4" w:themeShade="BF"/>
                                <w:kern w:val="24"/>
                                <w:sz w:val="44"/>
                                <w:szCs w:val="44"/>
                                <w:lang w:val="es-BO"/>
                              </w:rPr>
                              <w:t>ENFOQUE POLITICO</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67F1D15F" id="_x0000_s1038" style="position:absolute;left:0;text-align:left;margin-left:94.1pt;margin-top:6.55pt;width:257.9pt;height:19.3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" filled="f" stroked="f">
                <v:textbox style="mso-fit-shape-to-text:t">
                  <w:txbxContent>
                    <w:p w14:paraId="37835530" w14:textId="77777777" w:rsidR="00A56F75" w:rsidRPr="0033722A" w:rsidRDefault="00A56F75" w:rsidP="00017E08">
                      <w:pPr>
                        <w:pStyle w:val="NormalWeb"/>
                        <w:spacing w:before="0" w:beforeAutospacing="0" w:after="0" w:afterAutospacing="0"/>
                        <w:jc w:val="right"/>
                        <w:textAlignment w:val="baseline"/>
                        <w:rPr>
                          <w:rFonts w:ascii="Garamond" w:hAnsi="Garamond"/>
                          <w:color w:val="5C7137" w:themeColor="accent4" w:themeShade="BF"/>
                          <w:sz w:val="44"/>
                          <w:szCs w:val="44"/>
                          <w:lang w:val="es-BO"/>
                        </w:rPr>
                      </w:pPr>
                      <w:r w:rsidRPr="0033722A">
                        <w:rPr>
                          <w:rFonts w:ascii="Garamond" w:hAnsi="Garamond" w:cstheme="minorBidi"/>
                          <w:b/>
                          <w:bCs/>
                          <w:color w:val="5C7137" w:themeColor="accent4" w:themeShade="BF"/>
                          <w:kern w:val="24"/>
                          <w:sz w:val="44"/>
                          <w:szCs w:val="44"/>
                          <w:lang w:val="es-BO"/>
                        </w:rPr>
                        <w:t>ENFOQUE POLITICO</w:t>
                      </w:r>
                    </w:p>
                  </w:txbxContent>
                </v:textbox>
              </v:rect>
            </w:pict>
          </mc:Fallback>
        </mc:AlternateContent>
      </w:r>
    </w:p>
    <w:p w14:paraId="65B046E8" w14:textId="77777777" w:rsidR="00017E08" w:rsidRDefault="00017E08" w:rsidP="00017E08">
      <w:pPr>
        <w:pStyle w:val="Textoindependiente21"/>
        <w:spacing w:before="120"/>
        <w:rPr>
          <w:rFonts w:ascii="Garamond" w:hAnsi="Garamond" w:cs="Arial"/>
          <w:bCs/>
          <w:sz w:val="24"/>
          <w:szCs w:val="24"/>
        </w:rPr>
      </w:pPr>
    </w:p>
    <w:p w14:paraId="369D2393" w14:textId="77777777" w:rsidR="00017E08" w:rsidRDefault="00017E08" w:rsidP="00017E08">
      <w:pPr>
        <w:pStyle w:val="Textoindependiente21"/>
        <w:spacing w:before="120"/>
        <w:rPr>
          <w:rFonts w:ascii="Garamond" w:hAnsi="Garamond" w:cs="Arial"/>
          <w:bCs/>
          <w:sz w:val="24"/>
          <w:szCs w:val="24"/>
        </w:rPr>
      </w:pPr>
    </w:p>
    <w:p w14:paraId="456A8A74" w14:textId="77777777" w:rsidR="00017E08" w:rsidRDefault="00017E08" w:rsidP="00017E08">
      <w:pPr>
        <w:pStyle w:val="Textoindependiente21"/>
        <w:spacing w:before="120"/>
        <w:rPr>
          <w:rFonts w:ascii="Garamond" w:hAnsi="Garamond" w:cs="Arial"/>
          <w:bCs/>
          <w:sz w:val="24"/>
          <w:szCs w:val="24"/>
        </w:rPr>
      </w:pPr>
    </w:p>
    <w:p w14:paraId="234E6BFE" w14:textId="77777777" w:rsidR="00017E08" w:rsidRDefault="00017E08" w:rsidP="00017E08">
      <w:pPr>
        <w:pStyle w:val="Textoindependiente21"/>
        <w:spacing w:before="120"/>
        <w:rPr>
          <w:rFonts w:ascii="Garamond" w:hAnsi="Garamond" w:cs="Arial"/>
          <w:bCs/>
          <w:sz w:val="24"/>
          <w:szCs w:val="24"/>
        </w:rPr>
      </w:pPr>
    </w:p>
    <w:p w14:paraId="1291BFAD" w14:textId="77777777" w:rsidR="00017E08" w:rsidRDefault="00017E08" w:rsidP="00017E08">
      <w:pPr>
        <w:pStyle w:val="Textoindependiente21"/>
        <w:spacing w:before="120"/>
        <w:rPr>
          <w:rFonts w:ascii="Garamond" w:hAnsi="Garamond" w:cs="Arial"/>
          <w:bCs/>
          <w:sz w:val="24"/>
          <w:szCs w:val="24"/>
        </w:rPr>
      </w:pPr>
    </w:p>
    <w:p w14:paraId="7C72FF80" w14:textId="77777777" w:rsidR="00017E08" w:rsidRDefault="00017E08" w:rsidP="00017E08">
      <w:pPr>
        <w:pStyle w:val="Textoindependiente21"/>
        <w:spacing w:before="120"/>
        <w:rPr>
          <w:rFonts w:ascii="Garamond" w:hAnsi="Garamond" w:cs="Arial"/>
          <w:bCs/>
          <w:sz w:val="24"/>
          <w:szCs w:val="24"/>
        </w:rPr>
      </w:pPr>
    </w:p>
    <w:p w14:paraId="62C0BF6B" w14:textId="77777777" w:rsidR="00017E08" w:rsidRDefault="00017E08" w:rsidP="00017E08">
      <w:pPr>
        <w:pStyle w:val="Textoindependiente21"/>
        <w:spacing w:before="120"/>
        <w:rPr>
          <w:rFonts w:ascii="Garamond" w:hAnsi="Garamond" w:cs="Arial"/>
          <w:bCs/>
          <w:sz w:val="24"/>
          <w:szCs w:val="24"/>
        </w:rPr>
      </w:pPr>
    </w:p>
    <w:p w14:paraId="177C57B2" w14:textId="77777777" w:rsidR="00017E08" w:rsidRDefault="00017E08" w:rsidP="00017E08">
      <w:pPr>
        <w:pStyle w:val="Textoindependiente21"/>
        <w:spacing w:before="120"/>
        <w:rPr>
          <w:rFonts w:ascii="Garamond" w:hAnsi="Garamond" w:cs="Arial"/>
          <w:bCs/>
          <w:sz w:val="24"/>
          <w:szCs w:val="24"/>
        </w:rPr>
      </w:pPr>
    </w:p>
    <w:p w14:paraId="183D09C1" w14:textId="77777777" w:rsidR="00017E08" w:rsidRDefault="00017E08" w:rsidP="00017E08">
      <w:pPr>
        <w:pStyle w:val="Textoindependiente21"/>
        <w:spacing w:before="120"/>
        <w:rPr>
          <w:rFonts w:ascii="Garamond" w:hAnsi="Garamond" w:cs="Arial"/>
          <w:bCs/>
          <w:sz w:val="24"/>
          <w:szCs w:val="24"/>
        </w:rPr>
      </w:pPr>
    </w:p>
    <w:p w14:paraId="78ABEC87" w14:textId="77777777" w:rsidR="00017E08" w:rsidRDefault="00017E08" w:rsidP="00017E08">
      <w:pPr>
        <w:pStyle w:val="Ttulo2"/>
        <w:spacing w:before="180" w:after="120"/>
        <w:ind w:left="1080"/>
        <w:jc w:val="right"/>
        <w:rPr>
          <w:rFonts w:cs="Arial"/>
          <w:smallCaps/>
          <w:szCs w:val="22"/>
          <w:highlight w:val="cyan"/>
          <w:lang w:val="es-BO"/>
        </w:rPr>
      </w:pPr>
    </w:p>
    <w:p w14:paraId="769DF8D1" w14:textId="77777777" w:rsidR="00017E08" w:rsidRDefault="00017E08" w:rsidP="00017E08">
      <w:pPr>
        <w:pStyle w:val="Ttulo2"/>
        <w:spacing w:before="180" w:after="120"/>
        <w:ind w:left="1080"/>
        <w:jc w:val="right"/>
        <w:rPr>
          <w:rFonts w:cs="Arial"/>
          <w:smallCaps/>
          <w:szCs w:val="22"/>
          <w:highlight w:val="cyan"/>
          <w:lang w:val="es-BO"/>
        </w:rPr>
      </w:pPr>
    </w:p>
    <w:p w14:paraId="255F5AD8" w14:textId="77777777" w:rsidR="00017E08" w:rsidRDefault="00017E08" w:rsidP="00017E08">
      <w:pPr>
        <w:pStyle w:val="Ttulo2"/>
        <w:spacing w:before="180" w:after="120"/>
        <w:ind w:left="1080"/>
        <w:jc w:val="right"/>
        <w:rPr>
          <w:rFonts w:cs="Arial"/>
          <w:smallCaps/>
          <w:szCs w:val="22"/>
          <w:highlight w:val="cyan"/>
          <w:lang w:val="es-BO"/>
        </w:rPr>
      </w:pPr>
    </w:p>
    <w:p w14:paraId="562CE01E" w14:textId="77777777" w:rsidR="00017E08" w:rsidRDefault="00017E08" w:rsidP="00017E08">
      <w:pPr>
        <w:rPr>
          <w:lang w:val="es-BO"/>
        </w:rPr>
      </w:pPr>
    </w:p>
    <w:p w14:paraId="129EBBF6" w14:textId="77777777" w:rsidR="000701D8" w:rsidRPr="006909D9" w:rsidRDefault="000701D8" w:rsidP="006909D9">
      <w:pPr>
        <w:pStyle w:val="Ttulo1"/>
        <w:numPr>
          <w:ilvl w:val="0"/>
          <w:numId w:val="37"/>
        </w:numPr>
        <w:rPr>
          <w:rFonts w:ascii="Garamond" w:hAnsi="Garamond" w:cs="Arial"/>
          <w:smallCaps/>
          <w:color w:val="5C7137" w:themeColor="accent4" w:themeShade="BF"/>
          <w:sz w:val="32"/>
          <w:szCs w:val="22"/>
          <w:lang w:val="es-BO"/>
        </w:rPr>
      </w:pPr>
      <w:bookmarkStart w:id="1" w:name="_Toc472090208"/>
      <w:r w:rsidRPr="006909D9">
        <w:rPr>
          <w:rFonts w:ascii="Garamond" w:hAnsi="Garamond" w:cs="Arial"/>
          <w:smallCaps/>
          <w:color w:val="5C7137" w:themeColor="accent4" w:themeShade="BF"/>
          <w:sz w:val="32"/>
          <w:szCs w:val="22"/>
          <w:lang w:val="es-BO"/>
        </w:rPr>
        <w:t>Enfoque Político</w:t>
      </w:r>
      <w:bookmarkEnd w:id="1"/>
    </w:p>
    <w:p w14:paraId="6E9D96C5" w14:textId="77777777" w:rsidR="006909D9" w:rsidRDefault="006909D9" w:rsidP="000701D8">
      <w:pPr>
        <w:pStyle w:val="Textoindependiente21"/>
        <w:spacing w:before="120"/>
        <w:rPr>
          <w:rFonts w:ascii="Garamond" w:hAnsi="Garamond" w:cs="Arial"/>
          <w:bCs/>
          <w:sz w:val="24"/>
          <w:szCs w:val="24"/>
        </w:rPr>
      </w:pPr>
    </w:p>
    <w:p w14:paraId="2EADEB91" w14:textId="77777777" w:rsidR="000701D8" w:rsidRPr="005A5290" w:rsidRDefault="000701D8" w:rsidP="000701D8">
      <w:pPr>
        <w:pStyle w:val="Textoindependiente21"/>
        <w:spacing w:before="120"/>
        <w:rPr>
          <w:rFonts w:ascii="Garamond" w:hAnsi="Garamond" w:cs="Arial"/>
          <w:bCs/>
          <w:sz w:val="24"/>
          <w:szCs w:val="24"/>
        </w:rPr>
      </w:pPr>
      <w:r w:rsidRPr="005A5290">
        <w:rPr>
          <w:rFonts w:ascii="Garamond" w:hAnsi="Garamond" w:cs="Arial"/>
          <w:bCs/>
          <w:sz w:val="24"/>
          <w:szCs w:val="24"/>
        </w:rPr>
        <w:t xml:space="preserve">A partir del año 2006, la Revolución Democrática Cultural se orienta a construir un Estado Plurinacional y Comunitario a través de un proceso de transformaciones que viabiliza las expectativas y necesidades compartidas del pueblo boliviano, que incluye una profunda transformación de las estructuras coloniales y republicanas económicas, sociales y políticas del País plasmado con la aprobación de la Constitución Política del Estado, el año 2009. Consecuentemente, se comenzó a construir el nuevo Estado Plurinacional hacia el horizonte del Vivir Bien, para construir su propio espacio histórico y civilizatorio, en el marco del reconocimiento de un País plural en lo económico, político, social, jurídico y cultural, sobre la base del nuevo modelo económico social comunitario productivo. </w:t>
      </w:r>
    </w:p>
    <w:p w14:paraId="6132F802" w14:textId="77777777" w:rsidR="000701D8" w:rsidRPr="005A5290" w:rsidRDefault="000701D8" w:rsidP="000701D8">
      <w:pPr>
        <w:pStyle w:val="Textoindependiente21"/>
        <w:spacing w:before="120"/>
        <w:rPr>
          <w:rFonts w:ascii="Garamond" w:hAnsi="Garamond" w:cs="Arial"/>
          <w:bCs/>
          <w:sz w:val="24"/>
          <w:szCs w:val="24"/>
        </w:rPr>
      </w:pPr>
      <w:r w:rsidRPr="005A5290">
        <w:rPr>
          <w:rFonts w:ascii="Garamond" w:hAnsi="Garamond" w:cs="Arial"/>
          <w:bCs/>
          <w:sz w:val="24"/>
          <w:szCs w:val="24"/>
        </w:rPr>
        <w:t xml:space="preserve">El 2015 se comienza a consolidar el Estado Plurinacional y la Revolución Democrática Cultural, a través del fortalecimiento de un Estado integral y del Vivir Bien, donde existe correspondencia y articulación entre los diferentes niveles de gobierno y el pueblo boliviano, dentro de la convergencia y complementariedad virtuosa que debe existir entre los derechos de la Madre Tierra y el derecho al desarrollo integral de nuestros pueblos y naciones en el marco del Vivir Bien. En éste contexto, el Ministerio de Desarrollo Rural y Tierras - MDRyT, tiene un mandato fundamental para con el sector agropecuario y forestal del País, la asignación competencial, en el marco del numeral 1, Art.14 de la </w:t>
      </w:r>
      <w:r w:rsidRPr="005A5290">
        <w:rPr>
          <w:rFonts w:ascii="Garamond" w:hAnsi="Garamond" w:cs="Arial"/>
          <w:b/>
          <w:bCs/>
          <w:sz w:val="24"/>
          <w:szCs w:val="24"/>
        </w:rPr>
        <w:t>Ley N</w:t>
      </w:r>
      <w:r w:rsidRPr="005A5290">
        <w:rPr>
          <w:rFonts w:ascii="Garamond" w:hAnsi="Garamond" w:cs="Arial"/>
          <w:b/>
          <w:bCs/>
          <w:sz w:val="24"/>
          <w:szCs w:val="24"/>
          <w:vertAlign w:val="superscript"/>
        </w:rPr>
        <w:t>o</w:t>
      </w:r>
      <w:r w:rsidRPr="005A5290">
        <w:rPr>
          <w:rFonts w:ascii="Garamond" w:hAnsi="Garamond" w:cs="Arial"/>
          <w:b/>
          <w:bCs/>
          <w:sz w:val="24"/>
          <w:szCs w:val="24"/>
        </w:rPr>
        <w:t xml:space="preserve"> 144 de Revolución Productiva Comunitaria Agropecuaria</w:t>
      </w:r>
      <w:r w:rsidRPr="005A5290">
        <w:rPr>
          <w:rFonts w:ascii="Garamond" w:hAnsi="Garamond" w:cs="Arial"/>
          <w:bCs/>
          <w:sz w:val="24"/>
          <w:szCs w:val="24"/>
        </w:rPr>
        <w:t xml:space="preserve"> de 26 de junio de 2011, que el Ministerio de Desarrollo Rural y Tierras, como instancia técnica de monitoreo y gestión de la información agropecuaria, en coordinación con las entidades territoriales autónomas, generará el</w:t>
      </w:r>
      <w:r w:rsidRPr="005A5290">
        <w:rPr>
          <w:rFonts w:ascii="Garamond" w:hAnsi="Garamond" w:cs="Arial"/>
          <w:b/>
          <w:bCs/>
          <w:sz w:val="24"/>
          <w:szCs w:val="24"/>
        </w:rPr>
        <w:t xml:space="preserve"> Plan Nacional de Uso de Suelos y Ordenamiento Territorial para la Producción Agropecuaria y Forestal</w:t>
      </w:r>
      <w:r w:rsidRPr="005A5290">
        <w:rPr>
          <w:rFonts w:ascii="Garamond" w:hAnsi="Garamond" w:cs="Arial"/>
          <w:bCs/>
          <w:sz w:val="24"/>
          <w:szCs w:val="24"/>
        </w:rPr>
        <w:t>, identificando las áreas de vocación productiva y estableciendo las áreas estratégicas de producción, debiendo las entidades territoriales autónomas definir su ordenamiento territorial en base a los lineamientos nacionales.</w:t>
      </w:r>
    </w:p>
    <w:p w14:paraId="7B6158DD" w14:textId="77777777" w:rsidR="000701D8" w:rsidRPr="005A5290" w:rsidRDefault="000701D8" w:rsidP="000701D8">
      <w:pPr>
        <w:pStyle w:val="Textoindependiente21"/>
        <w:spacing w:before="120"/>
        <w:rPr>
          <w:rFonts w:ascii="Garamond" w:hAnsi="Garamond" w:cs="Arial"/>
          <w:bCs/>
          <w:sz w:val="24"/>
          <w:szCs w:val="24"/>
        </w:rPr>
      </w:pPr>
      <w:r w:rsidRPr="005A5290">
        <w:rPr>
          <w:rFonts w:ascii="Garamond" w:hAnsi="Garamond" w:cs="Arial"/>
          <w:bCs/>
          <w:sz w:val="24"/>
          <w:szCs w:val="24"/>
        </w:rPr>
        <w:t>El Plan Nacional de Uso de Suelos y Ordenamiento Territorial para la Producción Agropecuaria y Foresta</w:t>
      </w:r>
      <w:r w:rsidR="006F019B">
        <w:rPr>
          <w:rFonts w:ascii="Garamond" w:hAnsi="Garamond" w:cs="Arial"/>
          <w:bCs/>
          <w:sz w:val="24"/>
          <w:szCs w:val="24"/>
        </w:rPr>
        <w:t xml:space="preserve">l, es un instrumento de </w:t>
      </w:r>
      <w:r w:rsidRPr="005A5290">
        <w:rPr>
          <w:rFonts w:ascii="Garamond" w:hAnsi="Garamond" w:cs="Arial"/>
          <w:bCs/>
          <w:sz w:val="24"/>
          <w:szCs w:val="24"/>
        </w:rPr>
        <w:t>planificación</w:t>
      </w:r>
      <w:r w:rsidR="006F019B">
        <w:rPr>
          <w:rFonts w:ascii="Garamond" w:hAnsi="Garamond" w:cs="Arial"/>
          <w:bCs/>
          <w:sz w:val="24"/>
          <w:szCs w:val="24"/>
        </w:rPr>
        <w:t>, gestión y de monitoreo</w:t>
      </w:r>
      <w:r w:rsidRPr="005A5290">
        <w:rPr>
          <w:rFonts w:ascii="Garamond" w:hAnsi="Garamond" w:cs="Arial"/>
          <w:bCs/>
          <w:sz w:val="24"/>
          <w:szCs w:val="24"/>
        </w:rPr>
        <w:t xml:space="preserve"> de la </w:t>
      </w:r>
      <w:r w:rsidR="004E2E9D">
        <w:rPr>
          <w:rFonts w:ascii="Garamond" w:hAnsi="Garamond" w:cs="Arial"/>
          <w:bCs/>
          <w:sz w:val="24"/>
          <w:szCs w:val="24"/>
        </w:rPr>
        <w:t>p</w:t>
      </w:r>
      <w:r w:rsidRPr="005A5290">
        <w:rPr>
          <w:rFonts w:ascii="Garamond" w:hAnsi="Garamond" w:cs="Arial"/>
          <w:bCs/>
          <w:sz w:val="24"/>
          <w:szCs w:val="24"/>
        </w:rPr>
        <w:t>olítica pública de Suelos del Es</w:t>
      </w:r>
      <w:r w:rsidR="00792776">
        <w:rPr>
          <w:rFonts w:ascii="Garamond" w:hAnsi="Garamond" w:cs="Arial"/>
          <w:bCs/>
          <w:sz w:val="24"/>
          <w:szCs w:val="24"/>
        </w:rPr>
        <w:t xml:space="preserve">tado Plurinacional de Bolivia, </w:t>
      </w:r>
      <w:r w:rsidR="00792776" w:rsidRPr="00017E08">
        <w:rPr>
          <w:rFonts w:ascii="Garamond" w:hAnsi="Garamond" w:cs="Arial"/>
          <w:bCs/>
          <w:sz w:val="24"/>
          <w:szCs w:val="24"/>
        </w:rPr>
        <w:t xml:space="preserve">permitirá lograr lo pilares de </w:t>
      </w:r>
      <w:r w:rsidRPr="00017E08">
        <w:rPr>
          <w:rFonts w:ascii="Garamond" w:hAnsi="Garamond" w:cs="Arial"/>
          <w:bCs/>
          <w:sz w:val="24"/>
          <w:szCs w:val="24"/>
        </w:rPr>
        <w:t xml:space="preserve">la Agenda Patriótica del Bicentenario 2025 o Plan General de Desarrollo Económico y Social del Estado Plurinacional de Bolivia al año 2025 y </w:t>
      </w:r>
      <w:r w:rsidR="00792776" w:rsidRPr="00017E08">
        <w:rPr>
          <w:rFonts w:ascii="Garamond" w:hAnsi="Garamond" w:cs="Arial"/>
          <w:bCs/>
          <w:sz w:val="24"/>
          <w:szCs w:val="24"/>
        </w:rPr>
        <w:t>consolidar las Metas, Resultados y Acciones</w:t>
      </w:r>
      <w:r w:rsidR="00792776" w:rsidRPr="005A5290">
        <w:rPr>
          <w:rFonts w:ascii="Garamond" w:hAnsi="Garamond" w:cs="Arial"/>
          <w:bCs/>
          <w:sz w:val="24"/>
          <w:szCs w:val="24"/>
        </w:rPr>
        <w:t xml:space="preserve"> </w:t>
      </w:r>
      <w:r w:rsidR="00792776">
        <w:rPr>
          <w:rFonts w:ascii="Garamond" w:hAnsi="Garamond" w:cs="Arial"/>
          <w:bCs/>
          <w:sz w:val="24"/>
          <w:szCs w:val="24"/>
        </w:rPr>
        <w:t>d</w:t>
      </w:r>
      <w:r w:rsidRPr="005A5290">
        <w:rPr>
          <w:rFonts w:ascii="Garamond" w:hAnsi="Garamond" w:cs="Arial"/>
          <w:bCs/>
          <w:sz w:val="24"/>
          <w:szCs w:val="24"/>
        </w:rPr>
        <w:t>el Plan de Desarrollo Económico y Social en el marco del Desarrollo Integral para Vivir Bien - PDES 2016-2020, lo que permitirá mejorar la capacidad productiva de los suelos para garantizar la seguridad y soberanía alimentaria.</w:t>
      </w:r>
      <w:r w:rsidRPr="005A5290">
        <w:rPr>
          <w:rFonts w:ascii="Garamond" w:hAnsi="Garamond" w:cs="Arial"/>
          <w:bCs/>
          <w:sz w:val="24"/>
          <w:szCs w:val="24"/>
        </w:rPr>
        <w:tab/>
      </w:r>
    </w:p>
    <w:p w14:paraId="609B04F4" w14:textId="77777777" w:rsidR="000701D8" w:rsidRPr="005A5290" w:rsidRDefault="000701D8" w:rsidP="000701D8">
      <w:pPr>
        <w:pStyle w:val="Textoindependiente21"/>
        <w:spacing w:before="120"/>
        <w:rPr>
          <w:rFonts w:ascii="Garamond" w:hAnsi="Garamond" w:cs="Arial"/>
          <w:bCs/>
          <w:sz w:val="24"/>
          <w:szCs w:val="24"/>
        </w:rPr>
      </w:pPr>
      <w:r w:rsidRPr="005A5290">
        <w:rPr>
          <w:rFonts w:ascii="Garamond" w:hAnsi="Garamond" w:cs="Arial"/>
          <w:bCs/>
          <w:sz w:val="24"/>
          <w:szCs w:val="24"/>
        </w:rPr>
        <w:t>Es así que se requiere promover una reconducción del proceso de planificación territorial por el uso y aprovechamiento óptimo del recurso suelo, a través de la normatividad; promoción del manejo sostenible del suelo para su protección, conservación y productividad sostenible; fomento de la inversión, la cooperación técnica, las políticas, la concientización, educación, capacitación y la extensión de información y tecnología; promoción de la investigación y sus sinergias con acciones relacionadas con la producción, desarrollo ambiental y social; mejoramiento de la cantidad y la calidad de los datos e información edafológica: recolección y generación de datos, análisis, validación, monitoreo y su integración con otras disciplinas.</w:t>
      </w:r>
    </w:p>
    <w:p w14:paraId="3619E96C" w14:textId="77777777" w:rsidR="00017E08" w:rsidRDefault="005D36FF" w:rsidP="00C244A3">
      <w:pPr>
        <w:pStyle w:val="Ttulo2"/>
        <w:spacing w:before="180" w:after="120"/>
        <w:ind w:left="1080"/>
        <w:jc w:val="right"/>
        <w:rPr>
          <w:rFonts w:cs="Arial"/>
          <w:smallCaps/>
          <w:color w:val="5C7137"/>
          <w:szCs w:val="22"/>
          <w:highlight w:val="cyan"/>
          <w:lang w:val="es-BO"/>
        </w:rPr>
      </w:pPr>
      <w:r>
        <w:rPr>
          <w:rFonts w:cs="Arial"/>
          <w:smallCaps/>
          <w:noProof/>
          <w:szCs w:val="22"/>
          <w:lang w:val="es-BO" w:eastAsia="es-BO" w:bidi="ar-SA"/>
        </w:rPr>
        <mc:AlternateContent>
          <mc:Choice Requires="wps">
            <w:drawing>
              <wp:anchor distT="0" distB="0" distL="114300" distR="114300" simplePos="0" relativeHeight="251645440" behindDoc="0" locked="0" layoutInCell="1" allowOverlap="1" wp14:anchorId="0D0BDD9C" wp14:editId="1B4171FB">
                <wp:simplePos x="0" y="0"/>
                <wp:positionH relativeFrom="column">
                  <wp:posOffset>-1072515</wp:posOffset>
                </wp:positionH>
                <wp:positionV relativeFrom="paragraph">
                  <wp:posOffset>-885825</wp:posOffset>
                </wp:positionV>
                <wp:extent cx="7772400" cy="10058400"/>
                <wp:effectExtent l="57150" t="38100" r="76200" b="95250"/>
                <wp:wrapNone/>
                <wp:docPr id="26" name="26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36BA71" id="26 Rectángulo" o:spid="_x0000_s1026" style="position:absolute;margin-left:-84.45pt;margin-top:-69.75pt;width:612pt;height:11in;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" fillcolor="#bed09f [1623]" strokecolor="#759046 [3047]">
                <v:fill color2="#ebf1e2 [503]" rotate="t" angle="180" colors="0 #cee6af;22938f #dcedc7;1 #f2f9e9" focus="100%" type="gradient"/>
                <v:shadow on="t" color="black" opacity="24903f" origin=",.5" offset="0,.55556mm"/>
              </v:rect>
            </w:pict>
          </mc:Fallback>
        </mc:AlternateContent>
      </w:r>
      <w:r>
        <w:rPr>
          <w:rFonts w:cs="Arial"/>
          <w:smallCaps/>
          <w:noProof/>
          <w:color w:val="5C7137"/>
          <w:szCs w:val="22"/>
          <w:lang w:val="es-BO" w:eastAsia="es-BO" w:bidi="ar-SA"/>
        </w:rPr>
        <mc:AlternateContent>
          <mc:Choice Requires="wps">
            <w:drawing>
              <wp:anchor distT="0" distB="0" distL="114300" distR="114300" simplePos="0" relativeHeight="251666944" behindDoc="0" locked="0" layoutInCell="1" allowOverlap="1" wp14:anchorId="38BE6886" wp14:editId="7BBCBB50">
                <wp:simplePos x="0" y="0"/>
                <wp:positionH relativeFrom="column">
                  <wp:posOffset>-1244037</wp:posOffset>
                </wp:positionH>
                <wp:positionV relativeFrom="paragraph">
                  <wp:posOffset>-822792</wp:posOffset>
                </wp:positionV>
                <wp:extent cx="7947025" cy="10066655"/>
                <wp:effectExtent l="0" t="0" r="15875" b="10795"/>
                <wp:wrapNone/>
                <wp:docPr id="3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7025" cy="10066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6A667829" id="Rectangle 77" o:spid="_x0000_s1026" style="position:absolute;margin-left:-97.95pt;margin-top:-64.8pt;width:625.75pt;height:792.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" filled="f"/>
            </w:pict>
          </mc:Fallback>
        </mc:AlternateContent>
      </w:r>
    </w:p>
    <w:p w14:paraId="1B1C937A" w14:textId="77777777" w:rsidR="00017E08" w:rsidRDefault="00017E08" w:rsidP="00C244A3">
      <w:pPr>
        <w:pStyle w:val="Ttulo2"/>
        <w:spacing w:before="180" w:after="120"/>
        <w:ind w:left="1080"/>
        <w:jc w:val="right"/>
        <w:rPr>
          <w:rFonts w:cs="Arial"/>
          <w:smallCaps/>
          <w:color w:val="5C7137"/>
          <w:szCs w:val="22"/>
          <w:highlight w:val="cyan"/>
          <w:lang w:val="es-BO"/>
        </w:rPr>
      </w:pPr>
    </w:p>
    <w:p w14:paraId="32526E7C" w14:textId="77777777" w:rsidR="00017E08" w:rsidRDefault="00017E08" w:rsidP="00017E08">
      <w:pPr>
        <w:pStyle w:val="Textoindependiente21"/>
        <w:spacing w:before="120"/>
        <w:rPr>
          <w:rFonts w:ascii="Garamond" w:hAnsi="Garamond" w:cs="Arial"/>
          <w:bCs/>
          <w:sz w:val="24"/>
          <w:szCs w:val="24"/>
        </w:rPr>
      </w:pPr>
    </w:p>
    <w:p w14:paraId="1F65699C" w14:textId="77777777" w:rsidR="00017E08" w:rsidRDefault="00017E08" w:rsidP="00017E08">
      <w:pPr>
        <w:pStyle w:val="Textoindependiente21"/>
        <w:spacing w:before="120"/>
        <w:rPr>
          <w:rFonts w:ascii="Garamond" w:hAnsi="Garamond" w:cs="Arial"/>
          <w:bCs/>
          <w:sz w:val="24"/>
          <w:szCs w:val="24"/>
        </w:rPr>
      </w:pPr>
    </w:p>
    <w:p w14:paraId="109141FE" w14:textId="77777777" w:rsidR="00017E08" w:rsidRDefault="00017E08" w:rsidP="00017E08">
      <w:pPr>
        <w:pStyle w:val="Textoindependiente21"/>
        <w:spacing w:before="120"/>
        <w:rPr>
          <w:rFonts w:ascii="Garamond" w:hAnsi="Garamond" w:cs="Arial"/>
          <w:bCs/>
          <w:sz w:val="24"/>
          <w:szCs w:val="24"/>
        </w:rPr>
      </w:pPr>
    </w:p>
    <w:p w14:paraId="2F9D6938" w14:textId="77777777" w:rsidR="00017E08" w:rsidRDefault="00017E08" w:rsidP="00017E08">
      <w:pPr>
        <w:pStyle w:val="Textoindependiente21"/>
        <w:spacing w:before="120"/>
        <w:rPr>
          <w:rFonts w:ascii="Garamond" w:hAnsi="Garamond" w:cs="Arial"/>
          <w:bCs/>
          <w:sz w:val="24"/>
          <w:szCs w:val="24"/>
        </w:rPr>
      </w:pPr>
    </w:p>
    <w:p w14:paraId="44DA48CF" w14:textId="77777777" w:rsidR="00017E08" w:rsidRDefault="00017E08"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67968" behindDoc="0" locked="0" layoutInCell="1" allowOverlap="1" wp14:anchorId="126AD5B7" wp14:editId="27958574">
                <wp:simplePos x="0" y="0"/>
                <wp:positionH relativeFrom="column">
                  <wp:posOffset>4961796</wp:posOffset>
                </wp:positionH>
                <wp:positionV relativeFrom="paragraph">
                  <wp:posOffset>78105</wp:posOffset>
                </wp:positionV>
                <wp:extent cx="1456055" cy="245745"/>
                <wp:effectExtent l="0" t="0" r="0" b="0"/>
                <wp:wrapNone/>
                <wp:docPr id="44"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5F5C4E6F"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2</w:t>
                            </w:r>
                          </w:p>
                          <w:p w14:paraId="7339D41C"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126AD5B7" id="_x0000_s1039" style="position:absolute;left:0;text-align:left;margin-left:390.7pt;margin-top:6.15pt;width:114.65pt;height:19.3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" filled="f" stroked="f">
                <v:textbox style="mso-fit-shape-to-text:t">
                  <w:txbxContent>
                    <w:p w14:paraId="5F5C4E6F"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2</w:t>
                      </w:r>
                    </w:p>
                    <w:p w14:paraId="7339D41C"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v:textbox>
              </v:rect>
            </w:pict>
          </mc:Fallback>
        </mc:AlternateContent>
      </w:r>
    </w:p>
    <w:p w14:paraId="05280146" w14:textId="77777777" w:rsidR="00017E08" w:rsidRDefault="00017E08" w:rsidP="00017E08">
      <w:pPr>
        <w:pStyle w:val="Textoindependiente21"/>
        <w:spacing w:before="120"/>
        <w:rPr>
          <w:rFonts w:ascii="Garamond" w:hAnsi="Garamond" w:cs="Arial"/>
          <w:bCs/>
          <w:sz w:val="24"/>
          <w:szCs w:val="24"/>
        </w:rPr>
      </w:pPr>
    </w:p>
    <w:p w14:paraId="6AC58643" w14:textId="77777777" w:rsidR="00017E08" w:rsidRDefault="00017E08" w:rsidP="00017E08">
      <w:pPr>
        <w:pStyle w:val="Textoindependiente21"/>
        <w:spacing w:before="120"/>
        <w:rPr>
          <w:rFonts w:ascii="Garamond" w:hAnsi="Garamond" w:cs="Arial"/>
          <w:bCs/>
          <w:sz w:val="24"/>
          <w:szCs w:val="24"/>
        </w:rPr>
      </w:pPr>
    </w:p>
    <w:p w14:paraId="36BC9C25" w14:textId="77777777" w:rsidR="00017E08" w:rsidRDefault="00017E08" w:rsidP="00017E08">
      <w:pPr>
        <w:pStyle w:val="Textoindependiente21"/>
        <w:spacing w:before="120"/>
        <w:rPr>
          <w:rFonts w:ascii="Garamond" w:hAnsi="Garamond" w:cs="Arial"/>
          <w:bCs/>
          <w:sz w:val="24"/>
          <w:szCs w:val="24"/>
        </w:rPr>
      </w:pPr>
    </w:p>
    <w:p w14:paraId="7CBF0F2E" w14:textId="77777777" w:rsidR="00017E08" w:rsidRDefault="00017E08" w:rsidP="00017E08">
      <w:pPr>
        <w:pStyle w:val="Textoindependiente21"/>
        <w:spacing w:before="120"/>
        <w:rPr>
          <w:rFonts w:ascii="Garamond" w:hAnsi="Garamond" w:cs="Arial"/>
          <w:bCs/>
          <w:sz w:val="24"/>
          <w:szCs w:val="24"/>
        </w:rPr>
      </w:pPr>
    </w:p>
    <w:p w14:paraId="48B64C73" w14:textId="77777777" w:rsidR="00017E08" w:rsidRDefault="00017E08" w:rsidP="00017E08">
      <w:pPr>
        <w:pStyle w:val="Textoindependiente21"/>
        <w:spacing w:before="120"/>
        <w:rPr>
          <w:rFonts w:ascii="Garamond" w:hAnsi="Garamond" w:cs="Arial"/>
          <w:bCs/>
          <w:sz w:val="24"/>
          <w:szCs w:val="24"/>
        </w:rPr>
      </w:pPr>
    </w:p>
    <w:p w14:paraId="149FB19F" w14:textId="77777777" w:rsidR="00017E08" w:rsidRDefault="00017E08" w:rsidP="00017E08">
      <w:pPr>
        <w:pStyle w:val="Textoindependiente21"/>
        <w:spacing w:before="120"/>
        <w:rPr>
          <w:rFonts w:ascii="Garamond" w:hAnsi="Garamond" w:cs="Arial"/>
          <w:bCs/>
          <w:sz w:val="24"/>
          <w:szCs w:val="24"/>
        </w:rPr>
      </w:pPr>
    </w:p>
    <w:p w14:paraId="4D6DCC12" w14:textId="77777777" w:rsidR="00017E08" w:rsidRDefault="00017E08" w:rsidP="00017E08">
      <w:pPr>
        <w:pStyle w:val="Textoindependiente21"/>
        <w:spacing w:before="120"/>
        <w:rPr>
          <w:rFonts w:ascii="Garamond" w:hAnsi="Garamond" w:cs="Arial"/>
          <w:bCs/>
          <w:sz w:val="24"/>
          <w:szCs w:val="24"/>
        </w:rPr>
      </w:pPr>
    </w:p>
    <w:p w14:paraId="083AA7EF" w14:textId="77777777" w:rsidR="00017E08" w:rsidRDefault="00017E08" w:rsidP="00017E08">
      <w:pPr>
        <w:pStyle w:val="Textoindependiente21"/>
        <w:spacing w:before="120"/>
        <w:rPr>
          <w:rFonts w:ascii="Garamond" w:hAnsi="Garamond" w:cs="Arial"/>
          <w:bCs/>
          <w:sz w:val="24"/>
          <w:szCs w:val="24"/>
        </w:rPr>
      </w:pPr>
    </w:p>
    <w:p w14:paraId="4D4923B0" w14:textId="77777777" w:rsidR="00017E08" w:rsidRDefault="00017E08" w:rsidP="00017E08">
      <w:pPr>
        <w:pStyle w:val="Textoindependiente21"/>
        <w:spacing w:before="120"/>
        <w:rPr>
          <w:rFonts w:ascii="Garamond" w:hAnsi="Garamond" w:cs="Arial"/>
          <w:bCs/>
          <w:sz w:val="24"/>
          <w:szCs w:val="24"/>
        </w:rPr>
      </w:pPr>
    </w:p>
    <w:p w14:paraId="09EAE2B2" w14:textId="77777777" w:rsidR="00017E08" w:rsidRDefault="00017E08" w:rsidP="00017E08">
      <w:pPr>
        <w:pStyle w:val="Textoindependiente21"/>
        <w:spacing w:before="120"/>
        <w:rPr>
          <w:rFonts w:ascii="Garamond" w:hAnsi="Garamond" w:cs="Arial"/>
          <w:bCs/>
          <w:sz w:val="24"/>
          <w:szCs w:val="24"/>
        </w:rPr>
      </w:pPr>
    </w:p>
    <w:p w14:paraId="13076C48" w14:textId="77777777" w:rsidR="00017E08" w:rsidRDefault="00017E08" w:rsidP="00017E08">
      <w:pPr>
        <w:pStyle w:val="Textoindependiente21"/>
        <w:spacing w:before="120"/>
        <w:rPr>
          <w:rFonts w:ascii="Garamond" w:hAnsi="Garamond" w:cs="Arial"/>
          <w:bCs/>
          <w:sz w:val="24"/>
          <w:szCs w:val="24"/>
        </w:rPr>
      </w:pPr>
    </w:p>
    <w:p w14:paraId="1ED1C0AD" w14:textId="77777777" w:rsidR="00017E08" w:rsidRDefault="005D36FF"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68992" behindDoc="0" locked="0" layoutInCell="1" allowOverlap="1" wp14:anchorId="2E2D80EB" wp14:editId="22B77FAE">
                <wp:simplePos x="0" y="0"/>
                <wp:positionH relativeFrom="column">
                  <wp:posOffset>636270</wp:posOffset>
                </wp:positionH>
                <wp:positionV relativeFrom="paragraph">
                  <wp:posOffset>55880</wp:posOffset>
                </wp:positionV>
                <wp:extent cx="3275330" cy="245745"/>
                <wp:effectExtent l="0" t="0" r="0" b="0"/>
                <wp:wrapNone/>
                <wp:docPr id="45" name="17 Rectángulo"/>
                <wp:cNvGraphicFramePr/>
                <a:graphic xmlns:a="http://schemas.openxmlformats.org/drawingml/2006/main">
                  <a:graphicData uri="http://schemas.microsoft.com/office/word/2010/wordprocessingShape">
                    <wps:wsp>
                      <wps:cNvSpPr/>
                      <wps:spPr>
                        <a:xfrm>
                          <a:off x="0" y="0"/>
                          <a:ext cx="3275330" cy="245745"/>
                        </a:xfrm>
                        <a:prstGeom prst="rect">
                          <a:avLst/>
                        </a:prstGeom>
                      </wps:spPr>
                      <wps:txbx>
                        <w:txbxContent>
                          <w:p w14:paraId="50E05302" w14:textId="77777777" w:rsidR="00A56F75" w:rsidRPr="0033722A" w:rsidRDefault="00A56F75" w:rsidP="00017E08">
                            <w:pPr>
                              <w:pStyle w:val="NormalWeb"/>
                              <w:spacing w:before="0" w:beforeAutospacing="0" w:after="0" w:afterAutospacing="0"/>
                              <w:jc w:val="center"/>
                              <w:textAlignment w:val="baseline"/>
                              <w:rPr>
                                <w:rFonts w:ascii="Garamond" w:hAnsi="Garamond"/>
                                <w:color w:val="3C4623"/>
                                <w:sz w:val="44"/>
                                <w:szCs w:val="44"/>
                                <w:lang w:val="es-BO"/>
                              </w:rPr>
                            </w:pPr>
                            <w:r w:rsidRPr="0033722A">
                              <w:rPr>
                                <w:rFonts w:ascii="Garamond" w:hAnsi="Garamond" w:cstheme="minorBidi"/>
                                <w:b/>
                                <w:bCs/>
                                <w:color w:val="3C4623"/>
                                <w:kern w:val="24"/>
                                <w:sz w:val="44"/>
                                <w:szCs w:val="44"/>
                                <w:lang w:val="es-BO"/>
                              </w:rPr>
                              <w:t>DIAGNOSTICO</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E2D80EB" id="_x0000_s1040" style="position:absolute;left:0;text-align:left;margin-left:50.1pt;margin-top:4.4pt;width:257.9pt;height:19.3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" filled="f" stroked="f">
                <v:textbox style="mso-fit-shape-to-text:t">
                  <w:txbxContent>
                    <w:p w14:paraId="50E05302" w14:textId="77777777" w:rsidR="00A56F75" w:rsidRPr="0033722A" w:rsidRDefault="00A56F75" w:rsidP="00017E08">
                      <w:pPr>
                        <w:pStyle w:val="NormalWeb"/>
                        <w:spacing w:before="0" w:beforeAutospacing="0" w:after="0" w:afterAutospacing="0"/>
                        <w:jc w:val="center"/>
                        <w:textAlignment w:val="baseline"/>
                        <w:rPr>
                          <w:rFonts w:ascii="Garamond" w:hAnsi="Garamond"/>
                          <w:color w:val="3C4623"/>
                          <w:sz w:val="44"/>
                          <w:szCs w:val="44"/>
                          <w:lang w:val="es-BO"/>
                        </w:rPr>
                      </w:pPr>
                      <w:r w:rsidRPr="0033722A">
                        <w:rPr>
                          <w:rFonts w:ascii="Garamond" w:hAnsi="Garamond" w:cstheme="minorBidi"/>
                          <w:b/>
                          <w:bCs/>
                          <w:color w:val="3C4623"/>
                          <w:kern w:val="24"/>
                          <w:sz w:val="44"/>
                          <w:szCs w:val="44"/>
                          <w:lang w:val="es-BO"/>
                        </w:rPr>
                        <w:t>DIAGNOSTICO</w:t>
                      </w:r>
                    </w:p>
                  </w:txbxContent>
                </v:textbox>
              </v:rect>
            </w:pict>
          </mc:Fallback>
        </mc:AlternateContent>
      </w:r>
    </w:p>
    <w:p w14:paraId="6FD9815D" w14:textId="77777777" w:rsidR="00017E08" w:rsidRDefault="00017E08" w:rsidP="00017E08">
      <w:pPr>
        <w:pStyle w:val="Textoindependiente21"/>
        <w:spacing w:before="120"/>
        <w:rPr>
          <w:rFonts w:ascii="Garamond" w:hAnsi="Garamond" w:cs="Arial"/>
          <w:bCs/>
          <w:sz w:val="24"/>
          <w:szCs w:val="24"/>
        </w:rPr>
      </w:pPr>
    </w:p>
    <w:p w14:paraId="0644C8CC" w14:textId="77777777" w:rsidR="00017E08" w:rsidRDefault="00017E08" w:rsidP="00017E08">
      <w:pPr>
        <w:pStyle w:val="Textoindependiente21"/>
        <w:spacing w:before="120"/>
        <w:rPr>
          <w:rFonts w:ascii="Garamond" w:hAnsi="Garamond" w:cs="Arial"/>
          <w:bCs/>
          <w:sz w:val="24"/>
          <w:szCs w:val="24"/>
        </w:rPr>
      </w:pPr>
    </w:p>
    <w:p w14:paraId="17D7DEE7" w14:textId="77777777" w:rsidR="00017E08" w:rsidRDefault="00017E08" w:rsidP="00017E08">
      <w:pPr>
        <w:pStyle w:val="Textoindependiente21"/>
        <w:spacing w:before="120"/>
        <w:rPr>
          <w:rFonts w:ascii="Garamond" w:hAnsi="Garamond" w:cs="Arial"/>
          <w:bCs/>
          <w:sz w:val="24"/>
          <w:szCs w:val="24"/>
        </w:rPr>
      </w:pPr>
    </w:p>
    <w:p w14:paraId="4F8EFE83" w14:textId="77777777" w:rsidR="00017E08" w:rsidRDefault="00017E08" w:rsidP="00017E08">
      <w:pPr>
        <w:pStyle w:val="Textoindependiente21"/>
        <w:spacing w:before="120"/>
        <w:rPr>
          <w:rFonts w:ascii="Garamond" w:hAnsi="Garamond" w:cs="Arial"/>
          <w:bCs/>
          <w:sz w:val="24"/>
          <w:szCs w:val="24"/>
        </w:rPr>
      </w:pPr>
    </w:p>
    <w:p w14:paraId="3BC6C314" w14:textId="77777777" w:rsidR="00017E08" w:rsidRDefault="00017E08" w:rsidP="00017E08">
      <w:pPr>
        <w:pStyle w:val="Textoindependiente21"/>
        <w:spacing w:before="120"/>
        <w:rPr>
          <w:rFonts w:ascii="Garamond" w:hAnsi="Garamond" w:cs="Arial"/>
          <w:bCs/>
          <w:sz w:val="24"/>
          <w:szCs w:val="24"/>
        </w:rPr>
      </w:pPr>
    </w:p>
    <w:p w14:paraId="5336A7C9" w14:textId="77777777" w:rsidR="00017E08" w:rsidRDefault="00017E08" w:rsidP="00017E08">
      <w:pPr>
        <w:pStyle w:val="Textoindependiente21"/>
        <w:spacing w:before="120"/>
        <w:rPr>
          <w:rFonts w:ascii="Garamond" w:hAnsi="Garamond" w:cs="Arial"/>
          <w:bCs/>
          <w:sz w:val="24"/>
          <w:szCs w:val="24"/>
        </w:rPr>
      </w:pPr>
    </w:p>
    <w:p w14:paraId="72CFBBD5" w14:textId="77777777" w:rsidR="00017E08" w:rsidRDefault="00017E08" w:rsidP="00017E08">
      <w:pPr>
        <w:pStyle w:val="Textoindependiente21"/>
        <w:spacing w:before="120"/>
        <w:rPr>
          <w:rFonts w:ascii="Garamond" w:hAnsi="Garamond" w:cs="Arial"/>
          <w:bCs/>
          <w:sz w:val="24"/>
          <w:szCs w:val="24"/>
        </w:rPr>
      </w:pPr>
    </w:p>
    <w:p w14:paraId="2665D736" w14:textId="77777777" w:rsidR="00017E08" w:rsidRDefault="00017E08" w:rsidP="00017E08">
      <w:pPr>
        <w:pStyle w:val="Textoindependiente21"/>
        <w:spacing w:before="120"/>
        <w:rPr>
          <w:rFonts w:ascii="Garamond" w:hAnsi="Garamond" w:cs="Arial"/>
          <w:bCs/>
          <w:sz w:val="24"/>
          <w:szCs w:val="24"/>
        </w:rPr>
      </w:pPr>
    </w:p>
    <w:p w14:paraId="2BFDFDC6" w14:textId="77777777" w:rsidR="00017E08" w:rsidRDefault="00017E08" w:rsidP="00017E08">
      <w:pPr>
        <w:pStyle w:val="Textoindependiente21"/>
        <w:spacing w:before="120"/>
        <w:rPr>
          <w:rFonts w:ascii="Garamond" w:hAnsi="Garamond" w:cs="Arial"/>
          <w:bCs/>
          <w:sz w:val="24"/>
          <w:szCs w:val="24"/>
        </w:rPr>
      </w:pPr>
    </w:p>
    <w:p w14:paraId="49FD4F86" w14:textId="77777777" w:rsidR="00017E08" w:rsidRDefault="00017E08" w:rsidP="00017E08">
      <w:pPr>
        <w:pStyle w:val="Ttulo2"/>
        <w:spacing w:before="180" w:after="120"/>
        <w:ind w:left="1080"/>
        <w:jc w:val="right"/>
        <w:rPr>
          <w:rFonts w:cs="Arial"/>
          <w:smallCaps/>
          <w:szCs w:val="22"/>
          <w:highlight w:val="cyan"/>
          <w:lang w:val="es-BO"/>
        </w:rPr>
      </w:pPr>
    </w:p>
    <w:p w14:paraId="15E0A32C" w14:textId="77777777" w:rsidR="00017E08" w:rsidRDefault="00017E08" w:rsidP="00017E08">
      <w:pPr>
        <w:pStyle w:val="Ttulo2"/>
        <w:spacing w:before="180" w:after="120"/>
        <w:ind w:left="1080"/>
        <w:jc w:val="right"/>
        <w:rPr>
          <w:rFonts w:cs="Arial"/>
          <w:smallCaps/>
          <w:szCs w:val="22"/>
          <w:highlight w:val="cyan"/>
          <w:lang w:val="es-BO"/>
        </w:rPr>
      </w:pPr>
    </w:p>
    <w:p w14:paraId="65E07A24" w14:textId="77777777" w:rsidR="00017E08" w:rsidRDefault="00017E08" w:rsidP="00017E08">
      <w:pPr>
        <w:pStyle w:val="Ttulo2"/>
        <w:spacing w:before="180" w:after="120"/>
        <w:ind w:left="1080"/>
        <w:jc w:val="right"/>
        <w:rPr>
          <w:rFonts w:cs="Arial"/>
          <w:smallCaps/>
          <w:szCs w:val="22"/>
          <w:highlight w:val="cyan"/>
          <w:lang w:val="es-BO"/>
        </w:rPr>
      </w:pPr>
    </w:p>
    <w:p w14:paraId="6FBAA8E4" w14:textId="77777777" w:rsidR="00017E08" w:rsidRDefault="00017E08" w:rsidP="00017E08">
      <w:pPr>
        <w:rPr>
          <w:lang w:val="es-BO"/>
        </w:rPr>
      </w:pPr>
    </w:p>
    <w:p w14:paraId="66EE2FA8" w14:textId="77777777" w:rsidR="000701D8" w:rsidRPr="006909D9" w:rsidRDefault="000701D8" w:rsidP="006909D9">
      <w:pPr>
        <w:pStyle w:val="Ttulo1"/>
        <w:numPr>
          <w:ilvl w:val="0"/>
          <w:numId w:val="37"/>
        </w:numPr>
        <w:rPr>
          <w:rFonts w:ascii="Garamond" w:hAnsi="Garamond" w:cs="Arial"/>
          <w:smallCaps/>
          <w:color w:val="5C7137" w:themeColor="accent4" w:themeShade="BF"/>
          <w:sz w:val="32"/>
          <w:szCs w:val="22"/>
          <w:lang w:val="es-BO"/>
        </w:rPr>
      </w:pPr>
      <w:bookmarkStart w:id="2" w:name="_Toc472090209"/>
      <w:r w:rsidRPr="006909D9">
        <w:rPr>
          <w:rFonts w:ascii="Garamond" w:hAnsi="Garamond" w:cs="Arial"/>
          <w:smallCaps/>
          <w:color w:val="5C7137" w:themeColor="accent4" w:themeShade="BF"/>
          <w:sz w:val="32"/>
          <w:szCs w:val="22"/>
          <w:lang w:val="es-BO"/>
        </w:rPr>
        <w:t>Diagnóstico</w:t>
      </w:r>
      <w:bookmarkEnd w:id="2"/>
    </w:p>
    <w:p w14:paraId="5AA7318C" w14:textId="77777777" w:rsidR="006909D9" w:rsidRDefault="006909D9" w:rsidP="006909D9">
      <w:pPr>
        <w:pStyle w:val="Ttulo3"/>
        <w:keepLines w:val="0"/>
        <w:tabs>
          <w:tab w:val="left" w:pos="0"/>
        </w:tabs>
        <w:ind w:left="1080"/>
        <w:rPr>
          <w:rFonts w:eastAsia="Calibri"/>
        </w:rPr>
      </w:pPr>
    </w:p>
    <w:p w14:paraId="5B24A8D1" w14:textId="77777777" w:rsidR="000701D8" w:rsidRPr="006909D9" w:rsidRDefault="000701D8" w:rsidP="006909D9">
      <w:pPr>
        <w:pStyle w:val="Ttulo2"/>
        <w:numPr>
          <w:ilvl w:val="1"/>
          <w:numId w:val="37"/>
        </w:numPr>
        <w:rPr>
          <w:rFonts w:cs="Arial"/>
          <w:smallCaps/>
          <w:sz w:val="26"/>
          <w:lang w:val="es-BO"/>
        </w:rPr>
      </w:pPr>
      <w:bookmarkStart w:id="3" w:name="_Toc472090210"/>
      <w:r w:rsidRPr="006909D9">
        <w:rPr>
          <w:rFonts w:cs="Arial"/>
          <w:smallCaps/>
          <w:sz w:val="26"/>
          <w:lang w:val="es-BO"/>
        </w:rPr>
        <w:t>Caracterización de la Problemática de Recurso Suelo en Bolivia</w:t>
      </w:r>
      <w:bookmarkEnd w:id="3"/>
    </w:p>
    <w:p w14:paraId="286D356A" w14:textId="77777777" w:rsidR="000701D8" w:rsidRPr="005A5290" w:rsidRDefault="006909D9" w:rsidP="006909D9">
      <w:pPr>
        <w:pStyle w:val="Ttulo3"/>
        <w:keepLines w:val="0"/>
        <w:numPr>
          <w:ilvl w:val="2"/>
          <w:numId w:val="37"/>
        </w:numPr>
        <w:tabs>
          <w:tab w:val="left" w:pos="0"/>
        </w:tabs>
        <w:rPr>
          <w:rFonts w:eastAsia="Calibri"/>
        </w:rPr>
      </w:pPr>
      <w:bookmarkStart w:id="4" w:name="_Toc472090211"/>
      <w:r>
        <w:rPr>
          <w:rFonts w:eastAsia="Calibri"/>
        </w:rPr>
        <w:t>D</w:t>
      </w:r>
      <w:r w:rsidR="000701D8" w:rsidRPr="005A5290">
        <w:rPr>
          <w:rFonts w:eastAsia="Calibri"/>
        </w:rPr>
        <w:t>egradación de Suelos</w:t>
      </w:r>
      <w:bookmarkEnd w:id="4"/>
    </w:p>
    <w:p w14:paraId="00A6F509"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Bolivia presenta una gran variabilidad ecosistémica y el recurso suelo, es de igual forma, muy variable, por tal motivo es un recurso que merece atención no solo por sus características en que favorecen en la productividad, sino como un recurso muy vulnerable.</w:t>
      </w:r>
    </w:p>
    <w:p w14:paraId="2012FF5C"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 xml:space="preserve">En general, el altiplano sur, presenta un clima más seco y frío, donde predominan suelos salinos de textura franco arenosa a arenosa y con altos grados de degradación y extensas áreas desertificadas. Es de consideración que en el Altiplano, Valles y Chaco existe un deterioro marcado del recurso suelo debido principalmente a las actividades antrópicas, que favorecen la acción de algunos agentes naturales como la lluvia, viento y otros sobre este recurso, provocando una pérdida continua de su capacidad productiva. Las principales causas de la erosión y degradación de los suelos, son: el uso excesivo de pasturas nativas, la extracción de leña, la falta de períodos de descanso de la tierra y la expansión agrícola, especialmente en cultivos con mucha demanda en el mercado, principalmente la quinua, provocando diferentes tipos de degradación como la erosión, salinización, sodificación, contaminación, etc. Los suelos de las tierras bajas son pobres en nutrientes debido a la naturaleza de la litología subyacente, la meteorización química fuerte (causada por altas temperaturas y elevada humedad) y un lavado de nutrientes por la alta precipitación durante la época de lluvias; en estas condiciones naturales, la fertilidad del suelo está ligada más al ciclo orgánico que por la abundante cobertura vegetal del bosque tropical. La degradación es producto de una deforestación acelerada con fines agrícolas y ganaderos, la expansión de monocultivos como la soya y la explotación de la madera; la contaminación de suelos por el uso indiscriminado de agrotóxicos y la explotación de hidrocarburos se suman a estas causas. Los suelos agropecuarios y forestales en nuestro </w:t>
      </w:r>
      <w:r w:rsidR="006F019B">
        <w:rPr>
          <w:rFonts w:ascii="Garamond" w:hAnsi="Garamond"/>
        </w:rPr>
        <w:t>P</w:t>
      </w:r>
      <w:r w:rsidRPr="005A5290">
        <w:rPr>
          <w:rFonts w:ascii="Garamond" w:hAnsi="Garamond"/>
        </w:rPr>
        <w:t xml:space="preserve">aís en general son frágiles y con escasa cobertura vegetal (sobre todo en zonas áridas y secas), debido a las condiciones climáticas y a que son suelos jóvenes (Zimmerer, 2003). Su fragilidad se incrementa con la </w:t>
      </w:r>
      <w:r w:rsidRPr="00BF2A78">
        <w:rPr>
          <w:rFonts w:ascii="Garamond" w:hAnsi="Garamond"/>
          <w:iCs/>
        </w:rPr>
        <w:t>pérdida de su cobertura vegetal</w:t>
      </w:r>
      <w:r w:rsidRPr="005A5290">
        <w:rPr>
          <w:rFonts w:ascii="Garamond" w:hAnsi="Garamond"/>
          <w:i/>
          <w:iCs/>
        </w:rPr>
        <w:t xml:space="preserve"> </w:t>
      </w:r>
      <w:r w:rsidRPr="005A5290">
        <w:rPr>
          <w:rFonts w:ascii="Garamond" w:hAnsi="Garamond"/>
        </w:rPr>
        <w:t>debido a prácticas inadecuadas de producción agropecuaria y forestal.</w:t>
      </w:r>
    </w:p>
    <w:p w14:paraId="13DB42E5"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Estos datos son dramáticos, sabiendo que en la Agenda Patriótica 2025 se plantea la ampliación de la frontera agrícola de las poco más de tres millones de hectáreas actuales a 13 millones de hectáreas, tres veces y poco más el total d</w:t>
      </w:r>
      <w:r w:rsidR="006F019B">
        <w:rPr>
          <w:rFonts w:ascii="Garamond" w:hAnsi="Garamond"/>
        </w:rPr>
        <w:t>e la superficie sembrada en el P</w:t>
      </w:r>
      <w:r w:rsidRPr="005A5290">
        <w:rPr>
          <w:rFonts w:ascii="Garamond" w:hAnsi="Garamond"/>
        </w:rPr>
        <w:t>aís (FAA-DR, 2014), Así mismo, según MDRyT (2014) la superficie sembrada tiende a incrementarse para el 2025 en 9.1%, llegando a una superficie sembrada de 6 millones de has., 7 millones menos de lo proyectado. A pesar de que puedan crecer las superficies sembradas y la producción, no se garantiza que el rendimiento se incremente.</w:t>
      </w:r>
    </w:p>
    <w:p w14:paraId="5DA1FB55"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Los suelos bolivianos son cada vez menos cultivables debido a su degradación, asociados con los efectos devastadores de la variabilidad climática y acelerados por un mal manejo no sostenible de las tierras. Según la Plataforma Nacional de Suelos, por efecto de la erosión del suelo se incrementó en 86 por ciento la degradación de este recurso, entre 1954 y 1996. Esto significa que cada año, cerca de 114 toneladas de suelo por hectárea dejan de ser útiles para fines agrícolas. Sin embargo, la erosión es sólo una parte del proceso de degradación por el que pasa el suelo para convertirse gradualmente en un terreno totalmente improductivo. La degradación es la suma de los efectos de la erosión con la contaminación y la sobreexplotación de las tierras.</w:t>
      </w:r>
    </w:p>
    <w:p w14:paraId="2A33CD8D"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 xml:space="preserve">La Superintendencia Agraria (2001) señaló que el 22% del territorio sufre una degradación fuerte a grave, considerando que la </w:t>
      </w:r>
      <w:r w:rsidRPr="005A5290">
        <w:rPr>
          <w:rFonts w:ascii="Garamond" w:hAnsi="Garamond"/>
          <w:bCs/>
        </w:rPr>
        <w:t xml:space="preserve">degradación </w:t>
      </w:r>
      <w:r w:rsidRPr="005A5290">
        <w:rPr>
          <w:rFonts w:ascii="Garamond" w:hAnsi="Garamond"/>
        </w:rPr>
        <w:t>es la pérdida progresiva de la capacidad productiva de los suelos, debido a la erosión, pérdida de fertilidad, contaminación, salinización y compactación.</w:t>
      </w:r>
    </w:p>
    <w:p w14:paraId="206157F7"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 xml:space="preserve">En las últimas tres décadas, un tercio del territorio de Bolivia ha sido modificado y hoy se encuentra degradado. Así lo revela un informe de la Liga del Medio Ambiente (LIDEMA, 2013) sobre el estado ambiental. Los impactos que ha sufrido el medio ambiente, son principalmente por el cambio de uso de suelos para actividades agrícolas, pecuarias y agroindustriales; la tala indiscriminada de bosques; las grandes iniciativas de desarrollo o megaproyectos que se implementan sin recaudos ambientales; los procesos de colonización espontáneos; y la falta de gestión ambiental urbana en relación al tratamiento de aguas residuales y de residuos sólidos. Estas actividades han ocasionado la degradación de la vegetación y de los suelos y son el origen de impactos críticos en la calidad ambiental en las diferentes regiones del país, tanto en el Altiplano, como en los Valles y las Tierras Bajas. De los 34 millones de hectáreas altamente modificadas (un tercio del país), se calcula que unos 10 millones corresponden a regiones deforestadas, principalmente en las Tierras Bajas, (LIDEMA, 2011). </w:t>
      </w:r>
    </w:p>
    <w:p w14:paraId="51786BFB" w14:textId="77777777" w:rsidR="000701D8" w:rsidRPr="005A5290" w:rsidRDefault="000701D8" w:rsidP="006909D9">
      <w:pPr>
        <w:pStyle w:val="Ttulo3"/>
        <w:keepLines w:val="0"/>
        <w:numPr>
          <w:ilvl w:val="2"/>
          <w:numId w:val="37"/>
        </w:numPr>
        <w:tabs>
          <w:tab w:val="left" w:pos="0"/>
        </w:tabs>
        <w:rPr>
          <w:rFonts w:eastAsia="Calibri"/>
        </w:rPr>
      </w:pPr>
      <w:bookmarkStart w:id="5" w:name="_Toc472090212"/>
      <w:r w:rsidRPr="005A5290">
        <w:rPr>
          <w:rFonts w:eastAsia="Calibri"/>
        </w:rPr>
        <w:t>Desertificación</w:t>
      </w:r>
      <w:bookmarkEnd w:id="5"/>
    </w:p>
    <w:p w14:paraId="13D36071" w14:textId="77777777" w:rsidR="000701D8" w:rsidRPr="005A5290" w:rsidRDefault="000701D8" w:rsidP="00DE62E7">
      <w:pPr>
        <w:pStyle w:val="NormalWeb"/>
        <w:spacing w:before="120" w:beforeAutospacing="0" w:after="0" w:afterAutospacing="0"/>
        <w:jc w:val="both"/>
        <w:rPr>
          <w:rFonts w:ascii="Garamond" w:hAnsi="Garamond"/>
        </w:rPr>
      </w:pPr>
      <w:r w:rsidRPr="005A5290">
        <w:rPr>
          <w:rFonts w:ascii="Garamond" w:hAnsi="Garamond"/>
        </w:rPr>
        <w:t>Según datos del PRONALDES (1996), el proceso de desertificación en Bolivia, específicamente en subregiones del altiplano, valles y chaco; afecta al 41% del territorio nacional, (439.432,4 km</w:t>
      </w:r>
      <w:r w:rsidRPr="00DE62E7">
        <w:rPr>
          <w:rFonts w:ascii="Garamond" w:hAnsi="Garamond"/>
        </w:rPr>
        <w:t>2</w:t>
      </w:r>
      <w:r w:rsidRPr="005A5290">
        <w:rPr>
          <w:rFonts w:ascii="Garamond" w:hAnsi="Garamond"/>
        </w:rPr>
        <w:t xml:space="preserve">.), afectando por este fenómeno, millones de toneladas de suelos cultivable se pierden cada año (100% de los departamentos de Oruro, Potosí, Chuquisaca y Tarija; al 32% de La Paz, al 33% de Santa </w:t>
      </w:r>
      <w:r w:rsidR="00DE62E7" w:rsidRPr="005A5290">
        <w:rPr>
          <w:rFonts w:ascii="Garamond" w:hAnsi="Garamond"/>
        </w:rPr>
        <w:t>Cruz y</w:t>
      </w:r>
      <w:r w:rsidRPr="005A5290">
        <w:rPr>
          <w:rFonts w:ascii="Garamond" w:hAnsi="Garamond"/>
        </w:rPr>
        <w:t xml:space="preserve"> al 45% de Cochabamba). En esa región se encuentra asentado el 77% de la población (6,4 millones de habitantes), el 89% de ese porcentaje vive en condiciones de extrema pobreza por diezmar la capacidad productiva de las tierras; traduciéndose esta situación en una severa disminución en la oferta de alimentos que amenaza la seguridad alimentaria y por consiguiente incrementa los niveles de desnutrición y pobreza. Según información aún no oficializada, se dice que hasta el año 2016 ha crecido el área en proceso de degradación en 51%, más del 10% con respecto hace 20 años.</w:t>
      </w:r>
    </w:p>
    <w:p w14:paraId="2F2783E0"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Los proyectos extractivos son la principal amenaza, entre ellas, la minería es una de las consecuencias más graves del extractivismo cuyas acciones afectan a ríos, lagos y sus entornos, especialmente en el occidente, aunque en los últimos años, los impactos de la minería han aumentado en las tierras bajas, especialmente en la Chiquitania y Guarayos.</w:t>
      </w:r>
      <w:r w:rsidR="001A2730">
        <w:rPr>
          <w:rFonts w:ascii="Garamond" w:hAnsi="Garamond"/>
        </w:rPr>
        <w:t xml:space="preserve"> </w:t>
      </w:r>
      <w:r w:rsidRPr="005A5290">
        <w:rPr>
          <w:rFonts w:ascii="Garamond" w:hAnsi="Garamond"/>
        </w:rPr>
        <w:t>Otra de las consecuencias graves del extractivismo proviene de la explotación de los hidrocarburos, como el gas y el petróleo. Sus acciones tienen elevados impactos y riesgos para ecosistemas de especial fragilidad, a partir de las exploraciones y desarrollo de pozos de producción, siendo que las más se presentan en La Paz, en el parque Madidi, Ríos Hondo y Thuichi y la Reserva TCO Pilón Lajas. Asimismo, el Parque Nacional Aguarague sufrirá nuevas exploraciones, adicionando impactos que terminarán afectándolos.</w:t>
      </w:r>
    </w:p>
    <w:p w14:paraId="19FB0464" w14:textId="77777777" w:rsidR="000701D8" w:rsidRPr="005A5290" w:rsidRDefault="000701D8" w:rsidP="006909D9">
      <w:pPr>
        <w:pStyle w:val="Ttulo3"/>
        <w:keepLines w:val="0"/>
        <w:numPr>
          <w:ilvl w:val="2"/>
          <w:numId w:val="37"/>
        </w:numPr>
        <w:tabs>
          <w:tab w:val="left" w:pos="0"/>
        </w:tabs>
        <w:rPr>
          <w:rFonts w:eastAsia="Calibri"/>
        </w:rPr>
      </w:pPr>
      <w:bookmarkStart w:id="6" w:name="_Toc472090213"/>
      <w:r w:rsidRPr="005A5290">
        <w:rPr>
          <w:rFonts w:eastAsia="Calibri"/>
        </w:rPr>
        <w:t>Deforestación</w:t>
      </w:r>
      <w:bookmarkEnd w:id="6"/>
      <w:r w:rsidRPr="005A5290">
        <w:rPr>
          <w:rFonts w:eastAsia="Calibri"/>
        </w:rPr>
        <w:t xml:space="preserve"> </w:t>
      </w:r>
    </w:p>
    <w:p w14:paraId="4DE425E7" w14:textId="77777777" w:rsidR="000701D8" w:rsidRPr="005A5290" w:rsidRDefault="000701D8" w:rsidP="000701D8">
      <w:pPr>
        <w:pStyle w:val="NormalWeb"/>
        <w:spacing w:before="120" w:beforeAutospacing="0" w:after="0" w:afterAutospacing="0"/>
        <w:jc w:val="both"/>
        <w:rPr>
          <w:rFonts w:ascii="Garamond" w:hAnsi="Garamond"/>
        </w:rPr>
      </w:pPr>
      <w:r w:rsidRPr="005A5290">
        <w:rPr>
          <w:rFonts w:ascii="Garamond" w:hAnsi="Garamond"/>
        </w:rPr>
        <w:t>Se estima que en la década de los '60, la superficie de bosques en Bolivia alcanzaba a más de 60 millones de hectáreas, la cual disminuyó en 1975 a 56 millones. Para el 2005, esta cifra descendió más aún, alrededor de 50 millones de hectáreas, es decir el 47% del territorio nacional. La deforestación en diversos departamentos, ha llegado a impactar a ecosistemas de alta fragilidad y a regiones húmedas de montaña, poniendo en riesgo a zonas productoras de agua. A pesar de estos datos, la deforestación en Bolivia ha disminuido de manera drástica en los últimos 3 años (2011-2013) según los datos de la ABT en la Audiencia Pública Rendición de cuentas I/2014.</w:t>
      </w:r>
    </w:p>
    <w:p w14:paraId="448EE3E3" w14:textId="77777777" w:rsidR="000701D8" w:rsidRPr="005A5290" w:rsidRDefault="000701D8" w:rsidP="00DE62E7">
      <w:pPr>
        <w:pStyle w:val="NormalWeb"/>
        <w:spacing w:before="120" w:beforeAutospacing="0" w:after="0" w:afterAutospacing="0"/>
        <w:jc w:val="both"/>
        <w:rPr>
          <w:rFonts w:ascii="Garamond" w:hAnsi="Garamond"/>
        </w:rPr>
      </w:pPr>
      <w:r w:rsidRPr="005A5290">
        <w:rPr>
          <w:rFonts w:ascii="Garamond" w:hAnsi="Garamond"/>
        </w:rPr>
        <w:t xml:space="preserve">Según este informe, que muestra que el 2010 se había deforestado 212.274 ha paso en el 2011 a 98.670 ha, en el 2012 a 82.225 y en el 2013 a 76.576 ha., aunque estos datos no contemplan aquellos desbosques inferiores a 5 ha. </w:t>
      </w:r>
    </w:p>
    <w:p w14:paraId="38C9548E" w14:textId="77777777" w:rsidR="000701D8" w:rsidRPr="005A5290" w:rsidRDefault="000701D8" w:rsidP="00DE62E7">
      <w:pPr>
        <w:pStyle w:val="NormalWeb"/>
        <w:spacing w:before="120" w:beforeAutospacing="0" w:after="0" w:afterAutospacing="0"/>
        <w:jc w:val="both"/>
        <w:rPr>
          <w:rFonts w:ascii="Garamond" w:hAnsi="Garamond"/>
        </w:rPr>
      </w:pPr>
      <w:r w:rsidRPr="005A5290">
        <w:rPr>
          <w:rFonts w:ascii="Garamond" w:hAnsi="Garamond"/>
        </w:rPr>
        <w:t>Desde una perspectiva exclusivamente ambiental, estas cifras son muy reconfortantes, aunque lo importante para el sector forestal, no son necesariamente el número de hectáreas deforestadas si no, donde ocurren éstas. Es decir, si la deforestación ha ocurrido dentro de derechos forestales o tierras de producción forestal permanente.</w:t>
      </w:r>
    </w:p>
    <w:p w14:paraId="1EBDA44E" w14:textId="77777777" w:rsidR="000701D8" w:rsidRPr="00DE62E7" w:rsidRDefault="000701D8" w:rsidP="00DE62E7">
      <w:pPr>
        <w:pStyle w:val="NormalWeb"/>
        <w:spacing w:before="120" w:beforeAutospacing="0" w:after="0" w:afterAutospacing="0"/>
        <w:jc w:val="both"/>
        <w:rPr>
          <w:rFonts w:ascii="Garamond" w:hAnsi="Garamond"/>
        </w:rPr>
      </w:pPr>
      <w:r w:rsidRPr="00DE62E7">
        <w:rPr>
          <w:rFonts w:ascii="Garamond" w:hAnsi="Garamond"/>
        </w:rPr>
        <w:t>Según el Mapa de Deforestación 2000-2013, el 48% de la cobertura total de bosque se encuentra en el departamento de Santa Cruz, el 18% en el Beni, el 13% en el norte de La Paz y el 13% en el departamento de Pando. Estos cuatro departamentos albergan el 92% de los bosques de las Tierras Bajas y Yungas de Bolivia. El restante 8% se distribuyen en el Norte de Cochabamba (5%), las zonas Este de Tarija (2%) y Chuquisaca (1%). La diversidad</w:t>
      </w:r>
      <w:r w:rsidR="001A2730">
        <w:rPr>
          <w:rFonts w:ascii="Garamond" w:hAnsi="Garamond"/>
        </w:rPr>
        <w:t xml:space="preserve"> </w:t>
      </w:r>
      <w:r w:rsidRPr="00DE62E7">
        <w:rPr>
          <w:rFonts w:ascii="Garamond" w:hAnsi="Garamond"/>
        </w:rPr>
        <w:t>de</w:t>
      </w:r>
      <w:r w:rsidR="001A2730">
        <w:rPr>
          <w:rFonts w:ascii="Garamond" w:hAnsi="Garamond"/>
        </w:rPr>
        <w:t xml:space="preserve"> </w:t>
      </w:r>
      <w:r w:rsidRPr="00DE62E7">
        <w:rPr>
          <w:rFonts w:ascii="Garamond" w:hAnsi="Garamond"/>
        </w:rPr>
        <w:t>bosques con la que contamos, se</w:t>
      </w:r>
      <w:r w:rsidR="001A2730">
        <w:rPr>
          <w:rFonts w:ascii="Garamond" w:hAnsi="Garamond"/>
        </w:rPr>
        <w:t xml:space="preserve"> </w:t>
      </w:r>
      <w:r w:rsidRPr="00DE62E7">
        <w:rPr>
          <w:rFonts w:ascii="Garamond" w:hAnsi="Garamond"/>
        </w:rPr>
        <w:t>ven</w:t>
      </w:r>
      <w:r w:rsidR="001A2730">
        <w:rPr>
          <w:rFonts w:ascii="Garamond" w:hAnsi="Garamond"/>
        </w:rPr>
        <w:t xml:space="preserve"> </w:t>
      </w:r>
      <w:r w:rsidRPr="00DE62E7">
        <w:rPr>
          <w:rFonts w:ascii="Garamond" w:hAnsi="Garamond"/>
        </w:rPr>
        <w:t>amenazados por</w:t>
      </w:r>
      <w:r w:rsidR="001A2730">
        <w:rPr>
          <w:rFonts w:ascii="Garamond" w:hAnsi="Garamond"/>
        </w:rPr>
        <w:t xml:space="preserve"> </w:t>
      </w:r>
      <w:r w:rsidRPr="00DE62E7">
        <w:rPr>
          <w:rFonts w:ascii="Garamond" w:hAnsi="Garamond"/>
        </w:rPr>
        <w:t>la</w:t>
      </w:r>
      <w:r w:rsidR="001A2730">
        <w:rPr>
          <w:rFonts w:ascii="Garamond" w:hAnsi="Garamond"/>
        </w:rPr>
        <w:t xml:space="preserve"> </w:t>
      </w:r>
      <w:r w:rsidRPr="00DE62E7">
        <w:rPr>
          <w:rFonts w:ascii="Garamond" w:hAnsi="Garamond"/>
        </w:rPr>
        <w:t>acelerada pérdida de bosques ocurrida en los últimos años (2000-2013), más de 2,7 millones de hectáreas se deforestaron en trece años, principalmente para su conversión en ganadería y agricultura mecanizada localizados mayormente en</w:t>
      </w:r>
      <w:r w:rsidR="001A2730">
        <w:rPr>
          <w:rFonts w:ascii="Garamond" w:hAnsi="Garamond"/>
        </w:rPr>
        <w:t xml:space="preserve"> </w:t>
      </w:r>
      <w:r w:rsidRPr="00DE62E7">
        <w:rPr>
          <w:rFonts w:ascii="Garamond" w:hAnsi="Garamond"/>
        </w:rPr>
        <w:t>los</w:t>
      </w:r>
      <w:r w:rsidR="001A2730">
        <w:rPr>
          <w:rFonts w:ascii="Garamond" w:hAnsi="Garamond"/>
        </w:rPr>
        <w:t xml:space="preserve"> </w:t>
      </w:r>
      <w:r w:rsidRPr="00DE62E7">
        <w:rPr>
          <w:rFonts w:ascii="Garamond" w:hAnsi="Garamond"/>
        </w:rPr>
        <w:t>departamentos de Santa Cruz, Beni y Pando.</w:t>
      </w:r>
      <w:r w:rsidR="001A2730">
        <w:rPr>
          <w:rFonts w:ascii="Garamond" w:hAnsi="Garamond"/>
        </w:rPr>
        <w:t xml:space="preserve"> </w:t>
      </w:r>
    </w:p>
    <w:p w14:paraId="6C54FA35" w14:textId="77777777" w:rsidR="000701D8" w:rsidRPr="005A5290" w:rsidRDefault="000701D8" w:rsidP="006909D9">
      <w:pPr>
        <w:pStyle w:val="Ttulo3"/>
        <w:keepLines w:val="0"/>
        <w:numPr>
          <w:ilvl w:val="2"/>
          <w:numId w:val="37"/>
        </w:numPr>
        <w:tabs>
          <w:tab w:val="left" w:pos="0"/>
        </w:tabs>
        <w:rPr>
          <w:rFonts w:eastAsia="Calibri"/>
        </w:rPr>
      </w:pPr>
      <w:bookmarkStart w:id="7" w:name="_Toc472090214"/>
      <w:r w:rsidRPr="005A5290">
        <w:rPr>
          <w:rFonts w:eastAsia="Calibri"/>
        </w:rPr>
        <w:t>El Suelo y el Cambio Climático</w:t>
      </w:r>
      <w:bookmarkEnd w:id="7"/>
    </w:p>
    <w:p w14:paraId="130FB419" w14:textId="77777777" w:rsidR="000701D8" w:rsidRPr="00DE62E7" w:rsidRDefault="000701D8" w:rsidP="00DE62E7">
      <w:pPr>
        <w:pStyle w:val="NormalWeb"/>
        <w:spacing w:before="120" w:beforeAutospacing="0" w:after="0" w:afterAutospacing="0"/>
        <w:jc w:val="both"/>
        <w:rPr>
          <w:rFonts w:ascii="Garamond" w:hAnsi="Garamond"/>
        </w:rPr>
      </w:pPr>
      <w:r w:rsidRPr="00DE62E7">
        <w:rPr>
          <w:rFonts w:ascii="Garamond" w:hAnsi="Garamond"/>
        </w:rPr>
        <w:t>El suelo es un elemento importante y a menudo descuidado del sistema climático. Es el segundo depósito o “sumidero” de carbono, después de los océanos. Según la región, el cambio climático podría provocar un mayor almacenamiento de carbono en las plantas y en el suelo debido al crecimiento de vegetación o mayores emisiones de carbono a la atmósfera. Sin embargo, cuando los bosques se degradan o se talan, el carbono que almacenan se libera y se emite a la atmósfera. En este caso, los bosques pueden convertirse en contribuidores netos de carbono atmosférico.</w:t>
      </w:r>
    </w:p>
    <w:p w14:paraId="5C7CEBD6" w14:textId="77777777" w:rsidR="000701D8" w:rsidRPr="00DE62E7" w:rsidRDefault="000701D8" w:rsidP="00DE62E7">
      <w:pPr>
        <w:pStyle w:val="NormalWeb"/>
        <w:spacing w:before="120" w:beforeAutospacing="0" w:after="0" w:afterAutospacing="0"/>
        <w:jc w:val="both"/>
        <w:rPr>
          <w:rFonts w:ascii="Garamond" w:hAnsi="Garamond"/>
        </w:rPr>
      </w:pPr>
      <w:r w:rsidRPr="00DE62E7">
        <w:rPr>
          <w:rFonts w:ascii="Garamond" w:hAnsi="Garamond"/>
        </w:rPr>
        <w:t>Es un hecho conocido que labrar el suelo acelera la descomposición y mineralización de la materia orgánica. A fin de mantener el carbono y los nutrientes en el suelo, se debe reducir la roturación, aplicar rotaciones de cultivos complejas, utilizar los denominados cultivo de cubierta y dejar los residuos de las cosechas en la superficie de la tierra. Dejar los residuos de las cosechas en la superficie antes y durante las operaciones de plantación puede contribuir a prevenir el riesgo de erosión del suelo. La recuperación de ecosistemas esenciales en la tierra y el uso sostenible del suelo en zonas rurales y urbanas pueden ayudarnos a mitigar el cambio climático y a adaptarnos a este.</w:t>
      </w:r>
    </w:p>
    <w:p w14:paraId="3F7058E5" w14:textId="77777777" w:rsidR="000701D8" w:rsidRPr="005A5290" w:rsidRDefault="000701D8" w:rsidP="006909D9">
      <w:pPr>
        <w:pStyle w:val="Ttulo3"/>
        <w:keepLines w:val="0"/>
        <w:numPr>
          <w:ilvl w:val="2"/>
          <w:numId w:val="37"/>
        </w:numPr>
        <w:tabs>
          <w:tab w:val="left" w:pos="0"/>
        </w:tabs>
        <w:rPr>
          <w:rFonts w:eastAsia="Calibri"/>
        </w:rPr>
      </w:pPr>
      <w:bookmarkStart w:id="8" w:name="_Toc472090215"/>
      <w:r w:rsidRPr="005A5290">
        <w:rPr>
          <w:rFonts w:eastAsia="Calibri"/>
        </w:rPr>
        <w:t>Ámbito Normativo</w:t>
      </w:r>
      <w:bookmarkEnd w:id="8"/>
    </w:p>
    <w:p w14:paraId="540F0F19" w14:textId="77777777" w:rsidR="000701D8" w:rsidRPr="005E3E2B" w:rsidRDefault="000701D8" w:rsidP="005E3E2B">
      <w:pPr>
        <w:pStyle w:val="NormalWeb"/>
        <w:spacing w:before="120" w:beforeAutospacing="0" w:after="0" w:afterAutospacing="0"/>
        <w:jc w:val="both"/>
        <w:rPr>
          <w:rFonts w:ascii="Garamond" w:hAnsi="Garamond"/>
        </w:rPr>
      </w:pPr>
      <w:r w:rsidRPr="005E3E2B">
        <w:rPr>
          <w:rFonts w:ascii="Garamond" w:hAnsi="Garamond"/>
        </w:rPr>
        <w:t>En nuestro País existe un vacío normativo que regule la gestión del recurso suelo. Si bien existe la Convención Internacional de Lucha contra la Desertificación, que Bolivia ratificó el año 1996; una Política y un Plan Nacional para el Aprovechamiento y Manejo de Suelos (2006), no se tiene una normativa específica que trate al recurso suelo, de manera integral. En síntesis, se citan las siguientes limitaciones:</w:t>
      </w:r>
    </w:p>
    <w:p w14:paraId="60C31DFA" w14:textId="77777777" w:rsidR="000701D8" w:rsidRPr="00BF2A7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BF2A78">
        <w:rPr>
          <w:rFonts w:ascii="Garamond" w:hAnsi="Garamond" w:cs="TeXGyrePagella-Regular"/>
          <w:color w:val="auto"/>
          <w:sz w:val="24"/>
        </w:rPr>
        <w:t>No existe una Ley de Suelos que especifique el uso sostenible e incluya integralmente todos los aspectos relacionados. Es un gran vacío existente que requiere acción inmediata.</w:t>
      </w:r>
    </w:p>
    <w:p w14:paraId="3861EF3D" w14:textId="77777777" w:rsidR="000701D8" w:rsidRPr="00BF2A7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BF2A78">
        <w:rPr>
          <w:rFonts w:ascii="Garamond" w:hAnsi="Garamond" w:cs="TeXGyrePagella-Regular"/>
          <w:color w:val="auto"/>
          <w:sz w:val="24"/>
        </w:rPr>
        <w:t xml:space="preserve">No existe un marco normativo que defina concretamente las competencias para los Gobiernos </w:t>
      </w:r>
      <w:r w:rsidR="006F019B">
        <w:rPr>
          <w:rFonts w:ascii="Garamond" w:hAnsi="Garamond" w:cs="TeXGyrePagella-Regular"/>
          <w:color w:val="auto"/>
          <w:sz w:val="24"/>
        </w:rPr>
        <w:t xml:space="preserve">Subnacionales (GAD, GAR, GAM y </w:t>
      </w:r>
      <w:r w:rsidRPr="00BF2A78">
        <w:rPr>
          <w:rFonts w:ascii="Garamond" w:hAnsi="Garamond" w:cs="TeXGyrePagella-Regular"/>
          <w:color w:val="auto"/>
          <w:sz w:val="24"/>
        </w:rPr>
        <w:t>AIOC) a destinar recursos en el uso, manejo, conservación y recuperación de Suelos.</w:t>
      </w:r>
    </w:p>
    <w:p w14:paraId="2023D4D3" w14:textId="77777777" w:rsidR="00D9754D" w:rsidRPr="00BF2A78" w:rsidRDefault="00D9754D"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BF2A78">
        <w:rPr>
          <w:rFonts w:ascii="Garamond" w:hAnsi="Garamond" w:cs="TeXGyrePagella-Regular"/>
          <w:color w:val="auto"/>
          <w:sz w:val="24"/>
        </w:rPr>
        <w:t>Falta de lineamiento metodológicos para elaboración de Planes de Uso de Suelo</w:t>
      </w:r>
      <w:r w:rsidR="00BF2A78">
        <w:rPr>
          <w:rFonts w:ascii="Garamond" w:hAnsi="Garamond" w:cs="TeXGyrePagella-Regular"/>
          <w:color w:val="auto"/>
          <w:sz w:val="24"/>
        </w:rPr>
        <w:t xml:space="preserve"> - PLUS</w:t>
      </w:r>
      <w:r w:rsidRPr="00BF2A78">
        <w:rPr>
          <w:rFonts w:ascii="Garamond" w:hAnsi="Garamond" w:cs="TeXGyrePagella-Regular"/>
          <w:color w:val="auto"/>
          <w:sz w:val="24"/>
        </w:rPr>
        <w:t>.</w:t>
      </w:r>
    </w:p>
    <w:p w14:paraId="19A85814" w14:textId="77777777" w:rsidR="000701D8" w:rsidRPr="00BF2A7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BF2A78">
        <w:rPr>
          <w:rFonts w:ascii="Garamond" w:hAnsi="Garamond" w:cs="TeXGyrePagella-Regular"/>
          <w:color w:val="auto"/>
          <w:sz w:val="24"/>
        </w:rPr>
        <w:t>Existe vacíos normativos y técnicos para normar, reglamentar, operar, ejecutar y controlar el uso irracional del recurso suelo.</w:t>
      </w:r>
    </w:p>
    <w:p w14:paraId="6A47BE4C" w14:textId="77777777" w:rsidR="000701D8" w:rsidRPr="00BF2A7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BF2A78">
        <w:rPr>
          <w:rFonts w:ascii="Garamond" w:hAnsi="Garamond" w:cs="TeXGyrePagella-Regular"/>
          <w:color w:val="auto"/>
          <w:sz w:val="24"/>
        </w:rPr>
        <w:t xml:space="preserve">Desconocimiento y/o no aplicación de normativas técnicas locales, desvalorizando el saber o conocimiento cultural, local y ancestral en los sistemas de producción. </w:t>
      </w:r>
    </w:p>
    <w:p w14:paraId="5D5C4AF1" w14:textId="77777777" w:rsidR="000701D8" w:rsidRPr="005E3E2B" w:rsidRDefault="000701D8" w:rsidP="005E3E2B">
      <w:pPr>
        <w:pStyle w:val="NormalWeb"/>
        <w:spacing w:before="120" w:beforeAutospacing="0" w:after="0" w:afterAutospacing="0"/>
        <w:jc w:val="both"/>
        <w:rPr>
          <w:rFonts w:ascii="Garamond" w:hAnsi="Garamond"/>
        </w:rPr>
      </w:pPr>
      <w:r w:rsidRPr="005E3E2B">
        <w:rPr>
          <w:rFonts w:ascii="Garamond" w:hAnsi="Garamond"/>
        </w:rPr>
        <w:t>Debido a este vacío de normativas y el alto grado de degradación de los suelos, existe baja productividad en los sistemas agropecuarios. Por tanto, es importante recuperar, proteger, mantener y mejorar la capacidad productiva de los suelos ya que son la base del desarrollo agropecuario y forestal del presente y futuras generaciones para así contribuir en la producción de alimentos sanos, mejorar la seguridad alimentaria para avanzar hacia la soberanía alimentaria; la calidad de vida de la población y reducir índices de emigración rural.</w:t>
      </w:r>
    </w:p>
    <w:p w14:paraId="38B3D784" w14:textId="77777777" w:rsidR="000701D8" w:rsidRPr="005A5290" w:rsidRDefault="000701D8" w:rsidP="006909D9">
      <w:pPr>
        <w:pStyle w:val="Ttulo3"/>
        <w:keepLines w:val="0"/>
        <w:numPr>
          <w:ilvl w:val="2"/>
          <w:numId w:val="37"/>
        </w:numPr>
        <w:tabs>
          <w:tab w:val="left" w:pos="0"/>
        </w:tabs>
        <w:rPr>
          <w:rFonts w:eastAsia="Calibri"/>
        </w:rPr>
      </w:pPr>
      <w:bookmarkStart w:id="9" w:name="_Toc472090216"/>
      <w:r w:rsidRPr="005A5290">
        <w:rPr>
          <w:rFonts w:eastAsia="Calibri"/>
        </w:rPr>
        <w:t>Ámbito Institucional</w:t>
      </w:r>
      <w:bookmarkEnd w:id="9"/>
    </w:p>
    <w:p w14:paraId="665FC63B" w14:textId="77777777" w:rsidR="000701D8" w:rsidRPr="00017E08" w:rsidRDefault="000701D8" w:rsidP="005E3E2B">
      <w:pPr>
        <w:pStyle w:val="NormalWeb"/>
        <w:spacing w:before="120" w:beforeAutospacing="0" w:after="0" w:afterAutospacing="0"/>
        <w:jc w:val="both"/>
        <w:rPr>
          <w:rFonts w:ascii="Garamond" w:hAnsi="Garamond"/>
        </w:rPr>
      </w:pPr>
      <w:r w:rsidRPr="005E3E2B">
        <w:rPr>
          <w:rFonts w:ascii="Garamond" w:hAnsi="Garamond"/>
        </w:rPr>
        <w:t xml:space="preserve">La institucionalidad para la Gestión </w:t>
      </w:r>
      <w:r w:rsidR="00BF2A78" w:rsidRPr="00017E08">
        <w:rPr>
          <w:rFonts w:ascii="Garamond" w:hAnsi="Garamond"/>
        </w:rPr>
        <w:t>Integral</w:t>
      </w:r>
      <w:r w:rsidR="00361A9E" w:rsidRPr="00017E08">
        <w:rPr>
          <w:rFonts w:ascii="Garamond" w:hAnsi="Garamond"/>
        </w:rPr>
        <w:t xml:space="preserve"> de</w:t>
      </w:r>
      <w:r w:rsidR="00BF2A78" w:rsidRPr="00017E08">
        <w:rPr>
          <w:rFonts w:ascii="Garamond" w:hAnsi="Garamond"/>
        </w:rPr>
        <w:t xml:space="preserve"> S</w:t>
      </w:r>
      <w:r w:rsidRPr="00017E08">
        <w:rPr>
          <w:rFonts w:ascii="Garamond" w:hAnsi="Garamond"/>
        </w:rPr>
        <w:t>uelo es de carácter es</w:t>
      </w:r>
      <w:r w:rsidR="00BF2A78" w:rsidRPr="00017E08">
        <w:rPr>
          <w:rFonts w:ascii="Garamond" w:hAnsi="Garamond"/>
        </w:rPr>
        <w:t>tructural y económico, a nivel C</w:t>
      </w:r>
      <w:r w:rsidRPr="00017E08">
        <w:rPr>
          <w:rFonts w:ascii="Garamond" w:hAnsi="Garamond"/>
        </w:rPr>
        <w:t xml:space="preserve">entral del Estado. Actualmente, no se cuenta con una institucionalidad establecida responsable del desarrollo y fortalecimiento de capacidades, la dirección, promoción, planificación de sector a nivel nacional; como también a nivel de las Entidades Territoriales Autónomas - ETAs y organizaciones de productores agropecuarios. En síntesis, se resume las siguientes deficiencias: </w:t>
      </w:r>
    </w:p>
    <w:p w14:paraId="0344B920" w14:textId="77777777" w:rsidR="000701D8" w:rsidRPr="00017E0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No se cuenta con una institucionalidad (Instituto Nacional de Suelos - INASU, Dirección General de Suelos y/o Unidad de Gestión de Suelos al interior del</w:t>
      </w:r>
      <w:r w:rsidR="00BF2A78" w:rsidRPr="00017E08">
        <w:rPr>
          <w:rFonts w:ascii="Garamond" w:hAnsi="Garamond" w:cs="TeXGyrePagella-Regular"/>
          <w:color w:val="auto"/>
          <w:sz w:val="24"/>
        </w:rPr>
        <w:t xml:space="preserve"> Viceministerio de Tierras del</w:t>
      </w:r>
      <w:r w:rsidRPr="00017E08">
        <w:rPr>
          <w:rFonts w:ascii="Garamond" w:hAnsi="Garamond" w:cs="TeXGyrePagella-Regular"/>
          <w:color w:val="auto"/>
          <w:sz w:val="24"/>
        </w:rPr>
        <w:t xml:space="preserve"> Ministerio de Desarrollo Rural y Tierras - MDRyT, para la gestión </w:t>
      </w:r>
      <w:r w:rsidR="00BF2A78" w:rsidRPr="00017E08">
        <w:rPr>
          <w:rFonts w:ascii="Garamond" w:hAnsi="Garamond" w:cs="TeXGyrePagella-Regular"/>
          <w:color w:val="auto"/>
          <w:sz w:val="24"/>
        </w:rPr>
        <w:t xml:space="preserve">integral </w:t>
      </w:r>
      <w:r w:rsidR="00361A9E" w:rsidRPr="00017E08">
        <w:rPr>
          <w:rFonts w:ascii="Garamond" w:hAnsi="Garamond" w:cs="TeXGyrePagella-Regular"/>
          <w:color w:val="auto"/>
          <w:sz w:val="24"/>
        </w:rPr>
        <w:t>de</w:t>
      </w:r>
      <w:r w:rsidRPr="00017E08">
        <w:rPr>
          <w:rFonts w:ascii="Garamond" w:hAnsi="Garamond" w:cs="TeXGyrePagella-Regular"/>
          <w:color w:val="auto"/>
          <w:sz w:val="24"/>
        </w:rPr>
        <w:t xml:space="preserve"> suelo.</w:t>
      </w:r>
    </w:p>
    <w:p w14:paraId="7E7EC57B" w14:textId="77777777" w:rsidR="000701D8" w:rsidRPr="00017E0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Falta de gobernabilidad institucional de</w:t>
      </w:r>
      <w:r w:rsidR="00BF2A78" w:rsidRPr="00017E08">
        <w:rPr>
          <w:rFonts w:ascii="Garamond" w:hAnsi="Garamond" w:cs="TeXGyrePagella-Regular"/>
          <w:color w:val="auto"/>
          <w:sz w:val="24"/>
        </w:rPr>
        <w:t xml:space="preserve"> Gestion Integral del S</w:t>
      </w:r>
      <w:r w:rsidRPr="00017E08">
        <w:rPr>
          <w:rFonts w:ascii="Garamond" w:hAnsi="Garamond" w:cs="TeXGyrePagella-Regular"/>
          <w:color w:val="auto"/>
          <w:sz w:val="24"/>
        </w:rPr>
        <w:t>uelo a nivel de las Entidades Territoriales Autónomas - ETAs.</w:t>
      </w:r>
    </w:p>
    <w:p w14:paraId="606AFD1D" w14:textId="77777777" w:rsidR="000701D8" w:rsidRPr="00017E0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 xml:space="preserve">No se cuenta con una normativa institucional que oficializa la implementación </w:t>
      </w:r>
      <w:r w:rsidR="00BF2A78" w:rsidRPr="00017E08">
        <w:rPr>
          <w:rFonts w:ascii="Garamond" w:hAnsi="Garamond" w:cs="TeXGyrePagella-Regular"/>
          <w:color w:val="auto"/>
          <w:sz w:val="24"/>
        </w:rPr>
        <w:t xml:space="preserve">de </w:t>
      </w:r>
      <w:r w:rsidRPr="00017E08">
        <w:rPr>
          <w:rFonts w:ascii="Garamond" w:hAnsi="Garamond" w:cs="TeXGyrePagella-Regular"/>
          <w:color w:val="auto"/>
          <w:sz w:val="24"/>
        </w:rPr>
        <w:t>Uni</w:t>
      </w:r>
      <w:r w:rsidR="006F019B">
        <w:rPr>
          <w:rFonts w:ascii="Garamond" w:hAnsi="Garamond" w:cs="TeXGyrePagella-Regular"/>
          <w:color w:val="auto"/>
          <w:sz w:val="24"/>
        </w:rPr>
        <w:t>dades de Gestión de Suelos (UGS</w:t>
      </w:r>
      <w:r w:rsidRPr="00017E08">
        <w:rPr>
          <w:rFonts w:ascii="Garamond" w:hAnsi="Garamond" w:cs="TeXGyrePagella-Regular"/>
          <w:color w:val="auto"/>
          <w:sz w:val="24"/>
        </w:rPr>
        <w:t xml:space="preserve">) en las Entidades Territoriales Autónomas - ETAs. </w:t>
      </w:r>
    </w:p>
    <w:p w14:paraId="037D3501" w14:textId="77777777" w:rsidR="000701D8" w:rsidRPr="00017E0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 xml:space="preserve">En la estructura organizacional de las ETAs, no se cuenta de una institucionalidad técnica de la Gestión </w:t>
      </w:r>
      <w:r w:rsidR="00BF2A78" w:rsidRPr="00017E08">
        <w:rPr>
          <w:rFonts w:ascii="Garamond" w:hAnsi="Garamond" w:cs="TeXGyrePagella-Regular"/>
          <w:color w:val="auto"/>
          <w:sz w:val="24"/>
        </w:rPr>
        <w:t xml:space="preserve">Integral </w:t>
      </w:r>
      <w:r w:rsidRPr="00017E08">
        <w:rPr>
          <w:rFonts w:ascii="Garamond" w:hAnsi="Garamond" w:cs="TeXGyrePagella-Regular"/>
          <w:color w:val="auto"/>
          <w:sz w:val="24"/>
        </w:rPr>
        <w:t>de Suelo.</w:t>
      </w:r>
    </w:p>
    <w:p w14:paraId="75671751" w14:textId="77777777" w:rsidR="000701D8" w:rsidRPr="00017E08" w:rsidRDefault="000701D8" w:rsidP="00BF2A7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Falta de asignación de presupuesto en Programa Operativo Anual - POA para el funcionamiento de la institucionalidad técnica d</w:t>
      </w:r>
      <w:r w:rsidR="00BF2A78" w:rsidRPr="00017E08">
        <w:rPr>
          <w:rFonts w:ascii="Garamond" w:hAnsi="Garamond" w:cs="TeXGyrePagella-Regular"/>
          <w:color w:val="auto"/>
          <w:sz w:val="24"/>
        </w:rPr>
        <w:t>e la Gestión de Suelo en los niveles territoriales correspondientes.</w:t>
      </w:r>
      <w:r w:rsidRPr="00017E08">
        <w:rPr>
          <w:rFonts w:ascii="Garamond" w:hAnsi="Garamond" w:cs="TeXGyrePagella-Regular"/>
          <w:color w:val="auto"/>
          <w:sz w:val="24"/>
        </w:rPr>
        <w:t xml:space="preserve"> </w:t>
      </w:r>
    </w:p>
    <w:p w14:paraId="0EF661DC" w14:textId="77777777" w:rsidR="000701D8" w:rsidRDefault="000701D8" w:rsidP="000701D8">
      <w:pPr>
        <w:pStyle w:val="Prrafodelista"/>
        <w:numPr>
          <w:ilvl w:val="0"/>
          <w:numId w:val="17"/>
        </w:numPr>
        <w:autoSpaceDE w:val="0"/>
        <w:autoSpaceDN w:val="0"/>
        <w:adjustRightInd w:val="0"/>
        <w:spacing w:before="120" w:after="0"/>
        <w:ind w:left="714" w:hanging="357"/>
        <w:jc w:val="both"/>
        <w:rPr>
          <w:rFonts w:ascii="Garamond" w:hAnsi="Garamond" w:cs="TeXGyrePagella-Regular"/>
          <w:color w:val="auto"/>
          <w:sz w:val="24"/>
        </w:rPr>
      </w:pPr>
      <w:r w:rsidRPr="00017E08">
        <w:rPr>
          <w:rFonts w:ascii="Garamond" w:hAnsi="Garamond" w:cs="TeXGyrePagella-Regular"/>
          <w:color w:val="auto"/>
          <w:sz w:val="24"/>
        </w:rPr>
        <w:t xml:space="preserve">Falta de manual de organización, funciones y funcionamiento de la institucionalidad técnica de la Gestión </w:t>
      </w:r>
      <w:r w:rsidR="00BF2A78" w:rsidRPr="00017E08">
        <w:rPr>
          <w:rFonts w:ascii="Garamond" w:hAnsi="Garamond" w:cs="TeXGyrePagella-Regular"/>
          <w:color w:val="auto"/>
          <w:sz w:val="24"/>
        </w:rPr>
        <w:t xml:space="preserve">integral </w:t>
      </w:r>
      <w:r w:rsidRPr="00017E08">
        <w:rPr>
          <w:rFonts w:ascii="Garamond" w:hAnsi="Garamond" w:cs="TeXGyrePagella-Regular"/>
          <w:color w:val="auto"/>
          <w:sz w:val="24"/>
        </w:rPr>
        <w:t>de Suelo en las Entidades Territoriales Autónomas -</w:t>
      </w:r>
      <w:r w:rsidRPr="00BF2A78">
        <w:rPr>
          <w:rFonts w:ascii="Garamond" w:hAnsi="Garamond" w:cs="TeXGyrePagella-Regular"/>
          <w:color w:val="auto"/>
          <w:sz w:val="24"/>
        </w:rPr>
        <w:t xml:space="preserve"> ETAs.</w:t>
      </w:r>
    </w:p>
    <w:p w14:paraId="1D14E9E6" w14:textId="77777777" w:rsidR="006909D9" w:rsidRDefault="006909D9" w:rsidP="006909D9">
      <w:pPr>
        <w:autoSpaceDE w:val="0"/>
        <w:autoSpaceDN w:val="0"/>
        <w:adjustRightInd w:val="0"/>
        <w:spacing w:before="120" w:after="0"/>
        <w:jc w:val="both"/>
        <w:rPr>
          <w:rFonts w:ascii="Garamond" w:hAnsi="Garamond" w:cs="TeXGyrePagella-Regular"/>
          <w:sz w:val="24"/>
        </w:rPr>
      </w:pPr>
    </w:p>
    <w:p w14:paraId="465DE024" w14:textId="77777777" w:rsidR="006909D9" w:rsidRDefault="006909D9" w:rsidP="006909D9">
      <w:pPr>
        <w:autoSpaceDE w:val="0"/>
        <w:autoSpaceDN w:val="0"/>
        <w:adjustRightInd w:val="0"/>
        <w:spacing w:before="120" w:after="0"/>
        <w:jc w:val="both"/>
        <w:rPr>
          <w:rFonts w:ascii="Garamond" w:hAnsi="Garamond" w:cs="TeXGyrePagella-Regular"/>
          <w:sz w:val="24"/>
        </w:rPr>
      </w:pPr>
    </w:p>
    <w:p w14:paraId="1A6C98C7" w14:textId="77777777" w:rsidR="006909D9" w:rsidRDefault="006909D9" w:rsidP="006909D9">
      <w:pPr>
        <w:autoSpaceDE w:val="0"/>
        <w:autoSpaceDN w:val="0"/>
        <w:adjustRightInd w:val="0"/>
        <w:spacing w:before="120" w:after="0"/>
        <w:jc w:val="both"/>
        <w:rPr>
          <w:rFonts w:ascii="Garamond" w:hAnsi="Garamond" w:cs="TeXGyrePagella-Regular"/>
          <w:sz w:val="24"/>
        </w:rPr>
      </w:pPr>
    </w:p>
    <w:p w14:paraId="532DB9A6" w14:textId="77777777" w:rsidR="006909D9" w:rsidRPr="006909D9" w:rsidRDefault="006909D9" w:rsidP="006909D9">
      <w:pPr>
        <w:autoSpaceDE w:val="0"/>
        <w:autoSpaceDN w:val="0"/>
        <w:adjustRightInd w:val="0"/>
        <w:spacing w:before="120" w:after="0"/>
        <w:jc w:val="both"/>
        <w:rPr>
          <w:rFonts w:ascii="Garamond" w:hAnsi="Garamond" w:cs="TeXGyrePagella-Regular"/>
          <w:sz w:val="24"/>
        </w:rPr>
      </w:pPr>
    </w:p>
    <w:p w14:paraId="1C37E75B" w14:textId="77777777" w:rsidR="000701D8" w:rsidRPr="006909D9" w:rsidRDefault="000701D8" w:rsidP="006909D9">
      <w:pPr>
        <w:pStyle w:val="Ttulo2"/>
        <w:numPr>
          <w:ilvl w:val="1"/>
          <w:numId w:val="37"/>
        </w:numPr>
        <w:rPr>
          <w:rFonts w:cs="Arial"/>
          <w:smallCaps/>
          <w:sz w:val="26"/>
          <w:lang w:val="es-BO"/>
        </w:rPr>
      </w:pPr>
      <w:bookmarkStart w:id="10" w:name="_Toc472090217"/>
      <w:r w:rsidRPr="006909D9">
        <w:rPr>
          <w:rFonts w:cs="Arial"/>
          <w:smallCaps/>
          <w:sz w:val="26"/>
          <w:lang w:val="es-BO"/>
        </w:rPr>
        <w:t>El Recurso Suelo en la Planificación Territorial</w:t>
      </w:r>
      <w:bookmarkEnd w:id="10"/>
    </w:p>
    <w:p w14:paraId="27B33D91" w14:textId="77777777" w:rsidR="000701D8" w:rsidRPr="005A5290" w:rsidRDefault="000701D8" w:rsidP="006909D9">
      <w:pPr>
        <w:pStyle w:val="Ttulo3"/>
        <w:keepLines w:val="0"/>
        <w:numPr>
          <w:ilvl w:val="2"/>
          <w:numId w:val="37"/>
        </w:numPr>
        <w:tabs>
          <w:tab w:val="left" w:pos="0"/>
        </w:tabs>
        <w:rPr>
          <w:rFonts w:eastAsia="Calibri"/>
        </w:rPr>
      </w:pPr>
      <w:bookmarkStart w:id="11" w:name="_Toc472090218"/>
      <w:r w:rsidRPr="005A5290">
        <w:rPr>
          <w:rFonts w:eastAsia="Calibri"/>
        </w:rPr>
        <w:t>Estudios Iniciales de Suelo en Bolivia</w:t>
      </w:r>
      <w:bookmarkEnd w:id="11"/>
    </w:p>
    <w:p w14:paraId="224D9D4C" w14:textId="77777777" w:rsidR="000701D8" w:rsidRPr="005E3E2B" w:rsidRDefault="000701D8" w:rsidP="005E3E2B">
      <w:pPr>
        <w:pStyle w:val="NormalWeb"/>
        <w:spacing w:before="120" w:beforeAutospacing="0" w:after="0" w:afterAutospacing="0"/>
        <w:jc w:val="both"/>
        <w:rPr>
          <w:rFonts w:ascii="Garamond" w:hAnsi="Garamond"/>
        </w:rPr>
      </w:pPr>
      <w:r w:rsidRPr="005E3E2B">
        <w:rPr>
          <w:rFonts w:ascii="Garamond" w:hAnsi="Garamond"/>
        </w:rPr>
        <w:t>En la década de los años 60’ y 70’, el Ministerio de Asuntos Campesinos y de Agricultura, a través de su Departamento de Suelos, llevó a cabo diferentes estudios de suelos a nivel de Reconocimiento y Semitedatallados con el fin de caracterizar las características edafológicas de ciertas áreas con potencial agropecuario. Entre los más importantes tenemos los estudios en Potosí-Ravelo-Sucre, provincias de Oropeza y Chayanta de los departamentos de Chuquisaca y Potosí y los de Wara Wara y Norte Potosí, en éste último; estudios con objetivos más específicos de tenencia de la tierra en el departamento de Cochabamba o para fines de riego en el valle bajo de Capinota o</w:t>
      </w:r>
      <w:r w:rsidRPr="005A5290">
        <w:rPr>
          <w:rFonts w:ascii="Garamond" w:hAnsi="Garamond"/>
        </w:rPr>
        <w:t xml:space="preserve"> estudios para suelos salinos en </w:t>
      </w:r>
      <w:r w:rsidRPr="005E3E2B">
        <w:rPr>
          <w:rFonts w:ascii="Garamond" w:hAnsi="Garamond"/>
        </w:rPr>
        <w:t>Huaña Kahua Chico, Pabellón y Paracaya (Provincia Punata); Diferentes áreas del departamento de La Paz, desde Chilahuala y El Choro en el Altiplano Central, Tirata y muchos en hacia el norte paceño, como Coroico y zonas de expansión y/o colonización , tales los casos de Alto Beni, Porvenir, etc.; en el departamento de Oruro se desarrolló uno de los primeros estudios de gran trascendencia y fue el Estudio Integrado de los Recursos Naturales del departamento de Oruro (ERTS, 1979), donde el recurso suelo es estudiado de una manera integral junto con los otros recursos Tierra y donde la aplicación de la percepción remota se la utiliza como un proyecto piloto a nivel nacional. Un estudio similar y casi reciente es el Proyecto Investigación y monitoreo de suelos de Oruro, llevado a cabo por la Prefectura del departamento. Así mismo</w:t>
      </w:r>
      <w:r w:rsidR="001A2730">
        <w:rPr>
          <w:rFonts w:ascii="Garamond" w:hAnsi="Garamond"/>
        </w:rPr>
        <w:t xml:space="preserve"> </w:t>
      </w:r>
      <w:r w:rsidRPr="005E3E2B">
        <w:rPr>
          <w:rFonts w:ascii="Garamond" w:hAnsi="Garamond"/>
        </w:rPr>
        <w:t>se desarrollaron estudios más específicos como los estudios semidetallados de suelo en las provincias de Cercado, Saucari, Dalence, Carangas, Tacagua y Poopó, proyectos de desarrollo lechero en El Choro, Cocapata y en gestión ambiental en Toledo - Provincia Saucari, o por la actividad minera, se desarrollaron proyectos ambientales por contaminación de suelos y aguas en Ventaimedia, Coriviri, Poopó, Cuenca Poopó, Huanuni, Inti Raymi entre otras, o por contaminación de suelos salinos en los municipios de Toledo, El Choro, Caracollo y Soracachi; con propósitos de desarrollo forestal en el departamento de Pando, se realizaron estudios agro-ecológicos, forestales en la región de la Castaña (Amazonia), o el reconocimiento semidetallado de suelos en Cobija, Junín, Bolpedra; estudios de levantamiento y reconocimiento semidetallado de suelos en Bermejo, Cuenca alta del Guadalquivir, Obrajes, San Lorenzo, Tablada – Tolonosa - Concepción, Chaguaya, Entre Ríos y el valle central del departamento de Tarija; sin duda el departamento con más actividad agrícola intensiva es el de Santa Cruz, con proyectos realizados en Antofagasta, Huaytu, Vallegrande, Ñuflo de Chávez (Sector Ascensión de Guarayos), La Gaiba, San José de Chiquitos, Kaipapendí, Mairana, San Julián, Parapetí, entre muchas otras.</w:t>
      </w:r>
    </w:p>
    <w:p w14:paraId="16983A3D" w14:textId="77777777" w:rsidR="000701D8" w:rsidRPr="005A5290" w:rsidRDefault="000701D8" w:rsidP="006909D9">
      <w:pPr>
        <w:pStyle w:val="Ttulo3"/>
        <w:keepLines w:val="0"/>
        <w:numPr>
          <w:ilvl w:val="2"/>
          <w:numId w:val="37"/>
        </w:numPr>
        <w:tabs>
          <w:tab w:val="left" w:pos="0"/>
        </w:tabs>
        <w:rPr>
          <w:rFonts w:eastAsia="Calibri"/>
        </w:rPr>
      </w:pPr>
      <w:bookmarkStart w:id="12" w:name="_Toc472090219"/>
      <w:r w:rsidRPr="005A5290">
        <w:rPr>
          <w:rFonts w:eastAsia="Calibri"/>
        </w:rPr>
        <w:t>Clasificación de Tierras</w:t>
      </w:r>
      <w:bookmarkEnd w:id="12"/>
    </w:p>
    <w:p w14:paraId="68FEF087" w14:textId="77777777" w:rsidR="000701D8" w:rsidRPr="00D715B8" w:rsidRDefault="000701D8" w:rsidP="000701D8">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A principios de los años ochenta, la estrategia del País estaba enfocada en lo que se conocía como el "Corredor de Desarrollo", compuesta por la Faja Subandina y el Piedemonte adyacente y que a la vez implicaba un corredor de crecimiento del eje central, es decir, La Paz - Cochabamba - Santa Cruz y particularmente en las regiones ubicadas dentro de las cuencas del Amazonas. Una información básica a obtener, para la planificación de cualquier actividad agrícola a desarrollarse en un Área determinada es la pertinente a la productividad de la tierra. </w:t>
      </w:r>
    </w:p>
    <w:p w14:paraId="175E57FE" w14:textId="77777777" w:rsidR="000701D8" w:rsidRPr="00D715B8" w:rsidRDefault="000701D8" w:rsidP="000701D8">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La colonización de las regiones tropicales y subtropicales del país, llevada a cabo por colonizadores de tierras altas, despertó diversas expectativas en torno a este fenómeno migratorio y el impacto ecológico sobre la capacidad de uso de la tierra. Debido a que se esperaba que los asentamientos estuvieran concentrados en esas áreas, un análisis de la capacidad del uso de la tierra fue llevado a cabo por CUMAT-COTESU (1985) (Proyecto de Capacidad de Uso Mayor de la Tierra), una organización semi-gubernamental que trabajó con las Corporaciones Departamentales de Desarrollo (McCaffery, 1984). Por otra, a través de P.L. 480, Título III. CUMAT desarrolló un sistema de capacidad de uso de tierras de cuatro niveles y basada en el Sistema Ecológico de las Zonas de Vida de Holdridge, lo que permitió empezar con el diseño de actividades en el manejo de recursos naturales (McCaffery, 1984). Este método permitía la determinación y cartografía de los recursos de la tierra en Bolivia, según su capacidad de mayor, uso económico y social (CUMAT, 1985). Esta clasificación se ha diseñado para llenar un vacío notable en la falta de un sistema de clasificación adaptado específicamente a las condiciones ecológicas del país, que son sumamente variadas y complejas, debido a su ubicación tropical y subtropical, y al variado rango de condiciones climáticas, orográficas y edáficas presentes en el territorio nacional. </w:t>
      </w:r>
    </w:p>
    <w:p w14:paraId="196262CC" w14:textId="77777777" w:rsidR="000701D8" w:rsidRPr="00D715B8" w:rsidRDefault="000701D8" w:rsidP="000701D8">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Es así que en la década de los 80’ se desarrollaron estudios aplicando esta metodología, donde el objeto de estudio ya no era el recurso suelo simplemente, sino que es estudiado de manera integrada en un afán de clasificar tierras de acuerdo a sus potencialidades y limitaciones en una etapa de expansión y/o de colonización de tierras en áreas inhóspitas hasta ese entonces. Entre los principales estudios llevados a cabo por el Ministerio de Asuntos Campesinos y Agropecuarios y el Proyecto CUMAT-COTESU Cooperación Técnica Suiza, fueron: Yapacani, Puerto Grether en el departamento de Santa Cruz; Riberalta-Guayaramerín y Cachuela Esperanza en la provincia Vaca Diez del departamento del Beni; El Chapare en el departamento de Cochabamba; Alto Beni y proyectos específicos de aptitud y regadío en Chuma provincia Muñecas y</w:t>
      </w:r>
      <w:r w:rsidRPr="00D715B8">
        <w:rPr>
          <w:rFonts w:ascii="Garamond" w:hAnsi="Garamond"/>
          <w:sz w:val="24"/>
          <w:szCs w:val="24"/>
          <w:lang w:val="es-BO"/>
        </w:rPr>
        <w:t xml:space="preserve"> </w:t>
      </w:r>
      <w:r w:rsidRPr="00D715B8">
        <w:rPr>
          <w:rFonts w:ascii="Garamond" w:hAnsi="Garamond" w:cs="Arial"/>
          <w:bCs/>
          <w:sz w:val="24"/>
          <w:szCs w:val="24"/>
          <w:lang w:val="es-BO" w:eastAsia="es-BO"/>
        </w:rPr>
        <w:t>Ancoraimes, Warisata, Achacachi, Huarina, Peñas, Batallas, todos en el departamento de La Paz; Nor y Sur Chichas, Cornelio Saavedra, Tomas Frías y Linares en el departamento de Potosí; San Jacinto en el departamento de Tarija.</w:t>
      </w:r>
    </w:p>
    <w:p w14:paraId="6E74F670" w14:textId="77777777" w:rsidR="000701D8" w:rsidRPr="00D715B8" w:rsidRDefault="000701D8" w:rsidP="000701D8">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Posteriormente se realizó el mapa de Capacidad de Uso Mayor de la Tierra (CUMAT), que fue desarrollado por la anterior Superintendencia Agraria y puesto en vigencia en el año 1997 y aunque no se ha podido encontrar una memoria que explique cual la metodología para desarrollar este mapa. Se asume que su resolución es de 1:1.000.000. Dado que no existe documentación al respecto, es un mapa que genera muchas dudas en su aplicabilidad, incluyendo en las instituciones del Estado.</w:t>
      </w:r>
    </w:p>
    <w:p w14:paraId="181F07B9" w14:textId="77777777" w:rsidR="000701D8" w:rsidRPr="005A5290" w:rsidRDefault="000701D8" w:rsidP="006909D9">
      <w:pPr>
        <w:pStyle w:val="Ttulo3"/>
        <w:keepLines w:val="0"/>
        <w:numPr>
          <w:ilvl w:val="2"/>
          <w:numId w:val="37"/>
        </w:numPr>
        <w:tabs>
          <w:tab w:val="left" w:pos="0"/>
        </w:tabs>
        <w:rPr>
          <w:rFonts w:eastAsia="Calibri"/>
        </w:rPr>
      </w:pPr>
      <w:bookmarkStart w:id="13" w:name="_Toc472090220"/>
      <w:r w:rsidRPr="005A5290">
        <w:rPr>
          <w:rFonts w:eastAsia="Calibri"/>
        </w:rPr>
        <w:t>Ordenamiento Territorial</w:t>
      </w:r>
      <w:bookmarkEnd w:id="13"/>
    </w:p>
    <w:p w14:paraId="7978005F"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Según del entonces Ministerio de Desarrollo Sostenible y Medio Ambiente (1996), la problemática de ocupación del territorio se advirtió en las tierras bajas del este, específicamente el área integrada del departamento de Santa Cruz, en detrimento de las zonas expulsoras de población, entre ellas, las tradicionalmente identificadas con la explotación minera. Este proceso de ocupación se vio también influenciada por el atractivo que significan las ciudades, generando fuertes corrientes migratorias campo-ciudad en busca de oportunidades de trabajo y mejores condiciones de desarrollo sin una planificación de uso y ocupación del territorio. Esta realidad mostraba la necesidad de organizar la ocupación del territorio en armonía con el uso de sus recursos; por ello, el ordenamiento territorial, como un conjunto de políticas públicas, emergentes de una voluntad expresa y concertada, bajo la concepción del desarrollo sostenible y que coadyuvaría a la búsqueda de oportunidades económicas, en el marco de la planificación del desarrollo participativo, con lo que, la consideración del territorio en la planificación adquiere la importancia que los actores sociales, conocedores de su realidad y entorno geográfico, hecho que permitiría orientar la modificación de los patrones de ocupación del territorio, hacia una distribución poblacional equilibrada en armonía con la naturaleza. </w:t>
      </w:r>
    </w:p>
    <w:p w14:paraId="0BB3373F" w14:textId="77777777" w:rsidR="000701D8" w:rsidRPr="00D715B8" w:rsidRDefault="00C244A3" w:rsidP="005E3E2B">
      <w:pPr>
        <w:pStyle w:val="Sinespaciado"/>
        <w:spacing w:before="120"/>
        <w:jc w:val="both"/>
        <w:rPr>
          <w:rFonts w:ascii="Garamond" w:hAnsi="Garamond" w:cs="Arial"/>
          <w:bCs/>
          <w:sz w:val="24"/>
          <w:szCs w:val="24"/>
          <w:lang w:val="es-BO" w:eastAsia="es-BO"/>
        </w:rPr>
      </w:pPr>
      <w:r>
        <w:rPr>
          <w:rFonts w:ascii="Garamond" w:hAnsi="Garamond" w:cs="Arial"/>
          <w:bCs/>
          <w:sz w:val="24"/>
          <w:szCs w:val="24"/>
          <w:lang w:val="es-BO" w:eastAsia="es-BO"/>
        </w:rPr>
        <w:t>Es así que el Ordenamiento T</w:t>
      </w:r>
      <w:r w:rsidR="000701D8" w:rsidRPr="00D715B8">
        <w:rPr>
          <w:rFonts w:ascii="Garamond" w:hAnsi="Garamond" w:cs="Arial"/>
          <w:bCs/>
          <w:sz w:val="24"/>
          <w:szCs w:val="24"/>
          <w:lang w:val="es-BO" w:eastAsia="es-BO"/>
        </w:rPr>
        <w:t xml:space="preserve">erritorial en Bolivia constituyó una visión innovadora en la planificación del desarrollo, que incorporó la dimensión territorial en el desarrollo, mediante los planes de ocupación del territorio y los planes de uso de suelo, este último a través de la validación de la Zonificación agroecológica y económica; en el marco del Plan General de Desarrollo Económico y Social PGDES y del Sistema Nacional de Planificación SISPLAN. </w:t>
      </w:r>
    </w:p>
    <w:p w14:paraId="755B33BD"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En apoyo a la formulación de los planes departamentales de ordenamiento territorial y de uso del suelo, existieron proyectos específicos. De este manera, la cooperación holandesa, a través del Proyecto ZONISIG, apoyó a los departamentos de Pando, Potosí, el Altiplano Sur del departamento de La Paz; el Proyecto ALT, apoya a los departamentos de La Paz y Oruro, en la zona de influencia de la cuenca del Lago Titicaca; el Proyecto de Manejo de Recursos Naturales del departamento de Santa Cruz, cuenta con la cooperación técnica y financiera del Gobierno Alemán, a través de KFW, finalmente, la cooperación alemana, a través de GTZ, coopera en el departamento de Oruro.</w:t>
      </w:r>
    </w:p>
    <w:p w14:paraId="46DCE148"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Producto de la ejecución de estos proyectos y entre los avances del estudio de este recurso se tienen diferentes experiencias de Ordenamiento Territorial que se desarrollaron en el </w:t>
      </w:r>
      <w:r w:rsidR="00C244A3">
        <w:rPr>
          <w:rFonts w:ascii="Garamond" w:hAnsi="Garamond" w:cs="Arial"/>
          <w:bCs/>
          <w:sz w:val="24"/>
          <w:szCs w:val="24"/>
          <w:lang w:val="es-BO" w:eastAsia="es-BO"/>
        </w:rPr>
        <w:t>P</w:t>
      </w:r>
      <w:r w:rsidRPr="00D715B8">
        <w:rPr>
          <w:rFonts w:ascii="Garamond" w:hAnsi="Garamond" w:cs="Arial"/>
          <w:bCs/>
          <w:sz w:val="24"/>
          <w:szCs w:val="24"/>
          <w:lang w:val="es-BO" w:eastAsia="es-BO"/>
        </w:rPr>
        <w:t>aís y que estuvieron esencialmente relacionadas con la planificación del uso del suelo a nivel departamental. Los mal llamados Planes de Uso del Suelo (PLUS), que más bien debieron ser llamados Planes de Uso de la Tierra, aprobados mediante Resoluciones Supremas corresponden a los departamentos de Santa Cruz, Chuquisaca, Beni, Tarija, Potosí y Pando; a éstas se suman las propuestas técnicas de PLUS del área amazónica y la cuenca del Altiplano de La Paz. Cabe señalar que a nivel departamental, los departamentos de La Paz y Oruro no cuentan con sus respectivos Planes de Ordenamiento Territorial, más que algunos estudios regionales a nivel de municipio o intentos de estudios a nivel departamental, como son los casos del departamento de Oruro como las Zonificaciones Agroecológicas de la Región Sura; los 20 municipios del sur de Oruro, el ordenamiento territorial de la Subcuenca Huanuni, entre otras; y del departamento de La Paz se tienen los Valles Interandinos, Altiplano sur del departamento de La Paz, parte de los Yungas (9 municipios) y parte de la región amazónica. Según datos del MPD, a nivel municipal, hasta fines del año 2013, se tienen 122 municipios que cuentan con estudios ya sean de Zonificación Agroecológica, Planes de Uso de Suelo (Tierra) o de Ordenamiento Territorial concluidos, así mismo se tienen estudios a nivel Macroregional y de Mancomunidad, muchos de los cuales no cuentan con información edáfica ni bases de datos, siendo las únicas grandes fuentes de datos los elaborados por los proyectos ZONISIG y el BID-Amazonía, complementado con lo realizado por CI-Bolivia a través de los planes de ordenamiento territorial de los municipios de Ixiamas, San Buenaventura y Apolo y estudios más integrales en el departamento del Beni, financiados por OXFAM. Estudios piloto en la región de valles llevados a cabo por CISTEL y CLAS de la UMSS, PRAEDAC, PROMIC, entre muchos otros (Figueredo et al. 2012). Una consecuente incógnita de técnicos y especialmente los usuarios de la Tierra es: cuál el avance en esta temática sabiendo las grandes debilidades en su elaboración y la implementación de estos planes?; cuál la utilidad de los mapas de suelos en una planificación territorial</w:t>
      </w:r>
      <w:r w:rsidR="00817BD5" w:rsidRPr="00D715B8">
        <w:rPr>
          <w:rFonts w:ascii="Garamond" w:hAnsi="Garamond" w:cs="Arial"/>
          <w:bCs/>
          <w:sz w:val="24"/>
          <w:szCs w:val="24"/>
          <w:lang w:val="es-BO" w:eastAsia="es-BO"/>
        </w:rPr>
        <w:t>?</w:t>
      </w:r>
      <w:r w:rsidR="00C244A3">
        <w:rPr>
          <w:rFonts w:ascii="Garamond" w:hAnsi="Garamond" w:cs="Arial"/>
          <w:bCs/>
          <w:sz w:val="24"/>
          <w:szCs w:val="24"/>
          <w:lang w:val="es-BO" w:eastAsia="es-BO"/>
        </w:rPr>
        <w:t>.</w:t>
      </w:r>
    </w:p>
    <w:p w14:paraId="22BB584E" w14:textId="77777777" w:rsidR="000701D8" w:rsidRPr="005A5290" w:rsidRDefault="000701D8" w:rsidP="006909D9">
      <w:pPr>
        <w:pStyle w:val="Ttulo3"/>
        <w:keepLines w:val="0"/>
        <w:numPr>
          <w:ilvl w:val="2"/>
          <w:numId w:val="37"/>
        </w:numPr>
        <w:tabs>
          <w:tab w:val="left" w:pos="0"/>
        </w:tabs>
        <w:rPr>
          <w:rFonts w:eastAsia="Calibri"/>
        </w:rPr>
      </w:pPr>
      <w:bookmarkStart w:id="14" w:name="_Toc472090221"/>
      <w:r w:rsidRPr="005A5290">
        <w:rPr>
          <w:rFonts w:eastAsia="Calibri"/>
        </w:rPr>
        <w:t>Debilidades y Limitaciones en la Implementación de Políticas de Gestión de Suelos Realizados</w:t>
      </w:r>
      <w:bookmarkEnd w:id="14"/>
    </w:p>
    <w:p w14:paraId="08377750" w14:textId="77777777" w:rsidR="000701D8" w:rsidRPr="005D36FF"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La última etapa en la elaboración del Plan Municipal de Ordenamiento Territorial es la implementación que debe ser ejecutada buscando un permanente proceso de fortalecimiento de la institucionalidad y de las sociedades locales (MDSyP, 2001). </w:t>
      </w:r>
      <w:r w:rsidRPr="005D36FF">
        <w:rPr>
          <w:rFonts w:ascii="Garamond" w:hAnsi="Garamond" w:cs="Arial"/>
          <w:bCs/>
          <w:sz w:val="24"/>
          <w:szCs w:val="24"/>
          <w:lang w:val="es-BO" w:eastAsia="es-BO"/>
        </w:rPr>
        <w:t>En esta perspectiva la implementación debería tomar en cuenta:</w:t>
      </w:r>
    </w:p>
    <w:p w14:paraId="52E8FCC5" w14:textId="77777777" w:rsidR="000701D8" w:rsidRPr="00C244A3" w:rsidRDefault="000701D8" w:rsidP="000701D8">
      <w:pPr>
        <w:pStyle w:val="Prrafodelista"/>
        <w:numPr>
          <w:ilvl w:val="0"/>
          <w:numId w:val="21"/>
        </w:numPr>
        <w:autoSpaceDE w:val="0"/>
        <w:autoSpaceDN w:val="0"/>
        <w:adjustRightInd w:val="0"/>
        <w:spacing w:before="120" w:after="0"/>
        <w:jc w:val="both"/>
        <w:rPr>
          <w:rFonts w:ascii="Garamond" w:eastAsia="Calibri" w:hAnsi="Garamond" w:cs="Arial"/>
          <w:bCs/>
          <w:color w:val="auto"/>
          <w:sz w:val="24"/>
          <w:szCs w:val="24"/>
        </w:rPr>
      </w:pPr>
      <w:r w:rsidRPr="00C244A3">
        <w:rPr>
          <w:rFonts w:ascii="Garamond" w:eastAsia="Calibri" w:hAnsi="Garamond" w:cs="Arial"/>
          <w:bCs/>
          <w:color w:val="auto"/>
          <w:sz w:val="24"/>
          <w:szCs w:val="24"/>
        </w:rPr>
        <w:t xml:space="preserve">La aprobación del Plan de Ordenamiento Territorial. </w:t>
      </w:r>
    </w:p>
    <w:p w14:paraId="4F36010F" w14:textId="77777777" w:rsidR="000701D8" w:rsidRPr="00C244A3" w:rsidRDefault="000701D8" w:rsidP="000701D8">
      <w:pPr>
        <w:pStyle w:val="Prrafodelista"/>
        <w:numPr>
          <w:ilvl w:val="0"/>
          <w:numId w:val="21"/>
        </w:numPr>
        <w:autoSpaceDE w:val="0"/>
        <w:autoSpaceDN w:val="0"/>
        <w:adjustRightInd w:val="0"/>
        <w:spacing w:before="120" w:after="0"/>
        <w:jc w:val="both"/>
        <w:rPr>
          <w:rFonts w:ascii="Garamond" w:eastAsia="Calibri" w:hAnsi="Garamond" w:cs="Arial"/>
          <w:bCs/>
          <w:color w:val="auto"/>
          <w:sz w:val="24"/>
          <w:szCs w:val="24"/>
        </w:rPr>
      </w:pPr>
      <w:r w:rsidRPr="00C244A3">
        <w:rPr>
          <w:rFonts w:ascii="Garamond" w:eastAsia="Calibri" w:hAnsi="Garamond" w:cs="Arial"/>
          <w:bCs/>
          <w:color w:val="auto"/>
          <w:sz w:val="24"/>
          <w:szCs w:val="24"/>
        </w:rPr>
        <w:t>La institucionalización, seguimiento y control del Plan Municipal de Ordenamiento Territorial.</w:t>
      </w:r>
    </w:p>
    <w:p w14:paraId="65D38113"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Acá, cabe hacer un análisis de las razones de no haberse podido implementar los planes en los diferentes niveles de planificación.</w:t>
      </w:r>
    </w:p>
    <w:p w14:paraId="7E0BB3EE"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Primeramente se debe hablar de la elaboración de un plan de ordenamiento territorial. A pesar de los proyectos regionales iniciales, los proyectos piloto municipales y departamentales, no se pudieron realizar estudios relacionados en la mayoría de los municipios, por el elevado costo en su realización.</w:t>
      </w:r>
    </w:p>
    <w:p w14:paraId="22029F3C"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Muchos proyectos fracasaron en la gestión misma del proyecto, como lo acontecido en el departamento de Oruro, puesto que por la falta de especialistas y/o capacidad técnica, pasó de ser un proyecto de plan de ordenamiento territorial departamental a una zonificación agroecológica de la mitad del departamento.</w:t>
      </w:r>
    </w:p>
    <w:p w14:paraId="59A37851"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 falta de capacidad técnica que derivó en la realización de planes de ordenamiento territorial inconsistentes, con muchas deficiencias técnicas, con enfoques equivocados de la esencia misma a la que debía responder estos planes.</w:t>
      </w:r>
    </w:p>
    <w:p w14:paraId="6F4BAC1E"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La correspondencia de cierto tipo de información, en ciertos casos científica, muy difícil en su entendimiento y poco asimilable y transferible a los usuarios de la tierra. </w:t>
      </w:r>
    </w:p>
    <w:p w14:paraId="4516DBEE"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 actualización de las metodologías de elaboración. Las lecciones aprendidas desde la aplicación de las Guías metodológicas de elaboración de planes de ordenamiento territorial (MDSyP, 2001), debieron plasmarse en la actualización de las mencionadas guías. El año 2010, se elaboró una Propuesta de guía metodológica para la formulación de planes de ordenamiento territorial, pero nunca se lo implementó.</w:t>
      </w:r>
    </w:p>
    <w:p w14:paraId="19001BFF"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 precisión de la información generada que no respondía a las necesidades de los usuarios y con respecto al anterior punto, la planificación multiescala era necesaria, priorizando áreas potenciales de uso.</w:t>
      </w:r>
    </w:p>
    <w:p w14:paraId="343EB3A5"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El principal obstáculo en la implementación de los planes de ordenamiento territorial fue la apropiación de los actores sociales y/o beneficiarios. A pesar de que este proceso debía de ser participativo, no hubo, la demanda o requerimiento de la gente para su realización, convirtiéndose en un documento no utilizado.</w:t>
      </w:r>
    </w:p>
    <w:p w14:paraId="647E88A5" w14:textId="77777777" w:rsidR="000701D8" w:rsidRPr="00017E08" w:rsidRDefault="000701D8" w:rsidP="006909D9">
      <w:pPr>
        <w:pStyle w:val="Ttulo3"/>
        <w:keepLines w:val="0"/>
        <w:numPr>
          <w:ilvl w:val="2"/>
          <w:numId w:val="37"/>
        </w:numPr>
        <w:tabs>
          <w:tab w:val="left" w:pos="0"/>
        </w:tabs>
        <w:rPr>
          <w:rFonts w:eastAsia="Calibri"/>
        </w:rPr>
      </w:pPr>
      <w:bookmarkStart w:id="15" w:name="_Toc472090222"/>
      <w:r w:rsidRPr="005A5290">
        <w:rPr>
          <w:rFonts w:eastAsia="Calibri"/>
        </w:rPr>
        <w:t xml:space="preserve">Las nuevas </w:t>
      </w:r>
      <w:r w:rsidR="00C244A3" w:rsidRPr="00017E08">
        <w:rPr>
          <w:rFonts w:eastAsia="Calibri"/>
        </w:rPr>
        <w:t>D</w:t>
      </w:r>
      <w:r w:rsidRPr="00017E08">
        <w:rPr>
          <w:rFonts w:eastAsia="Calibri"/>
        </w:rPr>
        <w:t xml:space="preserve">irectrices de Planificación Territorial </w:t>
      </w:r>
      <w:r w:rsidR="00A0140C" w:rsidRPr="00017E08">
        <w:rPr>
          <w:rFonts w:eastAsia="Calibri"/>
        </w:rPr>
        <w:t>N</w:t>
      </w:r>
      <w:r w:rsidRPr="00017E08">
        <w:rPr>
          <w:rFonts w:eastAsia="Calibri"/>
        </w:rPr>
        <w:t>acional</w:t>
      </w:r>
      <w:bookmarkEnd w:id="15"/>
    </w:p>
    <w:p w14:paraId="654D1B9F" w14:textId="77777777" w:rsidR="000701D8" w:rsidRPr="00017E08" w:rsidRDefault="000701D8" w:rsidP="005E3E2B">
      <w:pPr>
        <w:pStyle w:val="Sinespaciado"/>
        <w:spacing w:before="120"/>
        <w:jc w:val="both"/>
        <w:rPr>
          <w:rFonts w:ascii="Garamond" w:hAnsi="Garamond" w:cs="Arial"/>
          <w:bCs/>
          <w:sz w:val="24"/>
          <w:szCs w:val="24"/>
          <w:lang w:val="es-BO" w:eastAsia="es-BO"/>
        </w:rPr>
      </w:pPr>
      <w:r w:rsidRPr="00017E08">
        <w:rPr>
          <w:rFonts w:ascii="Garamond" w:hAnsi="Garamond" w:cs="Arial"/>
          <w:bCs/>
          <w:sz w:val="24"/>
          <w:szCs w:val="24"/>
          <w:lang w:val="es-BO" w:eastAsia="es-BO"/>
        </w:rPr>
        <w:t>Es el conjunto organizado y articulado de normas, subsistemas, procesos, metodologías, mecanismos y procedimientos para la planificación integral de largo, mediano y corto plazo del Estado Plurinacional, que permita alcanzar los objetivos del Vivir Bien a través del desarrollo integral en armonía y equilibrio con la Madre Tierra, para la construcción de una sociedad justa, equitativa y solidaria, con la participación de todos los niveles gubernativos del Estado, de acuerdo a lo establecido en la presente Ley.</w:t>
      </w:r>
    </w:p>
    <w:p w14:paraId="5A29A25D"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017E08">
        <w:rPr>
          <w:rFonts w:ascii="Garamond" w:hAnsi="Garamond" w:cs="Arial"/>
          <w:bCs/>
          <w:sz w:val="24"/>
          <w:szCs w:val="24"/>
          <w:lang w:val="es-BO" w:eastAsia="es-BO"/>
        </w:rPr>
        <w:t xml:space="preserve">En el marco del SPIE, los Planes Territoriales de Desarrollo Integral PTDI integran la planificación </w:t>
      </w:r>
      <w:r w:rsidR="00C244A3" w:rsidRPr="00017E08">
        <w:rPr>
          <w:rFonts w:ascii="Garamond" w:hAnsi="Garamond" w:cs="Arial"/>
          <w:bCs/>
          <w:sz w:val="24"/>
          <w:szCs w:val="24"/>
          <w:lang w:val="es-BO" w:eastAsia="es-BO"/>
        </w:rPr>
        <w:t>del desarrollo integral con el O</w:t>
      </w:r>
      <w:r w:rsidRPr="00017E08">
        <w:rPr>
          <w:rFonts w:ascii="Garamond" w:hAnsi="Garamond" w:cs="Arial"/>
          <w:bCs/>
          <w:sz w:val="24"/>
          <w:szCs w:val="24"/>
          <w:lang w:val="es-BO" w:eastAsia="es-BO"/>
        </w:rPr>
        <w:t xml:space="preserve">rdenamiento </w:t>
      </w:r>
      <w:r w:rsidR="00C244A3" w:rsidRPr="00017E08">
        <w:rPr>
          <w:rFonts w:ascii="Garamond" w:hAnsi="Garamond" w:cs="Arial"/>
          <w:bCs/>
          <w:sz w:val="24"/>
          <w:szCs w:val="24"/>
          <w:lang w:val="es-BO" w:eastAsia="es-BO"/>
        </w:rPr>
        <w:t>T</w:t>
      </w:r>
      <w:r w:rsidRPr="00017E08">
        <w:rPr>
          <w:rFonts w:ascii="Garamond" w:hAnsi="Garamond" w:cs="Arial"/>
          <w:bCs/>
          <w:sz w:val="24"/>
          <w:szCs w:val="24"/>
          <w:lang w:val="es-BO" w:eastAsia="es-BO"/>
        </w:rPr>
        <w:t>erritorial, convirtiéndose en un solo instrumento de planificación territorial. Así, el PTDI de cada</w:t>
      </w:r>
      <w:r w:rsidRPr="00D715B8">
        <w:rPr>
          <w:rFonts w:ascii="Garamond" w:hAnsi="Garamond" w:cs="Arial"/>
          <w:bCs/>
          <w:sz w:val="24"/>
          <w:szCs w:val="24"/>
          <w:lang w:val="es-BO" w:eastAsia="es-BO"/>
        </w:rPr>
        <w:t xml:space="preserve"> entidad territorial autónoma deberá contener los elementos de desarrollo humano e integral, de economía plural, y de ordenamiento territorial, con un enfoque de gestión de sistemas de vida, gestión de riesgos y cambio climático, consolidando de forma gradual la articulación de la planificación del desarrollo integral con el ordenamiento territorial, en concordancia con la planificación del nivel central del Estado. Estos lineamientos, están enmarcados en el Sistema de Planificación Integral del Estado en el que la Agenda Patriótica del Bicentenario 2025 se constituye en el Plan General de Desarrollo Económico y Social (PGDES).</w:t>
      </w:r>
    </w:p>
    <w:p w14:paraId="0A46B071"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 planificación territorial del desarrollo integral articula de forma progresiva la planificación del desarrollo integral con la planificación territorial, puesto que anteriormente, ambos aspectos estaban desarticulados en planes de desarrollo y en planes de ordenamiento territorial, generando un proceso fragmentado de la planificación, dispersando esfuerzos y promoviendo procesos paralelos y desconectados de la planificación territorial y del desarrollo integral. El PTDI contiene ahora elementos del desarrollo humano e integral, economía plural y ordenamiento territorial con enfoque de gestión de sistemas de vida, gestión de riesgos y cambio climático.</w:t>
      </w:r>
    </w:p>
    <w:p w14:paraId="54EB8CAE" w14:textId="77777777" w:rsidR="000701D8" w:rsidRPr="005A5290" w:rsidRDefault="000701D8" w:rsidP="006909D9">
      <w:pPr>
        <w:pStyle w:val="Ttulo3"/>
        <w:keepLines w:val="0"/>
        <w:numPr>
          <w:ilvl w:val="2"/>
          <w:numId w:val="37"/>
        </w:numPr>
        <w:tabs>
          <w:tab w:val="left" w:pos="0"/>
        </w:tabs>
        <w:rPr>
          <w:rFonts w:eastAsia="Calibri"/>
        </w:rPr>
      </w:pPr>
      <w:bookmarkStart w:id="16" w:name="_Toc472090223"/>
      <w:r w:rsidRPr="005A5290">
        <w:rPr>
          <w:rFonts w:eastAsia="Calibri"/>
        </w:rPr>
        <w:t>Importancia y relevancia del Suelo en los últimos años</w:t>
      </w:r>
      <w:bookmarkEnd w:id="16"/>
    </w:p>
    <w:p w14:paraId="6B80E0CD"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Últimamente se ha escuchado hablar sobre el recurso suelo, cuya conservación es poco común, pero de gran importancia en nuestro día a día. Esto se debe a que el suelo es un recurso irrecuperable y de gran valor para la producción de alimentos para la humanidad, por lo que se debe generar consciencia del cuidado de este por parte de la sociedad. Considerando que la regeneración de 10 cm de suelo fértil conlleva un tiempo de 2000 años, dependiendo del rol de cada factor formador de suelo. </w:t>
      </w:r>
    </w:p>
    <w:p w14:paraId="4A3D0066"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Es ahora que observamos los números rojos de la factura de una explotación excesiva de este recurso (FAO, 2015). Mientras el suelo se encuentre sin cobertura vegetal se verá más expuesto a la erosión ocasionada por el viento y la lluvia, y son los bosques principalmente los que protegen al suelo de esta forma, irónicamente cada año se destruyen 13 millones de hectáreas de bosque.</w:t>
      </w:r>
    </w:p>
    <w:p w14:paraId="21452080"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No sólo la tala de bosques amenaza al suelo, sino también la agricultura intensiva que después de la cosecha deja los suelos expuestos a la erosión. La expansión urbana contribuye fuertemente en esta problemática, pues el suelo queda enterrado bajo infraestructuras de cemento, y se pierde el valor del suelo como fuente de subsistencia, además dentro de esta expansión cada vez los espacios agrícolas quedan más rezagados y la frontera agrícola se expande hacia los bosques.</w:t>
      </w:r>
    </w:p>
    <w:p w14:paraId="73FC8100"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Las cifras lo demuestran, en el 2011 se perdieron 24 millones de toneladas de suelo fértil, lo que equivale a 3,4 toneladas por cada habitante del planeta, si pusiéramos un valor económico a dicha pérdida cada persona estaría pagando 69.5 dólares al año, y si continuásemos a este ritmo se calcula que para el 2050 la superficie de suelo fértil se verá reducida a la mitad. (FAO, 2015).</w:t>
      </w:r>
    </w:p>
    <w:p w14:paraId="38EDC72D"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La relevancia de la importancia del recurso suelo viene dado por las funciones que desempeña como componente de los recursos Tierra, a través de los servicios ecosistémicos, tales como:</w:t>
      </w:r>
    </w:p>
    <w:p w14:paraId="14FECBAA"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Producción de biomasa: alimentos, forrajes, fibras, energías renovables, masas forestales</w:t>
      </w:r>
    </w:p>
    <w:p w14:paraId="0DD7E2B9"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Sistemas de transformación y depuración: reactor físico, reactor químico y biorregulador; filtrado y depuración; funciones en el ciclo biogeoquímico.</w:t>
      </w:r>
    </w:p>
    <w:p w14:paraId="2E217BE5"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Función hidrológica: infiltración, almacenamiento y transferencia de agua</w:t>
      </w:r>
    </w:p>
    <w:p w14:paraId="559ACBDE"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Purificador del agua y reductor de contaminantes del suelo.</w:t>
      </w:r>
    </w:p>
    <w:p w14:paraId="2E8BEF06"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Fijación de gases con efecto invernadero: secuestro de carbono atmosférico en forma de materia orgánica del suelo</w:t>
      </w:r>
    </w:p>
    <w:p w14:paraId="495D77D2"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Amortiguación de los cambios de pH.</w:t>
      </w:r>
    </w:p>
    <w:p w14:paraId="21CA8770"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Hábitat biológico: el suelo presenta una gran biodiversidad (animales, bacterias, hongos, actinomicetos). Ciclos biológicos de nutrientes.</w:t>
      </w:r>
    </w:p>
    <w:p w14:paraId="71BA867C"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Reserva genética: reserva de ADN en los organismos del suelo y fuente de productos farmacéuticos.</w:t>
      </w:r>
    </w:p>
    <w:p w14:paraId="1BC64919"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Soporte físico de viviendas y todas las actividades humanas: urbanizaciones, vías de comunicación, actividades industriales y otras infraestructuras. Actúa como base para las infraestructuras humanas.</w:t>
      </w:r>
    </w:p>
    <w:p w14:paraId="20EEF5E9"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Regulador contra eventos de precipitación (inundaciones)</w:t>
      </w:r>
    </w:p>
    <w:p w14:paraId="0A5CBD78"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Fuente de materias primas: grava, arena, yeso, caliza, arcilla, aluminio, hierro, etc.</w:t>
      </w:r>
    </w:p>
    <w:p w14:paraId="22DD658F"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Protección de restos arqueológicos: testimonio de actividades humanas pasadas. Herencia cultural</w:t>
      </w:r>
    </w:p>
    <w:p w14:paraId="228DE4EF" w14:textId="77777777" w:rsidR="000701D8" w:rsidRPr="00E43B2F" w:rsidRDefault="000701D8" w:rsidP="000701D8">
      <w:pPr>
        <w:pStyle w:val="Prrafodelista"/>
        <w:numPr>
          <w:ilvl w:val="0"/>
          <w:numId w:val="22"/>
        </w:numPr>
        <w:autoSpaceDE w:val="0"/>
        <w:autoSpaceDN w:val="0"/>
        <w:adjustRightInd w:val="0"/>
        <w:spacing w:before="120" w:after="0"/>
        <w:jc w:val="both"/>
        <w:rPr>
          <w:rFonts w:ascii="Garamond" w:eastAsia="Calibri" w:hAnsi="Garamond" w:cs="Arial"/>
          <w:bCs/>
          <w:color w:val="auto"/>
          <w:sz w:val="24"/>
          <w:szCs w:val="24"/>
        </w:rPr>
      </w:pPr>
      <w:r w:rsidRPr="00E43B2F">
        <w:rPr>
          <w:rFonts w:ascii="Garamond" w:eastAsia="Calibri" w:hAnsi="Garamond" w:cs="Arial"/>
          <w:bCs/>
          <w:color w:val="auto"/>
          <w:sz w:val="24"/>
          <w:szCs w:val="24"/>
        </w:rPr>
        <w:t>Fuente de información geológica y geomorfológica.</w:t>
      </w:r>
    </w:p>
    <w:p w14:paraId="38947154" w14:textId="77777777" w:rsidR="000701D8" w:rsidRDefault="000701D8" w:rsidP="000701D8">
      <w:pPr>
        <w:autoSpaceDE w:val="0"/>
        <w:autoSpaceDN w:val="0"/>
        <w:adjustRightInd w:val="0"/>
        <w:spacing w:before="120"/>
        <w:jc w:val="both"/>
        <w:rPr>
          <w:rFonts w:ascii="Garamond" w:eastAsia="Calibri" w:hAnsi="Garamond" w:cs="Arial"/>
          <w:bCs/>
        </w:rPr>
      </w:pPr>
    </w:p>
    <w:p w14:paraId="31CC6873" w14:textId="77777777" w:rsidR="00C244A3" w:rsidRDefault="00C244A3" w:rsidP="000701D8">
      <w:pPr>
        <w:autoSpaceDE w:val="0"/>
        <w:autoSpaceDN w:val="0"/>
        <w:adjustRightInd w:val="0"/>
        <w:spacing w:before="120"/>
        <w:jc w:val="both"/>
        <w:rPr>
          <w:rFonts w:ascii="Garamond" w:eastAsia="Calibri" w:hAnsi="Garamond" w:cs="Arial"/>
          <w:bCs/>
        </w:rPr>
      </w:pPr>
    </w:p>
    <w:p w14:paraId="09CFE1D1" w14:textId="77777777" w:rsidR="00C244A3" w:rsidRDefault="00C244A3" w:rsidP="000701D8">
      <w:pPr>
        <w:autoSpaceDE w:val="0"/>
        <w:autoSpaceDN w:val="0"/>
        <w:adjustRightInd w:val="0"/>
        <w:spacing w:before="120"/>
        <w:jc w:val="both"/>
        <w:rPr>
          <w:rFonts w:ascii="Garamond" w:eastAsia="Calibri" w:hAnsi="Garamond" w:cs="Arial"/>
          <w:bCs/>
        </w:rPr>
      </w:pPr>
    </w:p>
    <w:p w14:paraId="0716C0D5" w14:textId="77777777" w:rsidR="00C244A3" w:rsidRDefault="00C244A3" w:rsidP="000701D8">
      <w:pPr>
        <w:autoSpaceDE w:val="0"/>
        <w:autoSpaceDN w:val="0"/>
        <w:adjustRightInd w:val="0"/>
        <w:spacing w:before="120"/>
        <w:jc w:val="both"/>
        <w:rPr>
          <w:rFonts w:ascii="Garamond" w:eastAsia="Calibri" w:hAnsi="Garamond" w:cs="Arial"/>
          <w:bCs/>
        </w:rPr>
      </w:pPr>
    </w:p>
    <w:p w14:paraId="0EF05DCF" w14:textId="77777777" w:rsidR="00C244A3" w:rsidRDefault="00C244A3" w:rsidP="000701D8">
      <w:pPr>
        <w:autoSpaceDE w:val="0"/>
        <w:autoSpaceDN w:val="0"/>
        <w:adjustRightInd w:val="0"/>
        <w:spacing w:before="120"/>
        <w:jc w:val="both"/>
        <w:rPr>
          <w:rFonts w:ascii="Garamond" w:eastAsia="Calibri" w:hAnsi="Garamond" w:cs="Arial"/>
          <w:bCs/>
        </w:rPr>
      </w:pPr>
    </w:p>
    <w:p w14:paraId="364B8B0B" w14:textId="77777777" w:rsidR="00C244A3" w:rsidRDefault="00C244A3" w:rsidP="000701D8">
      <w:pPr>
        <w:autoSpaceDE w:val="0"/>
        <w:autoSpaceDN w:val="0"/>
        <w:adjustRightInd w:val="0"/>
        <w:spacing w:before="120"/>
        <w:jc w:val="both"/>
        <w:rPr>
          <w:rFonts w:ascii="Garamond" w:eastAsia="Calibri" w:hAnsi="Garamond" w:cs="Arial"/>
          <w:bCs/>
        </w:rPr>
      </w:pPr>
    </w:p>
    <w:p w14:paraId="0B21EB5B" w14:textId="77777777" w:rsidR="00C244A3" w:rsidRDefault="00C244A3" w:rsidP="000701D8">
      <w:pPr>
        <w:autoSpaceDE w:val="0"/>
        <w:autoSpaceDN w:val="0"/>
        <w:adjustRightInd w:val="0"/>
        <w:spacing w:before="120"/>
        <w:jc w:val="both"/>
        <w:rPr>
          <w:rFonts w:ascii="Garamond" w:eastAsia="Calibri" w:hAnsi="Garamond" w:cs="Arial"/>
          <w:bCs/>
        </w:rPr>
      </w:pPr>
    </w:p>
    <w:p w14:paraId="2F4ECB0A" w14:textId="77777777" w:rsidR="00C244A3" w:rsidRDefault="00C244A3" w:rsidP="000701D8">
      <w:pPr>
        <w:autoSpaceDE w:val="0"/>
        <w:autoSpaceDN w:val="0"/>
        <w:adjustRightInd w:val="0"/>
        <w:spacing w:before="120"/>
        <w:jc w:val="both"/>
        <w:rPr>
          <w:rFonts w:ascii="Garamond" w:eastAsia="Calibri" w:hAnsi="Garamond" w:cs="Arial"/>
          <w:bCs/>
        </w:rPr>
      </w:pPr>
    </w:p>
    <w:p w14:paraId="7CD01552" w14:textId="77777777" w:rsidR="00C244A3" w:rsidRDefault="00C244A3" w:rsidP="000701D8">
      <w:pPr>
        <w:autoSpaceDE w:val="0"/>
        <w:autoSpaceDN w:val="0"/>
        <w:adjustRightInd w:val="0"/>
        <w:spacing w:before="120"/>
        <w:jc w:val="both"/>
        <w:rPr>
          <w:rFonts w:ascii="Garamond" w:eastAsia="Calibri" w:hAnsi="Garamond" w:cs="Arial"/>
          <w:bCs/>
        </w:rPr>
      </w:pPr>
    </w:p>
    <w:p w14:paraId="55CEF10F" w14:textId="77777777" w:rsidR="00C244A3" w:rsidRDefault="00C244A3" w:rsidP="000701D8">
      <w:pPr>
        <w:autoSpaceDE w:val="0"/>
        <w:autoSpaceDN w:val="0"/>
        <w:adjustRightInd w:val="0"/>
        <w:spacing w:before="120"/>
        <w:jc w:val="both"/>
        <w:rPr>
          <w:rFonts w:ascii="Garamond" w:eastAsia="Calibri" w:hAnsi="Garamond" w:cs="Arial"/>
          <w:bCs/>
        </w:rPr>
      </w:pPr>
    </w:p>
    <w:p w14:paraId="7F02B977" w14:textId="77777777" w:rsidR="00C244A3" w:rsidRDefault="00C244A3" w:rsidP="000701D8">
      <w:pPr>
        <w:autoSpaceDE w:val="0"/>
        <w:autoSpaceDN w:val="0"/>
        <w:adjustRightInd w:val="0"/>
        <w:spacing w:before="120"/>
        <w:jc w:val="both"/>
        <w:rPr>
          <w:rFonts w:ascii="Garamond" w:eastAsia="Calibri" w:hAnsi="Garamond" w:cs="Arial"/>
          <w:bCs/>
        </w:rPr>
      </w:pPr>
    </w:p>
    <w:p w14:paraId="26921573" w14:textId="77777777" w:rsidR="00C244A3" w:rsidRDefault="00C244A3" w:rsidP="000701D8">
      <w:pPr>
        <w:autoSpaceDE w:val="0"/>
        <w:autoSpaceDN w:val="0"/>
        <w:adjustRightInd w:val="0"/>
        <w:spacing w:before="120"/>
        <w:jc w:val="both"/>
        <w:rPr>
          <w:rFonts w:ascii="Garamond" w:eastAsia="Calibri" w:hAnsi="Garamond" w:cs="Arial"/>
          <w:bCs/>
        </w:rPr>
      </w:pPr>
    </w:p>
    <w:p w14:paraId="4D4DA322" w14:textId="77777777" w:rsidR="00C244A3" w:rsidRDefault="00C244A3" w:rsidP="000701D8">
      <w:pPr>
        <w:autoSpaceDE w:val="0"/>
        <w:autoSpaceDN w:val="0"/>
        <w:adjustRightInd w:val="0"/>
        <w:spacing w:before="120"/>
        <w:jc w:val="both"/>
        <w:rPr>
          <w:rFonts w:ascii="Garamond" w:eastAsia="Calibri" w:hAnsi="Garamond" w:cs="Arial"/>
          <w:bCs/>
        </w:rPr>
      </w:pPr>
    </w:p>
    <w:p w14:paraId="36783EB2" w14:textId="77777777" w:rsidR="00C244A3" w:rsidRDefault="00C244A3" w:rsidP="000701D8">
      <w:pPr>
        <w:autoSpaceDE w:val="0"/>
        <w:autoSpaceDN w:val="0"/>
        <w:adjustRightInd w:val="0"/>
        <w:spacing w:before="120"/>
        <w:jc w:val="both"/>
        <w:rPr>
          <w:rFonts w:ascii="Garamond" w:eastAsia="Calibri" w:hAnsi="Garamond" w:cs="Arial"/>
          <w:bCs/>
        </w:rPr>
      </w:pPr>
    </w:p>
    <w:p w14:paraId="3E0A095B" w14:textId="77777777" w:rsidR="00C244A3" w:rsidRDefault="00C244A3" w:rsidP="000701D8">
      <w:pPr>
        <w:autoSpaceDE w:val="0"/>
        <w:autoSpaceDN w:val="0"/>
        <w:adjustRightInd w:val="0"/>
        <w:spacing w:before="120"/>
        <w:jc w:val="both"/>
        <w:rPr>
          <w:rFonts w:ascii="Garamond" w:eastAsia="Calibri" w:hAnsi="Garamond" w:cs="Arial"/>
          <w:bCs/>
        </w:rPr>
      </w:pPr>
    </w:p>
    <w:p w14:paraId="2215C7F8" w14:textId="77777777" w:rsidR="00C244A3" w:rsidRDefault="00C244A3" w:rsidP="000701D8">
      <w:pPr>
        <w:autoSpaceDE w:val="0"/>
        <w:autoSpaceDN w:val="0"/>
        <w:adjustRightInd w:val="0"/>
        <w:spacing w:before="120"/>
        <w:jc w:val="both"/>
        <w:rPr>
          <w:rFonts w:ascii="Garamond" w:eastAsia="Calibri" w:hAnsi="Garamond" w:cs="Arial"/>
          <w:bCs/>
        </w:rPr>
      </w:pPr>
    </w:p>
    <w:p w14:paraId="38A53BC0" w14:textId="77777777" w:rsidR="00C244A3" w:rsidRDefault="00C244A3" w:rsidP="000701D8">
      <w:pPr>
        <w:autoSpaceDE w:val="0"/>
        <w:autoSpaceDN w:val="0"/>
        <w:adjustRightInd w:val="0"/>
        <w:spacing w:before="120"/>
        <w:jc w:val="both"/>
        <w:rPr>
          <w:rFonts w:ascii="Garamond" w:eastAsia="Calibri" w:hAnsi="Garamond" w:cs="Arial"/>
          <w:bCs/>
        </w:rPr>
      </w:pPr>
    </w:p>
    <w:p w14:paraId="35F2199B" w14:textId="77777777" w:rsidR="00C244A3" w:rsidRDefault="00C244A3" w:rsidP="000701D8">
      <w:pPr>
        <w:autoSpaceDE w:val="0"/>
        <w:autoSpaceDN w:val="0"/>
        <w:adjustRightInd w:val="0"/>
        <w:spacing w:before="120"/>
        <w:jc w:val="both"/>
        <w:rPr>
          <w:rFonts w:ascii="Garamond" w:eastAsia="Calibri" w:hAnsi="Garamond" w:cs="Arial"/>
          <w:bCs/>
        </w:rPr>
      </w:pPr>
    </w:p>
    <w:p w14:paraId="23CD1585" w14:textId="77777777" w:rsidR="00C244A3" w:rsidRDefault="00C244A3" w:rsidP="000701D8">
      <w:pPr>
        <w:autoSpaceDE w:val="0"/>
        <w:autoSpaceDN w:val="0"/>
        <w:adjustRightInd w:val="0"/>
        <w:spacing w:before="120"/>
        <w:jc w:val="both"/>
        <w:rPr>
          <w:rFonts w:ascii="Garamond" w:eastAsia="Calibri" w:hAnsi="Garamond" w:cs="Arial"/>
          <w:bCs/>
        </w:rPr>
      </w:pPr>
    </w:p>
    <w:p w14:paraId="0DBF4A5D" w14:textId="77777777" w:rsidR="00C244A3" w:rsidRDefault="00C244A3" w:rsidP="000701D8">
      <w:pPr>
        <w:autoSpaceDE w:val="0"/>
        <w:autoSpaceDN w:val="0"/>
        <w:adjustRightInd w:val="0"/>
        <w:spacing w:before="120"/>
        <w:jc w:val="both"/>
        <w:rPr>
          <w:rFonts w:ascii="Garamond" w:eastAsia="Calibri" w:hAnsi="Garamond" w:cs="Arial"/>
          <w:bCs/>
        </w:rPr>
      </w:pPr>
    </w:p>
    <w:p w14:paraId="7E948A5A" w14:textId="77777777" w:rsidR="00C244A3" w:rsidRDefault="005D36FF" w:rsidP="000701D8">
      <w:pPr>
        <w:autoSpaceDE w:val="0"/>
        <w:autoSpaceDN w:val="0"/>
        <w:adjustRightInd w:val="0"/>
        <w:spacing w:before="120"/>
        <w:jc w:val="both"/>
        <w:rPr>
          <w:rFonts w:ascii="Garamond" w:eastAsia="Calibri" w:hAnsi="Garamond" w:cs="Arial"/>
          <w:bCs/>
        </w:rPr>
      </w:pPr>
      <w:r>
        <w:rPr>
          <w:rFonts w:cs="Arial"/>
          <w:smallCaps/>
          <w:noProof/>
          <w:lang w:val="es-BO" w:eastAsia="es-BO" w:bidi="ar-SA"/>
        </w:rPr>
        <mc:AlternateContent>
          <mc:Choice Requires="wps">
            <w:drawing>
              <wp:anchor distT="0" distB="0" distL="114300" distR="114300" simplePos="0" relativeHeight="251643392" behindDoc="0" locked="0" layoutInCell="1" allowOverlap="1" wp14:anchorId="74A9F48C" wp14:editId="3717A3DC">
                <wp:simplePos x="0" y="0"/>
                <wp:positionH relativeFrom="column">
                  <wp:posOffset>-1073785</wp:posOffset>
                </wp:positionH>
                <wp:positionV relativeFrom="paragraph">
                  <wp:posOffset>-889000</wp:posOffset>
                </wp:positionV>
                <wp:extent cx="7772400" cy="10058400"/>
                <wp:effectExtent l="57150" t="38100" r="76200" b="95250"/>
                <wp:wrapNone/>
                <wp:docPr id="27" name="27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17D2BC1" id="27 Rectángulo" o:spid="_x0000_s1026" style="position:absolute;margin-left:-84.55pt;margin-top:-70pt;width:612pt;height:11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" fillcolor="#bed09f [1623]" strokecolor="#759046 [3047]">
                <v:fill color2="#ebf1e2 [503]" rotate="t" angle="180" colors="0 #cee6af;22938f #dcedc7;1 #f2f9e9" focus="100%" type="gradient"/>
                <v:shadow on="t" color="black" opacity="24903f" origin=",.5" offset="0,.55556mm"/>
              </v:rect>
            </w:pict>
          </mc:Fallback>
        </mc:AlternateContent>
      </w:r>
      <w:r>
        <w:rPr>
          <w:rFonts w:ascii="Garamond" w:eastAsia="Calibri" w:hAnsi="Garamond" w:cs="Arial"/>
          <w:bCs/>
          <w:noProof/>
          <w:lang w:val="es-BO" w:eastAsia="es-BO" w:bidi="ar-SA"/>
        </w:rPr>
        <mc:AlternateContent>
          <mc:Choice Requires="wps">
            <w:drawing>
              <wp:anchor distT="0" distB="0" distL="114300" distR="114300" simplePos="0" relativeHeight="251670016" behindDoc="0" locked="0" layoutInCell="1" allowOverlap="1" wp14:anchorId="20F5F249" wp14:editId="165C9950">
                <wp:simplePos x="0" y="0"/>
                <wp:positionH relativeFrom="column">
                  <wp:posOffset>-1244037</wp:posOffset>
                </wp:positionH>
                <wp:positionV relativeFrom="paragraph">
                  <wp:posOffset>-822792</wp:posOffset>
                </wp:positionV>
                <wp:extent cx="7947025" cy="10066655"/>
                <wp:effectExtent l="0" t="0" r="15875" b="10795"/>
                <wp:wrapNone/>
                <wp:docPr id="5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7025" cy="10066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024D5493" id="Rectangle 77" o:spid="_x0000_s1026" style="position:absolute;margin-left:-97.95pt;margin-top:-64.8pt;width:625.75pt;height:792.6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" filled="f"/>
            </w:pict>
          </mc:Fallback>
        </mc:AlternateContent>
      </w:r>
    </w:p>
    <w:p w14:paraId="238CA438" w14:textId="77777777" w:rsidR="00C244A3" w:rsidRDefault="00C244A3" w:rsidP="000701D8">
      <w:pPr>
        <w:autoSpaceDE w:val="0"/>
        <w:autoSpaceDN w:val="0"/>
        <w:adjustRightInd w:val="0"/>
        <w:spacing w:before="120"/>
        <w:jc w:val="both"/>
        <w:rPr>
          <w:rFonts w:ascii="Garamond" w:eastAsia="Calibri" w:hAnsi="Garamond" w:cs="Arial"/>
          <w:bCs/>
        </w:rPr>
      </w:pPr>
    </w:p>
    <w:p w14:paraId="6584C631" w14:textId="77777777" w:rsidR="00C244A3" w:rsidRDefault="00C244A3" w:rsidP="000701D8">
      <w:pPr>
        <w:autoSpaceDE w:val="0"/>
        <w:autoSpaceDN w:val="0"/>
        <w:adjustRightInd w:val="0"/>
        <w:spacing w:before="120"/>
        <w:jc w:val="both"/>
        <w:rPr>
          <w:rFonts w:ascii="Garamond" w:eastAsia="Calibri" w:hAnsi="Garamond" w:cs="Arial"/>
          <w:bCs/>
        </w:rPr>
      </w:pPr>
    </w:p>
    <w:p w14:paraId="31B43B70" w14:textId="77777777" w:rsidR="00C244A3" w:rsidRDefault="00C244A3" w:rsidP="000701D8">
      <w:pPr>
        <w:autoSpaceDE w:val="0"/>
        <w:autoSpaceDN w:val="0"/>
        <w:adjustRightInd w:val="0"/>
        <w:spacing w:before="120"/>
        <w:jc w:val="both"/>
        <w:rPr>
          <w:rFonts w:ascii="Garamond" w:eastAsia="Calibri" w:hAnsi="Garamond" w:cs="Arial"/>
          <w:bCs/>
        </w:rPr>
      </w:pPr>
    </w:p>
    <w:p w14:paraId="6A591845" w14:textId="77777777" w:rsidR="00C244A3" w:rsidRDefault="00C244A3" w:rsidP="00C244A3">
      <w:pPr>
        <w:pStyle w:val="Ttulo2"/>
        <w:spacing w:before="180" w:after="120"/>
        <w:ind w:left="1080"/>
        <w:jc w:val="right"/>
        <w:rPr>
          <w:rFonts w:cs="Arial"/>
          <w:smallCaps/>
          <w:color w:val="5C7137"/>
          <w:sz w:val="24"/>
          <w:szCs w:val="24"/>
          <w:highlight w:val="cyan"/>
          <w:lang w:val="es-BO"/>
        </w:rPr>
      </w:pPr>
    </w:p>
    <w:p w14:paraId="7704EE13" w14:textId="77777777" w:rsidR="00C244A3" w:rsidRDefault="00C244A3" w:rsidP="000701D8">
      <w:pPr>
        <w:autoSpaceDE w:val="0"/>
        <w:autoSpaceDN w:val="0"/>
        <w:adjustRightInd w:val="0"/>
        <w:spacing w:before="120"/>
        <w:jc w:val="both"/>
        <w:rPr>
          <w:rFonts w:ascii="Garamond" w:eastAsia="Calibri" w:hAnsi="Garamond" w:cs="Arial"/>
          <w:bCs/>
        </w:rPr>
      </w:pPr>
    </w:p>
    <w:p w14:paraId="132E3508" w14:textId="77777777" w:rsidR="00017E08" w:rsidRDefault="00017E08" w:rsidP="00017E08">
      <w:pPr>
        <w:autoSpaceDE w:val="0"/>
        <w:autoSpaceDN w:val="0"/>
        <w:adjustRightInd w:val="0"/>
        <w:spacing w:before="120"/>
        <w:jc w:val="both"/>
        <w:rPr>
          <w:rFonts w:ascii="Garamond" w:eastAsia="Calibri" w:hAnsi="Garamond" w:cs="Arial"/>
          <w:bCs/>
        </w:rPr>
      </w:pPr>
    </w:p>
    <w:p w14:paraId="6EB53D8F" w14:textId="77777777" w:rsidR="00017E08" w:rsidRDefault="00017E08" w:rsidP="00017E08">
      <w:pPr>
        <w:pStyle w:val="Textoindependiente21"/>
        <w:spacing w:before="120"/>
        <w:rPr>
          <w:rFonts w:ascii="Garamond" w:hAnsi="Garamond" w:cs="Arial"/>
          <w:bCs/>
          <w:sz w:val="24"/>
          <w:szCs w:val="24"/>
        </w:rPr>
      </w:pPr>
    </w:p>
    <w:p w14:paraId="3A0785FE" w14:textId="77777777" w:rsidR="00017E08" w:rsidRDefault="00017E08" w:rsidP="00017E08">
      <w:pPr>
        <w:pStyle w:val="Textoindependiente21"/>
        <w:spacing w:before="120"/>
        <w:rPr>
          <w:rFonts w:ascii="Garamond" w:hAnsi="Garamond" w:cs="Arial"/>
          <w:bCs/>
          <w:sz w:val="24"/>
          <w:szCs w:val="24"/>
        </w:rPr>
      </w:pPr>
    </w:p>
    <w:p w14:paraId="4DAC429B" w14:textId="77777777" w:rsidR="00017E08" w:rsidRDefault="00017E08" w:rsidP="00017E08">
      <w:pPr>
        <w:pStyle w:val="Textoindependiente21"/>
        <w:spacing w:before="120"/>
        <w:rPr>
          <w:rFonts w:ascii="Garamond" w:hAnsi="Garamond" w:cs="Arial"/>
          <w:bCs/>
          <w:sz w:val="24"/>
          <w:szCs w:val="24"/>
        </w:rPr>
      </w:pPr>
    </w:p>
    <w:p w14:paraId="64840C46" w14:textId="77777777" w:rsidR="00017E08" w:rsidRDefault="00017E08"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71040" behindDoc="0" locked="0" layoutInCell="1" allowOverlap="1" wp14:anchorId="79724DC7" wp14:editId="311EC294">
                <wp:simplePos x="0" y="0"/>
                <wp:positionH relativeFrom="column">
                  <wp:posOffset>4961796</wp:posOffset>
                </wp:positionH>
                <wp:positionV relativeFrom="paragraph">
                  <wp:posOffset>78105</wp:posOffset>
                </wp:positionV>
                <wp:extent cx="1456055" cy="245745"/>
                <wp:effectExtent l="0" t="0" r="0" b="0"/>
                <wp:wrapNone/>
                <wp:docPr id="61"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6CADA894"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3</w:t>
                            </w:r>
                          </w:p>
                          <w:p w14:paraId="5D292974"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79724DC7" id="_x0000_s1041" style="position:absolute;left:0;text-align:left;margin-left:390.7pt;margin-top:6.15pt;width:114.65pt;height:19.3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" filled="f" stroked="f">
                <v:textbox style="mso-fit-shape-to-text:t">
                  <w:txbxContent>
                    <w:p w14:paraId="6CADA894"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3</w:t>
                      </w:r>
                    </w:p>
                    <w:p w14:paraId="5D292974"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v:textbox>
              </v:rect>
            </w:pict>
          </mc:Fallback>
        </mc:AlternateContent>
      </w:r>
    </w:p>
    <w:p w14:paraId="38D7BCB6" w14:textId="77777777" w:rsidR="00017E08" w:rsidRDefault="00017E08" w:rsidP="00017E08">
      <w:pPr>
        <w:pStyle w:val="Textoindependiente21"/>
        <w:spacing w:before="120"/>
        <w:rPr>
          <w:rFonts w:ascii="Garamond" w:hAnsi="Garamond" w:cs="Arial"/>
          <w:bCs/>
          <w:sz w:val="24"/>
          <w:szCs w:val="24"/>
        </w:rPr>
      </w:pPr>
    </w:p>
    <w:p w14:paraId="476F5F71" w14:textId="77777777" w:rsidR="00017E08" w:rsidRDefault="00017E08" w:rsidP="00017E08">
      <w:pPr>
        <w:pStyle w:val="Textoindependiente21"/>
        <w:spacing w:before="120"/>
        <w:rPr>
          <w:rFonts w:ascii="Garamond" w:hAnsi="Garamond" w:cs="Arial"/>
          <w:bCs/>
          <w:sz w:val="24"/>
          <w:szCs w:val="24"/>
        </w:rPr>
      </w:pPr>
    </w:p>
    <w:p w14:paraId="16AD5D47" w14:textId="77777777" w:rsidR="00017E08" w:rsidRDefault="00017E08" w:rsidP="00017E08">
      <w:pPr>
        <w:pStyle w:val="Textoindependiente21"/>
        <w:spacing w:before="120"/>
        <w:rPr>
          <w:rFonts w:ascii="Garamond" w:hAnsi="Garamond" w:cs="Arial"/>
          <w:bCs/>
          <w:sz w:val="24"/>
          <w:szCs w:val="24"/>
        </w:rPr>
      </w:pPr>
    </w:p>
    <w:p w14:paraId="13E01D80" w14:textId="77777777" w:rsidR="00017E08" w:rsidRDefault="00017E08" w:rsidP="00017E08">
      <w:pPr>
        <w:pStyle w:val="Textoindependiente21"/>
        <w:spacing w:before="120"/>
        <w:rPr>
          <w:rFonts w:ascii="Garamond" w:hAnsi="Garamond" w:cs="Arial"/>
          <w:bCs/>
          <w:sz w:val="24"/>
          <w:szCs w:val="24"/>
        </w:rPr>
      </w:pPr>
    </w:p>
    <w:p w14:paraId="17D86D87" w14:textId="77777777" w:rsidR="00017E08" w:rsidRDefault="00017E08" w:rsidP="00017E08">
      <w:pPr>
        <w:pStyle w:val="Textoindependiente21"/>
        <w:spacing w:before="120"/>
        <w:rPr>
          <w:rFonts w:ascii="Garamond" w:hAnsi="Garamond" w:cs="Arial"/>
          <w:bCs/>
          <w:sz w:val="24"/>
          <w:szCs w:val="24"/>
        </w:rPr>
      </w:pPr>
    </w:p>
    <w:p w14:paraId="64EE8618" w14:textId="77777777" w:rsidR="00017E08" w:rsidRDefault="00017E08" w:rsidP="00017E08">
      <w:pPr>
        <w:pStyle w:val="Textoindependiente21"/>
        <w:spacing w:before="120"/>
        <w:rPr>
          <w:rFonts w:ascii="Garamond" w:hAnsi="Garamond" w:cs="Arial"/>
          <w:bCs/>
          <w:sz w:val="24"/>
          <w:szCs w:val="24"/>
        </w:rPr>
      </w:pPr>
    </w:p>
    <w:p w14:paraId="2D9B2D72" w14:textId="77777777" w:rsidR="00017E08" w:rsidRDefault="00017E08" w:rsidP="00017E08">
      <w:pPr>
        <w:pStyle w:val="Textoindependiente21"/>
        <w:spacing w:before="120"/>
        <w:rPr>
          <w:rFonts w:ascii="Garamond" w:hAnsi="Garamond" w:cs="Arial"/>
          <w:bCs/>
          <w:sz w:val="24"/>
          <w:szCs w:val="24"/>
        </w:rPr>
      </w:pPr>
    </w:p>
    <w:p w14:paraId="352B4961" w14:textId="77777777" w:rsidR="00017E08" w:rsidRDefault="00017E08" w:rsidP="00017E08">
      <w:pPr>
        <w:pStyle w:val="Textoindependiente21"/>
        <w:spacing w:before="120"/>
        <w:rPr>
          <w:rFonts w:ascii="Garamond" w:hAnsi="Garamond" w:cs="Arial"/>
          <w:bCs/>
          <w:sz w:val="24"/>
          <w:szCs w:val="24"/>
        </w:rPr>
      </w:pPr>
    </w:p>
    <w:p w14:paraId="58AAD558" w14:textId="77777777" w:rsidR="00017E08" w:rsidRDefault="00017E08" w:rsidP="00017E08">
      <w:pPr>
        <w:pStyle w:val="Textoindependiente21"/>
        <w:spacing w:before="120"/>
        <w:rPr>
          <w:rFonts w:ascii="Garamond" w:hAnsi="Garamond" w:cs="Arial"/>
          <w:bCs/>
          <w:sz w:val="24"/>
          <w:szCs w:val="24"/>
        </w:rPr>
      </w:pPr>
    </w:p>
    <w:p w14:paraId="2CC77945" w14:textId="77777777" w:rsidR="00017E08" w:rsidRDefault="005D36FF"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72064" behindDoc="0" locked="0" layoutInCell="1" allowOverlap="1" wp14:anchorId="041B8834" wp14:editId="2F44DD9A">
                <wp:simplePos x="0" y="0"/>
                <wp:positionH relativeFrom="column">
                  <wp:posOffset>-127971</wp:posOffset>
                </wp:positionH>
                <wp:positionV relativeFrom="paragraph">
                  <wp:posOffset>232410</wp:posOffset>
                </wp:positionV>
                <wp:extent cx="5233670" cy="245745"/>
                <wp:effectExtent l="0" t="0" r="0" b="0"/>
                <wp:wrapNone/>
                <wp:docPr id="62" name="17 Rectángulo"/>
                <wp:cNvGraphicFramePr/>
                <a:graphic xmlns:a="http://schemas.openxmlformats.org/drawingml/2006/main">
                  <a:graphicData uri="http://schemas.microsoft.com/office/word/2010/wordprocessingShape">
                    <wps:wsp>
                      <wps:cNvSpPr/>
                      <wps:spPr>
                        <a:xfrm>
                          <a:off x="0" y="0"/>
                          <a:ext cx="5233670" cy="245745"/>
                        </a:xfrm>
                        <a:prstGeom prst="rect">
                          <a:avLst/>
                        </a:prstGeom>
                      </wps:spPr>
                      <wps:txbx>
                        <w:txbxContent>
                          <w:p w14:paraId="1420F0DB" w14:textId="77777777" w:rsidR="00A56F75" w:rsidRPr="005D36FF" w:rsidRDefault="00A56F75" w:rsidP="00017E08">
                            <w:pPr>
                              <w:pStyle w:val="NormalWeb"/>
                              <w:spacing w:before="0" w:beforeAutospacing="0" w:after="0" w:afterAutospacing="0"/>
                              <w:textAlignment w:val="baseline"/>
                              <w:rPr>
                                <w:rFonts w:ascii="Garamond" w:hAnsi="Garamond" w:cstheme="minorBidi"/>
                                <w:b/>
                                <w:bCs/>
                                <w:color w:val="3C4623"/>
                                <w:kern w:val="24"/>
                                <w:sz w:val="44"/>
                                <w:szCs w:val="44"/>
                                <w:lang w:val="es-BO"/>
                              </w:rPr>
                            </w:pPr>
                            <w:r w:rsidRPr="005D36FF">
                              <w:rPr>
                                <w:rFonts w:ascii="Garamond" w:hAnsi="Garamond" w:cstheme="minorBidi"/>
                                <w:b/>
                                <w:bCs/>
                                <w:color w:val="3C4623"/>
                                <w:kern w:val="24"/>
                                <w:sz w:val="44"/>
                                <w:szCs w:val="44"/>
                                <w:lang w:val="es-BO"/>
                              </w:rPr>
                              <w:t>PLAN NACIONAL DE USO DE SUELOS</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41B8834" id="_x0000_s1042" style="position:absolute;left:0;text-align:left;margin-left:-10.1pt;margin-top:18.3pt;width:412.1pt;height:19.3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" filled="f" stroked="f">
                <v:textbox style="mso-fit-shape-to-text:t">
                  <w:txbxContent>
                    <w:p w14:paraId="1420F0DB" w14:textId="77777777" w:rsidR="00A56F75" w:rsidRPr="005D36FF" w:rsidRDefault="00A56F75" w:rsidP="00017E08">
                      <w:pPr>
                        <w:pStyle w:val="NormalWeb"/>
                        <w:spacing w:before="0" w:beforeAutospacing="0" w:after="0" w:afterAutospacing="0"/>
                        <w:textAlignment w:val="baseline"/>
                        <w:rPr>
                          <w:rFonts w:ascii="Garamond" w:hAnsi="Garamond" w:cstheme="minorBidi"/>
                          <w:b/>
                          <w:bCs/>
                          <w:color w:val="3C4623"/>
                          <w:kern w:val="24"/>
                          <w:sz w:val="44"/>
                          <w:szCs w:val="44"/>
                          <w:lang w:val="es-BO"/>
                        </w:rPr>
                      </w:pPr>
                      <w:r w:rsidRPr="005D36FF">
                        <w:rPr>
                          <w:rFonts w:ascii="Garamond" w:hAnsi="Garamond" w:cstheme="minorBidi"/>
                          <w:b/>
                          <w:bCs/>
                          <w:color w:val="3C4623"/>
                          <w:kern w:val="24"/>
                          <w:sz w:val="44"/>
                          <w:szCs w:val="44"/>
                          <w:lang w:val="es-BO"/>
                        </w:rPr>
                        <w:t>PLAN NACIONAL DE USO DE SUELOS</w:t>
                      </w:r>
                    </w:p>
                  </w:txbxContent>
                </v:textbox>
              </v:rect>
            </w:pict>
          </mc:Fallback>
        </mc:AlternateContent>
      </w:r>
    </w:p>
    <w:p w14:paraId="7B841FE8" w14:textId="77777777" w:rsidR="00017E08" w:rsidRDefault="00017E08" w:rsidP="00017E08">
      <w:pPr>
        <w:pStyle w:val="Textoindependiente21"/>
        <w:spacing w:before="120"/>
        <w:rPr>
          <w:rFonts w:ascii="Garamond" w:hAnsi="Garamond" w:cs="Arial"/>
          <w:bCs/>
          <w:sz w:val="24"/>
          <w:szCs w:val="24"/>
        </w:rPr>
      </w:pPr>
    </w:p>
    <w:p w14:paraId="16C9114D" w14:textId="77777777" w:rsidR="00017E08" w:rsidRDefault="00017E08" w:rsidP="00017E08">
      <w:pPr>
        <w:pStyle w:val="Textoindependiente21"/>
        <w:spacing w:before="120"/>
        <w:rPr>
          <w:rFonts w:ascii="Garamond" w:hAnsi="Garamond" w:cs="Arial"/>
          <w:bCs/>
          <w:sz w:val="24"/>
          <w:szCs w:val="24"/>
        </w:rPr>
      </w:pPr>
    </w:p>
    <w:p w14:paraId="3AA980ED" w14:textId="77777777" w:rsidR="00017E08" w:rsidRDefault="00017E08" w:rsidP="00017E08">
      <w:pPr>
        <w:pStyle w:val="Textoindependiente21"/>
        <w:spacing w:before="120"/>
        <w:rPr>
          <w:rFonts w:ascii="Garamond" w:hAnsi="Garamond" w:cs="Arial"/>
          <w:bCs/>
          <w:sz w:val="24"/>
          <w:szCs w:val="24"/>
        </w:rPr>
      </w:pPr>
    </w:p>
    <w:p w14:paraId="13C3E8A8" w14:textId="77777777" w:rsidR="00017E08" w:rsidRDefault="00017E08" w:rsidP="00017E08">
      <w:pPr>
        <w:pStyle w:val="Textoindependiente21"/>
        <w:spacing w:before="120"/>
        <w:rPr>
          <w:rFonts w:ascii="Garamond" w:hAnsi="Garamond" w:cs="Arial"/>
          <w:bCs/>
          <w:sz w:val="24"/>
          <w:szCs w:val="24"/>
        </w:rPr>
      </w:pPr>
    </w:p>
    <w:p w14:paraId="5DC11F5D" w14:textId="77777777" w:rsidR="00017E08" w:rsidRDefault="00017E08" w:rsidP="00017E08">
      <w:pPr>
        <w:pStyle w:val="Textoindependiente21"/>
        <w:spacing w:before="120"/>
        <w:rPr>
          <w:rFonts w:ascii="Garamond" w:hAnsi="Garamond" w:cs="Arial"/>
          <w:bCs/>
          <w:sz w:val="24"/>
          <w:szCs w:val="24"/>
        </w:rPr>
      </w:pPr>
    </w:p>
    <w:p w14:paraId="54DD24AD" w14:textId="77777777" w:rsidR="00017E08" w:rsidRDefault="00017E08" w:rsidP="00017E08">
      <w:pPr>
        <w:pStyle w:val="Textoindependiente21"/>
        <w:spacing w:before="120"/>
        <w:rPr>
          <w:rFonts w:ascii="Garamond" w:hAnsi="Garamond" w:cs="Arial"/>
          <w:bCs/>
          <w:sz w:val="24"/>
          <w:szCs w:val="24"/>
        </w:rPr>
      </w:pPr>
    </w:p>
    <w:p w14:paraId="42D4DE49" w14:textId="77777777" w:rsidR="00017E08" w:rsidRDefault="00017E08" w:rsidP="00017E08">
      <w:pPr>
        <w:pStyle w:val="Textoindependiente21"/>
        <w:spacing w:before="120"/>
        <w:rPr>
          <w:rFonts w:ascii="Garamond" w:hAnsi="Garamond" w:cs="Arial"/>
          <w:bCs/>
          <w:sz w:val="24"/>
          <w:szCs w:val="24"/>
        </w:rPr>
      </w:pPr>
    </w:p>
    <w:p w14:paraId="7B605D66" w14:textId="77777777" w:rsidR="00017E08" w:rsidRDefault="00017E08" w:rsidP="00017E08">
      <w:pPr>
        <w:pStyle w:val="Textoindependiente21"/>
        <w:spacing w:before="120"/>
        <w:rPr>
          <w:rFonts w:ascii="Garamond" w:hAnsi="Garamond" w:cs="Arial"/>
          <w:bCs/>
          <w:sz w:val="24"/>
          <w:szCs w:val="24"/>
        </w:rPr>
      </w:pPr>
    </w:p>
    <w:p w14:paraId="3AEC0BD0" w14:textId="77777777" w:rsidR="00017E08" w:rsidRDefault="00017E08" w:rsidP="00017E08">
      <w:pPr>
        <w:pStyle w:val="Textoindependiente21"/>
        <w:spacing w:before="120"/>
        <w:rPr>
          <w:rFonts w:ascii="Garamond" w:hAnsi="Garamond" w:cs="Arial"/>
          <w:bCs/>
          <w:sz w:val="24"/>
          <w:szCs w:val="24"/>
        </w:rPr>
      </w:pPr>
    </w:p>
    <w:p w14:paraId="0C8E0AD9" w14:textId="77777777" w:rsidR="00017E08" w:rsidRDefault="00017E08" w:rsidP="00017E08">
      <w:pPr>
        <w:pStyle w:val="Textoindependiente21"/>
        <w:spacing w:before="120"/>
        <w:rPr>
          <w:rFonts w:ascii="Garamond" w:hAnsi="Garamond" w:cs="Arial"/>
          <w:bCs/>
          <w:sz w:val="24"/>
          <w:szCs w:val="24"/>
        </w:rPr>
      </w:pPr>
    </w:p>
    <w:p w14:paraId="4042E9F8" w14:textId="77777777" w:rsidR="00017E08" w:rsidRDefault="00017E08" w:rsidP="00017E08">
      <w:pPr>
        <w:pStyle w:val="Textoindependiente21"/>
        <w:spacing w:before="120"/>
        <w:rPr>
          <w:rFonts w:ascii="Garamond" w:hAnsi="Garamond" w:cs="Arial"/>
          <w:bCs/>
          <w:sz w:val="24"/>
          <w:szCs w:val="24"/>
        </w:rPr>
      </w:pPr>
    </w:p>
    <w:p w14:paraId="62169F57" w14:textId="77777777" w:rsidR="000701D8" w:rsidRPr="006909D9" w:rsidRDefault="000701D8" w:rsidP="006909D9">
      <w:pPr>
        <w:pStyle w:val="Ttulo1"/>
        <w:numPr>
          <w:ilvl w:val="0"/>
          <w:numId w:val="37"/>
        </w:numPr>
        <w:rPr>
          <w:rFonts w:ascii="Garamond" w:hAnsi="Garamond" w:cs="Arial"/>
          <w:smallCaps/>
          <w:color w:val="5C7137" w:themeColor="accent4" w:themeShade="BF"/>
          <w:sz w:val="32"/>
          <w:szCs w:val="22"/>
          <w:lang w:val="es-BO"/>
        </w:rPr>
      </w:pPr>
      <w:bookmarkStart w:id="17" w:name="_Toc472090224"/>
      <w:r w:rsidRPr="006909D9">
        <w:rPr>
          <w:rFonts w:ascii="Garamond" w:hAnsi="Garamond" w:cs="Arial"/>
          <w:smallCaps/>
          <w:color w:val="5C7137" w:themeColor="accent4" w:themeShade="BF"/>
          <w:sz w:val="32"/>
          <w:szCs w:val="22"/>
          <w:lang w:val="es-BO"/>
        </w:rPr>
        <w:t>Plan Nacional de Uso de Suelos</w:t>
      </w:r>
      <w:bookmarkEnd w:id="17"/>
    </w:p>
    <w:p w14:paraId="18EBBB0D" w14:textId="77777777" w:rsidR="0033722A" w:rsidRDefault="0033722A" w:rsidP="005E3E2B">
      <w:pPr>
        <w:pStyle w:val="Sinespaciado"/>
        <w:spacing w:before="120"/>
        <w:jc w:val="both"/>
        <w:rPr>
          <w:rFonts w:ascii="Garamond" w:hAnsi="Garamond" w:cs="Arial"/>
          <w:bCs/>
          <w:sz w:val="24"/>
          <w:szCs w:val="24"/>
          <w:lang w:val="es-BO" w:eastAsia="es-BO"/>
        </w:rPr>
      </w:pPr>
    </w:p>
    <w:p w14:paraId="2673B186" w14:textId="77777777" w:rsidR="000701D8" w:rsidRPr="00D715B8" w:rsidRDefault="009A0382" w:rsidP="005E3E2B">
      <w:pPr>
        <w:pStyle w:val="Sinespaciado"/>
        <w:spacing w:before="120"/>
        <w:jc w:val="both"/>
        <w:rPr>
          <w:rFonts w:ascii="Garamond" w:hAnsi="Garamond" w:cs="Arial"/>
          <w:bCs/>
          <w:sz w:val="24"/>
          <w:szCs w:val="24"/>
          <w:lang w:val="es-BO" w:eastAsia="es-BO"/>
        </w:rPr>
      </w:pPr>
      <w:r>
        <w:rPr>
          <w:rFonts w:ascii="Garamond" w:hAnsi="Garamond" w:cs="Arial"/>
          <w:bCs/>
          <w:sz w:val="24"/>
          <w:szCs w:val="24"/>
          <w:lang w:val="es-BO" w:eastAsia="es-BO"/>
        </w:rPr>
        <w:t>Los P</w:t>
      </w:r>
      <w:r w:rsidR="000701D8" w:rsidRPr="00D715B8">
        <w:rPr>
          <w:rFonts w:ascii="Garamond" w:hAnsi="Garamond" w:cs="Arial"/>
          <w:bCs/>
          <w:sz w:val="24"/>
          <w:szCs w:val="24"/>
          <w:lang w:val="es-BO" w:eastAsia="es-BO"/>
        </w:rPr>
        <w:t>lanes son instrumentos definidos por el Estado Plurinacional para cumplir con sus objetivos, lineamientos estratégicos y sus políticas públicas sectoriales que deberán orientar y alinear las acciones a través de un proceso integrado de planificación, que propicie un trabajo interno transversal en interacción de los actores del entorno público y privado con el fin de aportar servicios y otros, de una forma eficiente y efec</w:t>
      </w:r>
      <w:r w:rsidR="00C244A3">
        <w:rPr>
          <w:rFonts w:ascii="Garamond" w:hAnsi="Garamond" w:cs="Arial"/>
          <w:bCs/>
          <w:sz w:val="24"/>
          <w:szCs w:val="24"/>
          <w:lang w:val="es-BO" w:eastAsia="es-BO"/>
        </w:rPr>
        <w:t xml:space="preserve">tiva, en el marco de la visión </w:t>
      </w:r>
      <w:r w:rsidR="00C244A3" w:rsidRPr="006909D9">
        <w:rPr>
          <w:rFonts w:ascii="Garamond" w:hAnsi="Garamond" w:cs="Arial"/>
          <w:bCs/>
          <w:sz w:val="24"/>
          <w:szCs w:val="24"/>
          <w:lang w:val="es-BO" w:eastAsia="es-BO"/>
        </w:rPr>
        <w:t>P</w:t>
      </w:r>
      <w:r w:rsidR="000701D8" w:rsidRPr="00D715B8">
        <w:rPr>
          <w:rFonts w:ascii="Garamond" w:hAnsi="Garamond" w:cs="Arial"/>
          <w:bCs/>
          <w:sz w:val="24"/>
          <w:szCs w:val="24"/>
          <w:lang w:val="es-BO" w:eastAsia="es-BO"/>
        </w:rPr>
        <w:t>aís para el desarrollo a nivel central, departamental, regional, municipal y Autonomías Indígena Originaria Campesinas.</w:t>
      </w:r>
    </w:p>
    <w:p w14:paraId="3F6E2650" w14:textId="77777777" w:rsidR="000701D8" w:rsidRPr="00D715B8" w:rsidRDefault="001D64BD" w:rsidP="005E3E2B">
      <w:pPr>
        <w:pStyle w:val="Sinespaciado"/>
        <w:spacing w:before="120"/>
        <w:jc w:val="both"/>
        <w:rPr>
          <w:rFonts w:ascii="Garamond" w:hAnsi="Garamond" w:cs="Arial"/>
          <w:bCs/>
          <w:sz w:val="24"/>
          <w:szCs w:val="24"/>
          <w:lang w:val="es-BO" w:eastAsia="es-BO"/>
        </w:rPr>
      </w:pPr>
      <w:r>
        <w:rPr>
          <w:rFonts w:ascii="Garamond" w:hAnsi="Garamond" w:cs="Arial"/>
          <w:bCs/>
          <w:sz w:val="24"/>
          <w:szCs w:val="24"/>
          <w:lang w:val="es-BO" w:eastAsia="es-BO"/>
        </w:rPr>
        <w:t>E</w:t>
      </w:r>
      <w:r w:rsidR="000701D8" w:rsidRPr="00D715B8">
        <w:rPr>
          <w:rFonts w:ascii="Garamond" w:hAnsi="Garamond" w:cs="Arial"/>
          <w:bCs/>
          <w:sz w:val="24"/>
          <w:szCs w:val="24"/>
          <w:lang w:val="es-BO" w:eastAsia="es-BO"/>
        </w:rPr>
        <w:t>l Plan Nacional de Uso de Suelos es un instrumento de planificación</w:t>
      </w:r>
      <w:r w:rsidR="009A0382">
        <w:rPr>
          <w:rFonts w:ascii="Garamond" w:hAnsi="Garamond" w:cs="Arial"/>
          <w:bCs/>
          <w:sz w:val="24"/>
          <w:szCs w:val="24"/>
          <w:lang w:val="es-BO" w:eastAsia="es-BO"/>
        </w:rPr>
        <w:t>,</w:t>
      </w:r>
      <w:r w:rsidR="009A0382" w:rsidRPr="009A0382">
        <w:rPr>
          <w:rFonts w:ascii="Garamond" w:hAnsi="Garamond" w:cs="Arial"/>
          <w:bCs/>
          <w:sz w:val="24"/>
          <w:szCs w:val="24"/>
          <w:lang w:val="es-BO" w:eastAsia="es-BO"/>
        </w:rPr>
        <w:t xml:space="preserve"> </w:t>
      </w:r>
      <w:r w:rsidR="009A0382" w:rsidRPr="00D715B8">
        <w:rPr>
          <w:rFonts w:ascii="Garamond" w:hAnsi="Garamond" w:cs="Arial"/>
          <w:bCs/>
          <w:sz w:val="24"/>
          <w:szCs w:val="24"/>
          <w:lang w:val="es-BO" w:eastAsia="es-BO"/>
        </w:rPr>
        <w:t>gestión y</w:t>
      </w:r>
      <w:r w:rsidR="000701D8" w:rsidRPr="00D715B8">
        <w:rPr>
          <w:rFonts w:ascii="Garamond" w:hAnsi="Garamond" w:cs="Arial"/>
          <w:bCs/>
          <w:sz w:val="24"/>
          <w:szCs w:val="24"/>
          <w:lang w:val="es-BO" w:eastAsia="es-BO"/>
        </w:rPr>
        <w:t xml:space="preserve"> de </w:t>
      </w:r>
      <w:r w:rsidR="009A0382">
        <w:rPr>
          <w:rFonts w:ascii="Garamond" w:hAnsi="Garamond" w:cs="Arial"/>
          <w:bCs/>
          <w:sz w:val="24"/>
          <w:szCs w:val="24"/>
          <w:lang w:val="es-BO" w:eastAsia="es-BO"/>
        </w:rPr>
        <w:t xml:space="preserve">monitoreo de </w:t>
      </w:r>
      <w:r w:rsidR="000701D8" w:rsidRPr="00D715B8">
        <w:rPr>
          <w:rFonts w:ascii="Garamond" w:hAnsi="Garamond" w:cs="Arial"/>
          <w:bCs/>
          <w:sz w:val="24"/>
          <w:szCs w:val="24"/>
          <w:lang w:val="es-BO" w:eastAsia="es-BO"/>
        </w:rPr>
        <w:t xml:space="preserve">la Política de Suelos del Estado Plurinacional para el uso y manejo, conservación, recuperación y protección de los suelos agropecuarios y forestales que contiene lineamientos estratégicos, programas, proyectos, presupuesto quinquenal para alcanzar los Pilares de la Agenda Patriótica (PGDES), las metas y resultados del Plan de Desarrollo Económico y Social - PDES 2016-2020 y respaldada por la Constitución Política del Estado, la Ley Marco de Autonomías y Descentralización, la Ley Nº 482 de Gobiernos Autónomos Municipales, y la ley Nº 144 de Revolución Productiva Comunitaria Agropecuaria </w:t>
      </w:r>
      <w:r w:rsidRPr="00017E08">
        <w:rPr>
          <w:rFonts w:ascii="Garamond" w:hAnsi="Garamond" w:cs="Arial"/>
          <w:bCs/>
          <w:sz w:val="24"/>
          <w:szCs w:val="24"/>
          <w:lang w:val="es-BO" w:eastAsia="es-BO"/>
        </w:rPr>
        <w:t>que establece</w:t>
      </w:r>
      <w:r>
        <w:rPr>
          <w:rFonts w:ascii="Garamond" w:hAnsi="Garamond" w:cs="Arial"/>
          <w:bCs/>
          <w:sz w:val="24"/>
          <w:szCs w:val="24"/>
          <w:lang w:val="es-BO" w:eastAsia="es-BO"/>
        </w:rPr>
        <w:t xml:space="preserve"> </w:t>
      </w:r>
      <w:r w:rsidR="000701D8" w:rsidRPr="00D715B8">
        <w:rPr>
          <w:rFonts w:ascii="Garamond" w:hAnsi="Garamond" w:cs="Arial"/>
          <w:bCs/>
          <w:sz w:val="24"/>
          <w:szCs w:val="24"/>
          <w:lang w:val="es-BO" w:eastAsia="es-BO"/>
        </w:rPr>
        <w:t>en el Art. 14 numeral 1. Generar el Plan Nacional de Uso de Suelos y Ordenamiento Territorial para la Producción Agropecuaria y Forestal, identificando las áreas de vocación productiva y estableciendo las áreas estratégicas de producción, debiendo las entidades territoriales autónomas definir su ordenamiento territorial en base a los lineamientos nacionales.</w:t>
      </w:r>
    </w:p>
    <w:p w14:paraId="7FC0B395" w14:textId="77777777" w:rsidR="000701D8" w:rsidRPr="006909D9" w:rsidRDefault="000701D8" w:rsidP="006909D9">
      <w:pPr>
        <w:pStyle w:val="Ttulo2"/>
        <w:numPr>
          <w:ilvl w:val="1"/>
          <w:numId w:val="37"/>
        </w:numPr>
        <w:rPr>
          <w:rFonts w:cs="Arial"/>
          <w:smallCaps/>
          <w:sz w:val="26"/>
          <w:lang w:val="es-BO"/>
        </w:rPr>
      </w:pPr>
      <w:bookmarkStart w:id="18" w:name="_Toc472090225"/>
      <w:r w:rsidRPr="006909D9">
        <w:rPr>
          <w:rFonts w:cs="Arial"/>
          <w:smallCaps/>
          <w:sz w:val="26"/>
          <w:lang w:val="es-BO"/>
        </w:rPr>
        <w:t>Visión</w:t>
      </w:r>
      <w:bookmarkEnd w:id="18"/>
    </w:p>
    <w:p w14:paraId="1EB66A3F"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El Plan Nacional de Uso de Suelos se constituye en la Política Pública del Estado Plurinacional de Bolivia, necesario para la generación de experiencias, proyectos e instrumentos de gestión; recuperando iniciativas locales, saberes - practicas ancestrales y tecnificadas, para fortalecer la gestión integral de los suelos bajo el paradigma del “Vivir Bien”. Para este cometido, se espera que el Plan Nacional de Uso de Suelos se haya posicionado como política pública de Estado, reconocida en Bolivia y a nivel internacional, logrando la implementación de acciones estratégicas a corto, mediano y largo plazo. </w:t>
      </w:r>
    </w:p>
    <w:p w14:paraId="5716A3F7"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Por tanto, el presente Plan Nacional de Uso de Suelos tiene por visión constituir</w:t>
      </w:r>
      <w:r w:rsidR="00392223">
        <w:rPr>
          <w:rFonts w:ascii="Garamond" w:hAnsi="Garamond" w:cs="Arial"/>
          <w:bCs/>
          <w:sz w:val="24"/>
          <w:szCs w:val="24"/>
          <w:lang w:val="es-BO" w:eastAsia="es-BO"/>
        </w:rPr>
        <w:t xml:space="preserve">se en un instrumento de gestión, </w:t>
      </w:r>
      <w:r w:rsidRPr="00D715B8">
        <w:rPr>
          <w:rFonts w:ascii="Garamond" w:hAnsi="Garamond" w:cs="Arial"/>
          <w:bCs/>
          <w:sz w:val="24"/>
          <w:szCs w:val="24"/>
          <w:lang w:val="es-BO" w:eastAsia="es-BO"/>
        </w:rPr>
        <w:t>planificación</w:t>
      </w:r>
      <w:r w:rsidR="00392223">
        <w:rPr>
          <w:rFonts w:ascii="Garamond" w:hAnsi="Garamond" w:cs="Arial"/>
          <w:bCs/>
          <w:sz w:val="24"/>
          <w:szCs w:val="24"/>
          <w:lang w:val="es-BO" w:eastAsia="es-BO"/>
        </w:rPr>
        <w:t xml:space="preserve"> y de monitoreo</w:t>
      </w:r>
      <w:r w:rsidRPr="00D715B8">
        <w:rPr>
          <w:rFonts w:ascii="Garamond" w:hAnsi="Garamond" w:cs="Arial"/>
          <w:bCs/>
          <w:sz w:val="24"/>
          <w:szCs w:val="24"/>
          <w:lang w:val="es-BO" w:eastAsia="es-BO"/>
        </w:rPr>
        <w:t xml:space="preserve"> del uso adecuado del recurso suelo, con el fin de coadyuvar al cumplimiento de los pilares de la Agenda Patriótica del Bicentenario al año 2025, Plan de Desarrollo Económico y Social - PDES 2016-2020, fortaleciendo una institucionalidad sólida y de capacidades interinstitucionales entre los niveles territoriales autonómicos y organizacionales.</w:t>
      </w:r>
    </w:p>
    <w:p w14:paraId="1A9D1399" w14:textId="77777777" w:rsidR="000701D8" w:rsidRPr="006909D9" w:rsidRDefault="000701D8" w:rsidP="006909D9">
      <w:pPr>
        <w:pStyle w:val="Ttulo2"/>
        <w:numPr>
          <w:ilvl w:val="1"/>
          <w:numId w:val="37"/>
        </w:numPr>
        <w:rPr>
          <w:rFonts w:cs="Arial"/>
          <w:smallCaps/>
          <w:sz w:val="26"/>
          <w:lang w:val="es-BO"/>
        </w:rPr>
      </w:pPr>
      <w:bookmarkStart w:id="19" w:name="_Toc472090226"/>
      <w:r w:rsidRPr="006909D9">
        <w:rPr>
          <w:rFonts w:cs="Arial"/>
          <w:smallCaps/>
          <w:sz w:val="26"/>
          <w:lang w:val="es-BO"/>
        </w:rPr>
        <w:t>Objetivos</w:t>
      </w:r>
      <w:bookmarkEnd w:id="19"/>
    </w:p>
    <w:p w14:paraId="17059865" w14:textId="77777777" w:rsidR="000701D8" w:rsidRPr="005A5290" w:rsidRDefault="000701D8" w:rsidP="006909D9">
      <w:pPr>
        <w:pStyle w:val="Ttulo3"/>
        <w:keepLines w:val="0"/>
        <w:numPr>
          <w:ilvl w:val="2"/>
          <w:numId w:val="37"/>
        </w:numPr>
        <w:tabs>
          <w:tab w:val="left" w:pos="0"/>
        </w:tabs>
        <w:rPr>
          <w:rFonts w:eastAsia="Calibri"/>
        </w:rPr>
      </w:pPr>
      <w:bookmarkStart w:id="20" w:name="_Toc472090227"/>
      <w:r w:rsidRPr="005A5290">
        <w:rPr>
          <w:rFonts w:eastAsia="Calibri"/>
        </w:rPr>
        <w:t>Objetivo General</w:t>
      </w:r>
      <w:bookmarkEnd w:id="20"/>
    </w:p>
    <w:p w14:paraId="4CB41CED" w14:textId="77777777" w:rsidR="000701D8" w:rsidRPr="00D715B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Mejorar la capacidad productiva de los suelos agropecuarios y forestales, a través del uso sostenible, manejo, conservación y recuperación de suelos en las áreas estratégicas con aptitud productiva, para garantizar la seguridad y soberanía alimentaria en Bolivia.</w:t>
      </w:r>
    </w:p>
    <w:p w14:paraId="34C69FD1" w14:textId="77777777" w:rsidR="000701D8" w:rsidRPr="005A5290" w:rsidRDefault="000701D8" w:rsidP="006909D9">
      <w:pPr>
        <w:pStyle w:val="Ttulo3"/>
        <w:keepLines w:val="0"/>
        <w:numPr>
          <w:ilvl w:val="2"/>
          <w:numId w:val="37"/>
        </w:numPr>
        <w:tabs>
          <w:tab w:val="left" w:pos="0"/>
        </w:tabs>
        <w:rPr>
          <w:rFonts w:eastAsia="Calibri"/>
        </w:rPr>
      </w:pPr>
      <w:bookmarkStart w:id="21" w:name="_Toc472090228"/>
      <w:r w:rsidRPr="005A5290">
        <w:rPr>
          <w:rFonts w:eastAsia="Calibri"/>
        </w:rPr>
        <w:t>Objetivos Específicos</w:t>
      </w:r>
      <w:bookmarkEnd w:id="21"/>
    </w:p>
    <w:p w14:paraId="42EDE819" w14:textId="77777777" w:rsidR="000701D8" w:rsidRPr="002D6689" w:rsidRDefault="000701D8" w:rsidP="000701D8">
      <w:pPr>
        <w:pStyle w:val="Prrafodelista"/>
        <w:numPr>
          <w:ilvl w:val="0"/>
          <w:numId w:val="23"/>
        </w:numPr>
        <w:autoSpaceDE w:val="0"/>
        <w:autoSpaceDN w:val="0"/>
        <w:adjustRightInd w:val="0"/>
        <w:spacing w:before="120" w:after="0"/>
        <w:ind w:left="714" w:hanging="357"/>
        <w:jc w:val="both"/>
        <w:rPr>
          <w:rFonts w:ascii="Garamond" w:eastAsia="Calibri" w:hAnsi="Garamond" w:cs="Arial"/>
          <w:bCs/>
          <w:color w:val="auto"/>
          <w:sz w:val="24"/>
        </w:rPr>
      </w:pPr>
      <w:r w:rsidRPr="002D6689">
        <w:rPr>
          <w:rFonts w:ascii="Garamond" w:eastAsia="Calibri" w:hAnsi="Garamond" w:cs="Arial"/>
          <w:bCs/>
          <w:color w:val="auto"/>
          <w:sz w:val="24"/>
        </w:rPr>
        <w:t>Establecer instrumentos técnicos, normativos y metodológicos para la formulación y regulación del uso de suelos y Ordenamiento Territorial.</w:t>
      </w:r>
    </w:p>
    <w:p w14:paraId="3BEDD263" w14:textId="77777777" w:rsidR="000701D8" w:rsidRPr="002D6689" w:rsidRDefault="00392223" w:rsidP="000701D8">
      <w:pPr>
        <w:pStyle w:val="Prrafodelista"/>
        <w:numPr>
          <w:ilvl w:val="0"/>
          <w:numId w:val="23"/>
        </w:numPr>
        <w:autoSpaceDE w:val="0"/>
        <w:autoSpaceDN w:val="0"/>
        <w:adjustRightInd w:val="0"/>
        <w:spacing w:before="120" w:after="0"/>
        <w:ind w:left="714" w:hanging="357"/>
        <w:jc w:val="both"/>
        <w:rPr>
          <w:rFonts w:ascii="Garamond" w:eastAsia="Calibri" w:hAnsi="Garamond" w:cs="Arial"/>
          <w:bCs/>
          <w:color w:val="auto"/>
          <w:sz w:val="24"/>
        </w:rPr>
      </w:pPr>
      <w:r>
        <w:rPr>
          <w:rFonts w:ascii="Garamond" w:eastAsia="Calibri" w:hAnsi="Garamond" w:cs="Arial"/>
          <w:bCs/>
          <w:color w:val="auto"/>
          <w:sz w:val="24"/>
        </w:rPr>
        <w:t xml:space="preserve">Implementar </w:t>
      </w:r>
      <w:r w:rsidR="000701D8" w:rsidRPr="002D6689">
        <w:rPr>
          <w:rFonts w:ascii="Garamond" w:eastAsia="Calibri" w:hAnsi="Garamond" w:cs="Arial"/>
          <w:bCs/>
          <w:color w:val="auto"/>
          <w:sz w:val="24"/>
        </w:rPr>
        <w:t>el Sistema de Información y Monitoreo de Suelos para planificar el uso adecuado del suelo.</w:t>
      </w:r>
    </w:p>
    <w:p w14:paraId="2DACE87F" w14:textId="77777777" w:rsidR="000701D8" w:rsidRPr="002D6689" w:rsidRDefault="000701D8" w:rsidP="000701D8">
      <w:pPr>
        <w:pStyle w:val="Prrafodelista"/>
        <w:numPr>
          <w:ilvl w:val="0"/>
          <w:numId w:val="23"/>
        </w:numPr>
        <w:autoSpaceDE w:val="0"/>
        <w:autoSpaceDN w:val="0"/>
        <w:adjustRightInd w:val="0"/>
        <w:spacing w:before="120" w:after="0"/>
        <w:ind w:left="714" w:hanging="357"/>
        <w:jc w:val="both"/>
        <w:rPr>
          <w:rFonts w:ascii="Garamond" w:eastAsia="Calibri" w:hAnsi="Garamond" w:cs="Arial"/>
          <w:bCs/>
          <w:color w:val="auto"/>
          <w:sz w:val="24"/>
        </w:rPr>
      </w:pPr>
      <w:r w:rsidRPr="002D6689">
        <w:rPr>
          <w:rFonts w:ascii="Garamond" w:eastAsia="Calibri" w:hAnsi="Garamond" w:cs="Arial"/>
          <w:bCs/>
          <w:color w:val="auto"/>
          <w:sz w:val="24"/>
        </w:rPr>
        <w:t>Desarrollar los procesos de evaluación de tierras de acuerdo a su aptitud o vocación productiva.</w:t>
      </w:r>
    </w:p>
    <w:p w14:paraId="5D602361" w14:textId="77777777" w:rsidR="00392223" w:rsidRPr="00392223" w:rsidRDefault="000701D8" w:rsidP="00392223">
      <w:pPr>
        <w:pStyle w:val="Prrafodelista"/>
        <w:numPr>
          <w:ilvl w:val="0"/>
          <w:numId w:val="23"/>
        </w:numPr>
        <w:autoSpaceDE w:val="0"/>
        <w:autoSpaceDN w:val="0"/>
        <w:adjustRightInd w:val="0"/>
        <w:spacing w:before="120" w:after="0"/>
        <w:ind w:left="714" w:hanging="357"/>
        <w:jc w:val="both"/>
        <w:rPr>
          <w:rFonts w:ascii="Garamond" w:eastAsia="Calibri" w:hAnsi="Garamond" w:cs="Arial"/>
          <w:bCs/>
          <w:color w:val="auto"/>
          <w:sz w:val="24"/>
        </w:rPr>
      </w:pPr>
      <w:r w:rsidRPr="002D6689">
        <w:rPr>
          <w:rFonts w:ascii="Garamond" w:eastAsia="Calibri" w:hAnsi="Garamond" w:cs="Arial"/>
          <w:bCs/>
          <w:color w:val="auto"/>
          <w:sz w:val="24"/>
        </w:rPr>
        <w:t xml:space="preserve">Fomentar las prácticas de manejo, </w:t>
      </w:r>
      <w:r w:rsidR="00392223" w:rsidRPr="00392223">
        <w:rPr>
          <w:rFonts w:ascii="Garamond" w:eastAsia="Calibri" w:hAnsi="Garamond"/>
          <w:color w:val="auto"/>
        </w:rPr>
        <w:t>para su conservación, mitigación del cambio climático a través de sus funciones ambientales ecosistémicas y la recuperación de Suelos.</w:t>
      </w:r>
    </w:p>
    <w:p w14:paraId="4C3A38DF" w14:textId="77777777" w:rsidR="000701D8" w:rsidRPr="002D6689" w:rsidRDefault="000701D8" w:rsidP="000701D8">
      <w:pPr>
        <w:pStyle w:val="Prrafodelista"/>
        <w:numPr>
          <w:ilvl w:val="0"/>
          <w:numId w:val="23"/>
        </w:numPr>
        <w:autoSpaceDE w:val="0"/>
        <w:autoSpaceDN w:val="0"/>
        <w:adjustRightInd w:val="0"/>
        <w:spacing w:before="120" w:after="0"/>
        <w:ind w:left="714" w:hanging="357"/>
        <w:jc w:val="both"/>
        <w:rPr>
          <w:rFonts w:ascii="Garamond" w:eastAsia="Calibri" w:hAnsi="Garamond" w:cs="Arial"/>
          <w:bCs/>
          <w:color w:val="auto"/>
          <w:sz w:val="24"/>
        </w:rPr>
      </w:pPr>
      <w:r w:rsidRPr="002D6689">
        <w:rPr>
          <w:rFonts w:ascii="Garamond" w:eastAsia="Calibri" w:hAnsi="Garamond" w:cs="Arial"/>
          <w:bCs/>
          <w:color w:val="auto"/>
          <w:sz w:val="24"/>
        </w:rPr>
        <w:t xml:space="preserve">Fortalecer la institucionalidad </w:t>
      </w:r>
      <w:r w:rsidR="00392223">
        <w:rPr>
          <w:rFonts w:ascii="Garamond" w:eastAsia="Calibri" w:hAnsi="Garamond" w:cs="Arial"/>
          <w:bCs/>
          <w:color w:val="auto"/>
          <w:sz w:val="24"/>
        </w:rPr>
        <w:t xml:space="preserve">y </w:t>
      </w:r>
      <w:r w:rsidRPr="002D6689">
        <w:rPr>
          <w:rFonts w:ascii="Garamond" w:eastAsia="Calibri" w:hAnsi="Garamond" w:cs="Arial"/>
          <w:bCs/>
          <w:color w:val="auto"/>
          <w:sz w:val="24"/>
        </w:rPr>
        <w:t>de capacidades para la gestión integral del suelo.</w:t>
      </w:r>
    </w:p>
    <w:p w14:paraId="70A4ADC8" w14:textId="77777777" w:rsidR="000701D8" w:rsidRPr="005A5290" w:rsidRDefault="000701D8" w:rsidP="000701D8">
      <w:pPr>
        <w:pStyle w:val="Prrafodelista"/>
        <w:autoSpaceDE w:val="0"/>
        <w:autoSpaceDN w:val="0"/>
        <w:adjustRightInd w:val="0"/>
        <w:spacing w:before="120" w:after="0"/>
        <w:ind w:left="714"/>
        <w:jc w:val="both"/>
        <w:rPr>
          <w:rFonts w:ascii="Garamond" w:eastAsia="Calibri" w:hAnsi="Garamond" w:cs="Arial"/>
          <w:bCs/>
          <w:sz w:val="24"/>
        </w:rPr>
      </w:pPr>
    </w:p>
    <w:p w14:paraId="78ABCBA3" w14:textId="77777777" w:rsidR="000701D8" w:rsidRPr="006909D9" w:rsidRDefault="0064786C" w:rsidP="006909D9">
      <w:pPr>
        <w:pStyle w:val="Ttulo2"/>
        <w:numPr>
          <w:ilvl w:val="1"/>
          <w:numId w:val="37"/>
        </w:numPr>
        <w:rPr>
          <w:rFonts w:cs="Arial"/>
          <w:smallCaps/>
          <w:sz w:val="26"/>
          <w:lang w:val="es-BO"/>
        </w:rPr>
      </w:pPr>
      <w:bookmarkStart w:id="22" w:name="_Toc472090229"/>
      <w:r w:rsidRPr="006909D9">
        <w:rPr>
          <w:rFonts w:cs="Arial"/>
          <w:smallCaps/>
          <w:sz w:val="26"/>
          <w:lang w:val="es-BO"/>
        </w:rPr>
        <w:t>Desarrollo de Li</w:t>
      </w:r>
      <w:r w:rsidR="000701D8" w:rsidRPr="006909D9">
        <w:rPr>
          <w:rFonts w:cs="Arial"/>
          <w:smallCaps/>
          <w:sz w:val="26"/>
          <w:lang w:val="es-BO"/>
        </w:rPr>
        <w:t>nea</w:t>
      </w:r>
      <w:r w:rsidRPr="006909D9">
        <w:rPr>
          <w:rFonts w:cs="Arial"/>
          <w:smallCaps/>
          <w:sz w:val="26"/>
          <w:lang w:val="es-BO"/>
        </w:rPr>
        <w:t>mientos Estratégicos</w:t>
      </w:r>
      <w:bookmarkEnd w:id="22"/>
    </w:p>
    <w:p w14:paraId="71B02153" w14:textId="77777777" w:rsidR="000701D8" w:rsidRPr="0060106B" w:rsidRDefault="0060106B" w:rsidP="005E3E2B">
      <w:pPr>
        <w:pStyle w:val="Sinespaciado"/>
        <w:spacing w:before="120"/>
        <w:jc w:val="both"/>
        <w:rPr>
          <w:rFonts w:ascii="Garamond" w:hAnsi="Garamond" w:cs="Arial"/>
          <w:bCs/>
          <w:sz w:val="24"/>
          <w:szCs w:val="24"/>
          <w:lang w:val="es-BO" w:eastAsia="es-BO"/>
        </w:rPr>
      </w:pPr>
      <w:r w:rsidRPr="00017E08">
        <w:rPr>
          <w:rFonts w:ascii="Garamond" w:hAnsi="Garamond" w:cs="Arial"/>
          <w:bCs/>
          <w:sz w:val="24"/>
          <w:szCs w:val="24"/>
          <w:lang w:val="es-BO" w:eastAsia="es-BO"/>
        </w:rPr>
        <w:t>L</w:t>
      </w:r>
      <w:r w:rsidR="00A519C6" w:rsidRPr="00017E08">
        <w:rPr>
          <w:rFonts w:ascii="Garamond" w:hAnsi="Garamond" w:cs="Arial"/>
          <w:bCs/>
          <w:sz w:val="24"/>
          <w:szCs w:val="24"/>
          <w:lang w:val="es-BO" w:eastAsia="es-BO"/>
        </w:rPr>
        <w:t>o</w:t>
      </w:r>
      <w:r w:rsidR="009734E0" w:rsidRPr="00017E08">
        <w:rPr>
          <w:rFonts w:ascii="Garamond" w:hAnsi="Garamond" w:cs="Arial"/>
          <w:bCs/>
          <w:sz w:val="24"/>
          <w:szCs w:val="24"/>
          <w:lang w:val="es-BO" w:eastAsia="es-BO"/>
        </w:rPr>
        <w:t>s</w:t>
      </w:r>
      <w:r w:rsidRPr="00017E08">
        <w:rPr>
          <w:rFonts w:ascii="Garamond" w:hAnsi="Garamond" w:cs="Arial"/>
          <w:bCs/>
          <w:sz w:val="24"/>
          <w:szCs w:val="24"/>
          <w:lang w:val="es-BO" w:eastAsia="es-BO"/>
        </w:rPr>
        <w:t xml:space="preserve"> </w:t>
      </w:r>
      <w:r w:rsidR="009734E0" w:rsidRPr="00017E08">
        <w:rPr>
          <w:rFonts w:ascii="Garamond" w:hAnsi="Garamond" w:cs="Arial"/>
          <w:bCs/>
          <w:sz w:val="24"/>
          <w:szCs w:val="24"/>
          <w:lang w:val="es-BO" w:eastAsia="es-BO"/>
        </w:rPr>
        <w:t>l</w:t>
      </w:r>
      <w:r w:rsidR="00A519C6" w:rsidRPr="00017E08">
        <w:rPr>
          <w:rFonts w:ascii="Garamond" w:hAnsi="Garamond" w:cs="Arial"/>
          <w:bCs/>
          <w:sz w:val="24"/>
          <w:szCs w:val="24"/>
          <w:lang w:val="es-BO" w:eastAsia="es-BO"/>
        </w:rPr>
        <w:t>i</w:t>
      </w:r>
      <w:r w:rsidR="009734E0" w:rsidRPr="00017E08">
        <w:rPr>
          <w:rFonts w:ascii="Garamond" w:hAnsi="Garamond" w:cs="Arial"/>
          <w:bCs/>
          <w:sz w:val="24"/>
          <w:szCs w:val="24"/>
          <w:lang w:val="es-BO" w:eastAsia="es-BO"/>
        </w:rPr>
        <w:t>nea</w:t>
      </w:r>
      <w:r w:rsidR="00A519C6" w:rsidRPr="00017E08">
        <w:rPr>
          <w:rFonts w:ascii="Garamond" w:hAnsi="Garamond" w:cs="Arial"/>
          <w:bCs/>
          <w:sz w:val="24"/>
          <w:szCs w:val="24"/>
          <w:lang w:val="es-BO" w:eastAsia="es-BO"/>
        </w:rPr>
        <w:t>mientos</w:t>
      </w:r>
      <w:r w:rsidR="009734E0" w:rsidRPr="00017E08">
        <w:rPr>
          <w:rFonts w:ascii="Garamond" w:hAnsi="Garamond" w:cs="Arial"/>
          <w:bCs/>
          <w:sz w:val="24"/>
          <w:szCs w:val="24"/>
          <w:lang w:val="es-BO" w:eastAsia="es-BO"/>
        </w:rPr>
        <w:t xml:space="preserve"> estratégic</w:t>
      </w:r>
      <w:r w:rsidR="00A519C6" w:rsidRPr="00017E08">
        <w:rPr>
          <w:rFonts w:ascii="Garamond" w:hAnsi="Garamond" w:cs="Arial"/>
          <w:bCs/>
          <w:sz w:val="24"/>
          <w:szCs w:val="24"/>
          <w:lang w:val="es-BO" w:eastAsia="es-BO"/>
        </w:rPr>
        <w:t>o</w:t>
      </w:r>
      <w:r w:rsidR="009734E0" w:rsidRPr="00017E08">
        <w:rPr>
          <w:rFonts w:ascii="Garamond" w:hAnsi="Garamond" w:cs="Arial"/>
          <w:bCs/>
          <w:sz w:val="24"/>
          <w:szCs w:val="24"/>
          <w:lang w:val="es-BO" w:eastAsia="es-BO"/>
        </w:rPr>
        <w:t>s</w:t>
      </w:r>
      <w:r w:rsidRPr="00017E08">
        <w:rPr>
          <w:rFonts w:ascii="Garamond" w:hAnsi="Garamond" w:cs="Arial"/>
          <w:bCs/>
          <w:sz w:val="24"/>
          <w:szCs w:val="24"/>
          <w:lang w:val="es-BO" w:eastAsia="es-BO"/>
        </w:rPr>
        <w:t xml:space="preserve"> son directrices para la planificación, gestión y monitoreo de suelos del </w:t>
      </w:r>
      <w:r w:rsidR="0006687A" w:rsidRPr="00017E08">
        <w:rPr>
          <w:rFonts w:ascii="Garamond" w:hAnsi="Garamond" w:cs="Arial"/>
          <w:bCs/>
          <w:sz w:val="24"/>
          <w:szCs w:val="24"/>
          <w:lang w:val="es-BO" w:eastAsia="es-BO"/>
        </w:rPr>
        <w:t xml:space="preserve">Estado Plurinacional en el marco del Plan Nacional de Uso de Suelos y Ordenamiento Territorial para la Producción Agropecuaria y Forestal, </w:t>
      </w:r>
      <w:r w:rsidRPr="00017E08">
        <w:rPr>
          <w:rFonts w:ascii="Garamond" w:hAnsi="Garamond" w:cs="Arial"/>
          <w:bCs/>
          <w:sz w:val="24"/>
          <w:szCs w:val="24"/>
          <w:lang w:val="es-BO" w:eastAsia="es-BO"/>
        </w:rPr>
        <w:t xml:space="preserve">en coordinación con los gobiernos subnacionales </w:t>
      </w:r>
      <w:r w:rsidR="0006687A" w:rsidRPr="00017E08">
        <w:rPr>
          <w:rFonts w:ascii="Garamond" w:hAnsi="Garamond" w:cs="Arial"/>
          <w:bCs/>
          <w:sz w:val="24"/>
          <w:szCs w:val="24"/>
          <w:lang w:val="es-BO" w:eastAsia="es-BO"/>
        </w:rPr>
        <w:t xml:space="preserve">(GAD, GAR, </w:t>
      </w:r>
      <w:r w:rsidR="00361A9E" w:rsidRPr="00017E08">
        <w:rPr>
          <w:rFonts w:ascii="Garamond" w:hAnsi="Garamond" w:cs="Arial"/>
          <w:bCs/>
          <w:sz w:val="24"/>
          <w:szCs w:val="24"/>
          <w:lang w:val="es-BO" w:eastAsia="es-BO"/>
        </w:rPr>
        <w:t xml:space="preserve">GAM, </w:t>
      </w:r>
      <w:r w:rsidRPr="00017E08">
        <w:rPr>
          <w:rFonts w:ascii="Garamond" w:hAnsi="Garamond" w:cs="Arial"/>
          <w:bCs/>
          <w:sz w:val="24"/>
          <w:szCs w:val="24"/>
          <w:lang w:val="es-BO" w:eastAsia="es-BO"/>
        </w:rPr>
        <w:t xml:space="preserve">AIOC), </w:t>
      </w:r>
      <w:r w:rsidR="0006687A" w:rsidRPr="00017E08">
        <w:rPr>
          <w:rFonts w:ascii="Garamond" w:hAnsi="Garamond" w:cs="Arial"/>
          <w:bCs/>
          <w:sz w:val="24"/>
          <w:szCs w:val="24"/>
          <w:lang w:val="es-BO" w:eastAsia="es-BO"/>
        </w:rPr>
        <w:t xml:space="preserve">los mismos </w:t>
      </w:r>
      <w:r w:rsidRPr="00017E08">
        <w:rPr>
          <w:rFonts w:ascii="Garamond" w:hAnsi="Garamond" w:cs="Arial"/>
          <w:bCs/>
          <w:sz w:val="24"/>
          <w:szCs w:val="24"/>
          <w:lang w:val="es-BO" w:eastAsia="es-BO"/>
        </w:rPr>
        <w:t>permit</w:t>
      </w:r>
      <w:r w:rsidR="0006687A" w:rsidRPr="00017E08">
        <w:rPr>
          <w:rFonts w:ascii="Garamond" w:hAnsi="Garamond" w:cs="Arial"/>
          <w:bCs/>
          <w:sz w:val="24"/>
          <w:szCs w:val="24"/>
          <w:lang w:val="es-BO" w:eastAsia="es-BO"/>
        </w:rPr>
        <w:t>irán</w:t>
      </w:r>
      <w:r w:rsidRPr="00017E08">
        <w:rPr>
          <w:rFonts w:ascii="Garamond" w:hAnsi="Garamond" w:cs="Arial"/>
          <w:bCs/>
          <w:sz w:val="24"/>
          <w:szCs w:val="24"/>
          <w:lang w:val="es-BO" w:eastAsia="es-BO"/>
        </w:rPr>
        <w:t xml:space="preserve"> alcanzar los pilares de la </w:t>
      </w:r>
      <w:r w:rsidR="009734E0" w:rsidRPr="00017E08">
        <w:rPr>
          <w:rFonts w:ascii="Garamond" w:hAnsi="Garamond" w:cs="Arial"/>
          <w:bCs/>
          <w:sz w:val="24"/>
          <w:szCs w:val="24"/>
          <w:lang w:val="es-BO" w:eastAsia="es-BO"/>
        </w:rPr>
        <w:t xml:space="preserve">Agenda Patriótica del Bicentenario 2025, </w:t>
      </w:r>
      <w:r w:rsidRPr="00017E08">
        <w:rPr>
          <w:rFonts w:ascii="Garamond" w:hAnsi="Garamond" w:cs="Arial"/>
          <w:bCs/>
          <w:sz w:val="24"/>
          <w:szCs w:val="24"/>
          <w:lang w:val="es-BO" w:eastAsia="es-BO"/>
        </w:rPr>
        <w:t xml:space="preserve">logar las metas, resultados y acciones del </w:t>
      </w:r>
      <w:r w:rsidR="009734E0" w:rsidRPr="00017E08">
        <w:rPr>
          <w:rFonts w:ascii="Garamond" w:hAnsi="Garamond" w:cs="Arial"/>
          <w:bCs/>
          <w:sz w:val="24"/>
          <w:szCs w:val="24"/>
          <w:lang w:val="es-BO" w:eastAsia="es-BO"/>
        </w:rPr>
        <w:t xml:space="preserve">Plan de Desarrollo Económico Social PDES 2016-2020, Plan del Sector Desarrollo Agropecuario 2014-2018 “Hacia el 2025”). </w:t>
      </w:r>
      <w:r w:rsidRPr="00017E08">
        <w:rPr>
          <w:rFonts w:ascii="Garamond" w:hAnsi="Garamond" w:cs="Arial"/>
          <w:bCs/>
          <w:sz w:val="24"/>
          <w:szCs w:val="24"/>
          <w:lang w:val="es-BO" w:eastAsia="es-BO"/>
        </w:rPr>
        <w:t xml:space="preserve">Para lo cual se </w:t>
      </w:r>
      <w:r w:rsidR="000701D8" w:rsidRPr="00017E08">
        <w:rPr>
          <w:rFonts w:ascii="Garamond" w:hAnsi="Garamond" w:cs="Arial"/>
          <w:bCs/>
          <w:sz w:val="24"/>
          <w:szCs w:val="24"/>
          <w:lang w:val="es-BO" w:eastAsia="es-BO"/>
        </w:rPr>
        <w:t>priorizan cinco lineamientos estratégicos</w:t>
      </w:r>
      <w:r w:rsidRPr="00017E08">
        <w:rPr>
          <w:rFonts w:ascii="Garamond" w:hAnsi="Garamond" w:cs="Arial"/>
          <w:bCs/>
          <w:sz w:val="24"/>
          <w:szCs w:val="24"/>
          <w:lang w:val="es-BO" w:eastAsia="es-BO"/>
        </w:rPr>
        <w:t xml:space="preserve"> que a</w:t>
      </w:r>
      <w:r w:rsidR="0006687A" w:rsidRPr="00017E08">
        <w:rPr>
          <w:rFonts w:ascii="Garamond" w:hAnsi="Garamond" w:cs="Arial"/>
          <w:bCs/>
          <w:sz w:val="24"/>
          <w:szCs w:val="24"/>
          <w:lang w:val="es-BO" w:eastAsia="es-BO"/>
        </w:rPr>
        <w:t xml:space="preserve"> continuación</w:t>
      </w:r>
      <w:r w:rsidR="000701D8" w:rsidRPr="00017E08">
        <w:rPr>
          <w:rFonts w:ascii="Garamond" w:hAnsi="Garamond" w:cs="Arial"/>
          <w:bCs/>
          <w:sz w:val="24"/>
          <w:szCs w:val="24"/>
          <w:lang w:val="es-BO" w:eastAsia="es-BO"/>
        </w:rPr>
        <w:t xml:space="preserve"> se describen</w:t>
      </w:r>
      <w:r w:rsidRPr="00017E08">
        <w:rPr>
          <w:rFonts w:ascii="Garamond" w:hAnsi="Garamond" w:cs="Arial"/>
          <w:bCs/>
          <w:sz w:val="24"/>
          <w:szCs w:val="24"/>
          <w:lang w:val="es-BO" w:eastAsia="es-BO"/>
        </w:rPr>
        <w:t>:</w:t>
      </w:r>
    </w:p>
    <w:p w14:paraId="0CFB69C3" w14:textId="77777777" w:rsidR="000701D8" w:rsidRPr="005A5290" w:rsidRDefault="000701D8" w:rsidP="006909D9">
      <w:pPr>
        <w:pStyle w:val="Ttulo3"/>
        <w:keepLines w:val="0"/>
        <w:numPr>
          <w:ilvl w:val="2"/>
          <w:numId w:val="37"/>
        </w:numPr>
        <w:tabs>
          <w:tab w:val="left" w:pos="0"/>
        </w:tabs>
        <w:rPr>
          <w:rFonts w:eastAsia="Calibri"/>
        </w:rPr>
      </w:pPr>
      <w:bookmarkStart w:id="23" w:name="_Toc472090230"/>
      <w:r w:rsidRPr="005A5290">
        <w:rPr>
          <w:rFonts w:eastAsia="Calibri"/>
        </w:rPr>
        <w:t>Establecimiento de normativas legales, técnicas y lineamientos metodológicos de uso de suelos</w:t>
      </w:r>
      <w:bookmarkEnd w:id="23"/>
      <w:r w:rsidRPr="005A5290">
        <w:rPr>
          <w:rFonts w:eastAsia="Calibri"/>
        </w:rPr>
        <w:t xml:space="preserve"> </w:t>
      </w:r>
    </w:p>
    <w:p w14:paraId="24151404" w14:textId="77777777" w:rsidR="000701D8" w:rsidRPr="00017E08" w:rsidRDefault="000701D8" w:rsidP="005E3E2B">
      <w:pPr>
        <w:pStyle w:val="Sinespaciado"/>
        <w:spacing w:before="120"/>
        <w:jc w:val="both"/>
        <w:rPr>
          <w:rFonts w:ascii="Garamond" w:hAnsi="Garamond" w:cs="Arial"/>
          <w:bCs/>
          <w:sz w:val="24"/>
          <w:szCs w:val="24"/>
          <w:lang w:val="es-BO" w:eastAsia="es-BO"/>
        </w:rPr>
      </w:pPr>
      <w:r w:rsidRPr="00D715B8">
        <w:rPr>
          <w:rFonts w:ascii="Garamond" w:hAnsi="Garamond" w:cs="Arial"/>
          <w:bCs/>
          <w:sz w:val="24"/>
          <w:szCs w:val="24"/>
          <w:lang w:val="es-BO" w:eastAsia="es-BO"/>
        </w:rPr>
        <w:t xml:space="preserve">En el marco de la Constitución Política del Estado, </w:t>
      </w:r>
      <w:r w:rsidRPr="00017E08">
        <w:rPr>
          <w:rFonts w:ascii="Garamond" w:hAnsi="Garamond" w:cs="Arial"/>
          <w:bCs/>
          <w:sz w:val="24"/>
          <w:szCs w:val="24"/>
          <w:lang w:val="es-BO" w:eastAsia="es-BO"/>
        </w:rPr>
        <w:t xml:space="preserve">Ley </w:t>
      </w:r>
      <w:r w:rsidR="0006687A" w:rsidRPr="00017E08">
        <w:rPr>
          <w:rFonts w:ascii="Garamond" w:hAnsi="Garamond" w:cs="Arial"/>
          <w:bCs/>
          <w:sz w:val="24"/>
          <w:szCs w:val="24"/>
          <w:lang w:val="es-BO" w:eastAsia="es-BO"/>
        </w:rPr>
        <w:t>N</w:t>
      </w:r>
      <w:r w:rsidR="0006687A" w:rsidRPr="00017E08">
        <w:rPr>
          <w:rFonts w:ascii="Garamond" w:hAnsi="Garamond" w:cs="Arial"/>
          <w:bCs/>
          <w:sz w:val="24"/>
          <w:szCs w:val="24"/>
          <w:vertAlign w:val="superscript"/>
          <w:lang w:val="es-BO" w:eastAsia="es-BO"/>
        </w:rPr>
        <w:t>o</w:t>
      </w:r>
      <w:r w:rsidR="0006687A" w:rsidRPr="00017E08">
        <w:rPr>
          <w:rFonts w:ascii="Garamond" w:hAnsi="Garamond" w:cs="Arial"/>
          <w:bCs/>
          <w:sz w:val="24"/>
          <w:szCs w:val="24"/>
          <w:lang w:val="es-BO" w:eastAsia="es-BO"/>
        </w:rPr>
        <w:t xml:space="preserve"> 031 </w:t>
      </w:r>
      <w:r w:rsidRPr="00017E08">
        <w:rPr>
          <w:rFonts w:ascii="Garamond" w:hAnsi="Garamond" w:cs="Arial"/>
          <w:bCs/>
          <w:sz w:val="24"/>
          <w:szCs w:val="24"/>
          <w:lang w:val="es-BO" w:eastAsia="es-BO"/>
        </w:rPr>
        <w:t xml:space="preserve">Marco de Autonomías y </w:t>
      </w:r>
      <w:r w:rsidR="0006687A" w:rsidRPr="00017E08">
        <w:rPr>
          <w:rFonts w:ascii="Garamond" w:hAnsi="Garamond" w:cs="Arial"/>
          <w:bCs/>
          <w:sz w:val="24"/>
          <w:szCs w:val="24"/>
          <w:lang w:val="es-BO" w:eastAsia="es-BO"/>
        </w:rPr>
        <w:t xml:space="preserve">otras </w:t>
      </w:r>
      <w:r w:rsidRPr="00017E08">
        <w:rPr>
          <w:rFonts w:ascii="Garamond" w:hAnsi="Garamond" w:cs="Arial"/>
          <w:bCs/>
          <w:sz w:val="24"/>
          <w:szCs w:val="24"/>
          <w:lang w:val="es-BO" w:eastAsia="es-BO"/>
        </w:rPr>
        <w:t xml:space="preserve"> atribuciones competenciales, es importante elaborar e implementar normativas legales, técnicas y lineamientos metodológicos de uso, mane</w:t>
      </w:r>
      <w:r w:rsidR="0006687A" w:rsidRPr="00017E08">
        <w:rPr>
          <w:rFonts w:ascii="Garamond" w:hAnsi="Garamond" w:cs="Arial"/>
          <w:bCs/>
          <w:sz w:val="24"/>
          <w:szCs w:val="24"/>
          <w:lang w:val="es-BO" w:eastAsia="es-BO"/>
        </w:rPr>
        <w:t>jo, conservación y recu</w:t>
      </w:r>
      <w:r w:rsidR="006909D9">
        <w:rPr>
          <w:rFonts w:ascii="Garamond" w:hAnsi="Garamond" w:cs="Arial"/>
          <w:bCs/>
          <w:sz w:val="24"/>
          <w:szCs w:val="24"/>
          <w:lang w:val="es-BO" w:eastAsia="es-BO"/>
        </w:rPr>
        <w:t xml:space="preserve">peración de suelos en áreas de </w:t>
      </w:r>
      <w:r w:rsidR="0006687A" w:rsidRPr="00017E08">
        <w:rPr>
          <w:rFonts w:ascii="Garamond" w:hAnsi="Garamond" w:cs="Arial"/>
          <w:bCs/>
          <w:sz w:val="24"/>
          <w:szCs w:val="24"/>
          <w:lang w:val="es-BO" w:eastAsia="es-BO"/>
        </w:rPr>
        <w:t>producción.</w:t>
      </w:r>
    </w:p>
    <w:p w14:paraId="57AD9D71" w14:textId="77777777" w:rsidR="000701D8" w:rsidRPr="00017E08" w:rsidRDefault="000701D8" w:rsidP="005E3E2B">
      <w:pPr>
        <w:pStyle w:val="Sinespaciado"/>
        <w:spacing w:before="120"/>
        <w:jc w:val="both"/>
        <w:rPr>
          <w:rFonts w:ascii="Garamond" w:hAnsi="Garamond" w:cs="Arial"/>
          <w:bCs/>
          <w:sz w:val="24"/>
          <w:szCs w:val="24"/>
          <w:lang w:val="es-BO" w:eastAsia="es-BO"/>
        </w:rPr>
      </w:pPr>
      <w:r w:rsidRPr="00017E08">
        <w:rPr>
          <w:rFonts w:ascii="Garamond" w:hAnsi="Garamond" w:cs="Arial"/>
          <w:bCs/>
          <w:sz w:val="24"/>
          <w:szCs w:val="24"/>
          <w:lang w:val="es-BO" w:eastAsia="es-BO"/>
        </w:rPr>
        <w:t>Por ello, a través de este lineamiento estratégico se pretende generar las siguientes normativas legales, técnicas y lineamientos metodológicos bajo su correspondiente justificación técnica:</w:t>
      </w:r>
    </w:p>
    <w:p w14:paraId="3A7DD689" w14:textId="77777777" w:rsidR="000701D8" w:rsidRPr="005E3E2B" w:rsidRDefault="000701D8" w:rsidP="005E3E2B">
      <w:pPr>
        <w:autoSpaceDE w:val="0"/>
        <w:autoSpaceDN w:val="0"/>
        <w:adjustRightInd w:val="0"/>
        <w:spacing w:before="120" w:after="0" w:line="240" w:lineRule="auto"/>
        <w:jc w:val="both"/>
        <w:rPr>
          <w:rFonts w:ascii="Garamond" w:hAnsi="Garamond" w:cs="Arial"/>
          <w:color w:val="000000"/>
          <w:sz w:val="24"/>
          <w:lang w:val="es-BO" w:eastAsia="es-BO"/>
        </w:rPr>
      </w:pPr>
      <w:r w:rsidRPr="00017E08">
        <w:rPr>
          <w:rFonts w:ascii="Garamond" w:eastAsia="Calibri" w:hAnsi="Garamond" w:cs="Arial"/>
          <w:b/>
          <w:bCs/>
          <w:smallCaps/>
          <w:sz w:val="24"/>
          <w:lang w:val="es-BO"/>
        </w:rPr>
        <w:t>Ley de Suelos y su Reglamento</w:t>
      </w:r>
      <w:r w:rsidRPr="00017E08">
        <w:rPr>
          <w:rFonts w:ascii="Garamond" w:hAnsi="Garamond" w:cs="Arial"/>
          <w:color w:val="000000"/>
          <w:sz w:val="24"/>
          <w:lang w:val="es-BO" w:eastAsia="es-BO"/>
        </w:rPr>
        <w:t xml:space="preserve">. Instrumento </w:t>
      </w:r>
      <w:r w:rsidR="0006687A" w:rsidRPr="00017E08">
        <w:rPr>
          <w:rFonts w:ascii="Garamond" w:hAnsi="Garamond" w:cs="Arial"/>
          <w:color w:val="000000"/>
          <w:sz w:val="24"/>
          <w:lang w:val="es-BO" w:eastAsia="es-BO"/>
        </w:rPr>
        <w:t>normativo</w:t>
      </w:r>
      <w:r w:rsidRPr="005E3E2B">
        <w:rPr>
          <w:rFonts w:ascii="Garamond" w:hAnsi="Garamond" w:cs="Arial"/>
          <w:color w:val="000000"/>
          <w:sz w:val="24"/>
          <w:lang w:val="es-BO" w:eastAsia="es-BO"/>
        </w:rPr>
        <w:t xml:space="preserve"> que permita </w:t>
      </w:r>
      <w:r w:rsidRPr="005E3E2B">
        <w:rPr>
          <w:rFonts w:ascii="Garamond" w:hAnsi="Garamond"/>
          <w:sz w:val="24"/>
        </w:rPr>
        <w:t>regular el uso y manejo del suelo, determinando el régimen de fomento de la gestión del suelo, para promover y garantizar el aprovechamiento responsable y planificado del suelo, previniendo su degradación por acciones antrópicas de las generaciones actuales y futuras de personas, naciones, pueblos y comunidades, fomentando el respeto mutuo y el dialogo intracultural, intercultural y plurilingüe, que alcance</w:t>
      </w:r>
      <w:r w:rsidRPr="005E3E2B">
        <w:rPr>
          <w:rFonts w:ascii="Garamond" w:eastAsia="Arial Unicode MS" w:hAnsi="Garamond"/>
          <w:sz w:val="24"/>
          <w:lang w:eastAsia="ar-SA"/>
        </w:rPr>
        <w:t xml:space="preserve"> a las entidades del nivel central del Estado, Entidades Territoriales Autónomas ETAs, comunidades indígena originario campesinas, comunidades interculturales y afrobolivianas; y a otras entidades públicas y privadas, mixtas, así como a los productores individuales y colectivos, que directa o indirectamente intervienen o se relacionan con el uso del suelo en todo el territorio del Estado Plurinacional, </w:t>
      </w:r>
      <w:r w:rsidRPr="005E3E2B">
        <w:rPr>
          <w:rFonts w:ascii="Garamond" w:hAnsi="Garamond" w:cs="Arial"/>
          <w:color w:val="000000"/>
          <w:sz w:val="24"/>
          <w:lang w:val="es-BO" w:eastAsia="es-BO"/>
        </w:rPr>
        <w:t>motivando y sensibilizando a</w:t>
      </w:r>
      <w:r w:rsidRPr="005E3E2B">
        <w:rPr>
          <w:rFonts w:ascii="Garamond" w:eastAsia="Arial Unicode MS" w:hAnsi="Garamond"/>
          <w:sz w:val="24"/>
          <w:lang w:eastAsia="ar-SA"/>
        </w:rPr>
        <w:t xml:space="preserve"> </w:t>
      </w:r>
      <w:r w:rsidRPr="005E3E2B">
        <w:rPr>
          <w:rFonts w:ascii="Garamond" w:hAnsi="Garamond" w:cs="Arial"/>
          <w:color w:val="000000"/>
          <w:sz w:val="24"/>
          <w:lang w:val="es-BO" w:eastAsia="es-BO"/>
        </w:rPr>
        <w:t xml:space="preserve">productores agropecuarios, campesinos, indígenas e instancias públicas, privadas y sancionando, según el caso, por el uso inadecuado del mismo. </w:t>
      </w:r>
    </w:p>
    <w:p w14:paraId="089C217C" w14:textId="77777777" w:rsidR="000701D8" w:rsidRDefault="000701D8" w:rsidP="005E3E2B">
      <w:pPr>
        <w:autoSpaceDE w:val="0"/>
        <w:autoSpaceDN w:val="0"/>
        <w:adjustRightInd w:val="0"/>
        <w:spacing w:before="120" w:after="0" w:line="240" w:lineRule="auto"/>
        <w:jc w:val="both"/>
        <w:rPr>
          <w:rFonts w:ascii="Garamond" w:hAnsi="Garamond" w:cs="Arial"/>
          <w:color w:val="000000"/>
          <w:sz w:val="24"/>
          <w:lang w:val="es-BO" w:eastAsia="es-BO"/>
        </w:rPr>
      </w:pPr>
      <w:r w:rsidRPr="005E3E2B">
        <w:rPr>
          <w:rFonts w:ascii="Garamond" w:hAnsi="Garamond" w:cs="Arial"/>
          <w:color w:val="000000"/>
          <w:sz w:val="24"/>
          <w:lang w:val="es-BO" w:eastAsia="es-BO"/>
        </w:rPr>
        <w:t>De esta manera se espera contribuir en la producción de alimentos, mejorar la seguridad alimentaria para avanzar hacia la soberanía alimentaria; la calidad de vida de la población y reducir índices de emigración rural.</w:t>
      </w:r>
      <w:r w:rsidRPr="005E3E2B">
        <w:rPr>
          <w:rFonts w:ascii="Garamond" w:hAnsi="Garamond" w:cs="Arial"/>
          <w:b/>
          <w:bCs/>
          <w:color w:val="000000"/>
          <w:sz w:val="24"/>
          <w:lang w:val="es-BO" w:eastAsia="es-BO"/>
        </w:rPr>
        <w:t xml:space="preserve"> </w:t>
      </w:r>
      <w:r w:rsidRPr="005E3E2B">
        <w:rPr>
          <w:rFonts w:ascii="Garamond" w:hAnsi="Garamond" w:cs="Arial"/>
          <w:color w:val="000000"/>
          <w:sz w:val="24"/>
          <w:lang w:val="es-BO" w:eastAsia="es-BO"/>
        </w:rPr>
        <w:t>Esta Ley otorgará un marco/sustento legal a un conjunto de actores públicos y privados relacionados al tema, para una mayor atención a la parte productiva, donde el suelo es un recurso estratégico.</w:t>
      </w:r>
    </w:p>
    <w:p w14:paraId="68BD521C" w14:textId="77777777" w:rsidR="0006687A" w:rsidRDefault="0006687A" w:rsidP="0006687A">
      <w:pPr>
        <w:autoSpaceDE w:val="0"/>
        <w:autoSpaceDN w:val="0"/>
        <w:adjustRightInd w:val="0"/>
        <w:spacing w:before="120" w:after="0" w:line="240" w:lineRule="auto"/>
        <w:jc w:val="both"/>
        <w:rPr>
          <w:rFonts w:ascii="Garamond" w:hAnsi="Garamond" w:cs="Arial"/>
          <w:color w:val="0D0D0D"/>
          <w:sz w:val="24"/>
          <w:lang w:val="es-BO"/>
        </w:rPr>
      </w:pPr>
      <w:r w:rsidRPr="005E3E2B">
        <w:rPr>
          <w:rFonts w:ascii="Garamond" w:eastAsia="Calibri" w:hAnsi="Garamond" w:cs="Arial"/>
          <w:b/>
          <w:bCs/>
          <w:smallCaps/>
          <w:sz w:val="24"/>
          <w:lang w:val="es-BO"/>
        </w:rPr>
        <w:t xml:space="preserve">Normativas técnicas y metodológicas regionalizadas. </w:t>
      </w:r>
      <w:r w:rsidRPr="005E3E2B">
        <w:rPr>
          <w:rFonts w:ascii="Garamond" w:hAnsi="Garamond"/>
          <w:sz w:val="24"/>
        </w:rPr>
        <w:t xml:space="preserve">Son </w:t>
      </w:r>
      <w:r>
        <w:rPr>
          <w:rFonts w:ascii="Garamond" w:hAnsi="Garamond"/>
          <w:sz w:val="24"/>
        </w:rPr>
        <w:t>instrumentos técnico- normativo</w:t>
      </w:r>
      <w:r w:rsidRPr="005E3E2B">
        <w:rPr>
          <w:rFonts w:ascii="Garamond" w:hAnsi="Garamond"/>
          <w:sz w:val="24"/>
        </w:rPr>
        <w:t>s para</w:t>
      </w:r>
      <w:r w:rsidRPr="005E3E2B">
        <w:rPr>
          <w:rFonts w:ascii="Garamond" w:hAnsi="Garamond" w:cs="NimbusRomNo9L"/>
          <w:color w:val="000000"/>
          <w:sz w:val="24"/>
          <w:lang w:val="es-BO" w:eastAsia="es-BO"/>
        </w:rPr>
        <w:t xml:space="preserve"> el uso, manejo, conservación y recuperación de suelos en áreas de producción</w:t>
      </w:r>
      <w:r w:rsidRPr="005E3E2B">
        <w:rPr>
          <w:rFonts w:ascii="Garamond" w:hAnsi="Garamond"/>
          <w:sz w:val="24"/>
        </w:rPr>
        <w:t xml:space="preserve"> </w:t>
      </w:r>
      <w:r w:rsidRPr="005E3E2B">
        <w:rPr>
          <w:rFonts w:ascii="Garamond" w:hAnsi="Garamond" w:cs="NimbusRomNo9L"/>
          <w:color w:val="000000"/>
          <w:sz w:val="24"/>
          <w:lang w:val="es-BO" w:eastAsia="es-BO"/>
        </w:rPr>
        <w:t xml:space="preserve">agropecuaria a </w:t>
      </w:r>
      <w:r w:rsidRPr="005E3E2B">
        <w:rPr>
          <w:rFonts w:ascii="Garamond" w:hAnsi="Garamond" w:cs="Arial"/>
          <w:color w:val="0D0D0D"/>
          <w:sz w:val="24"/>
          <w:lang w:val="es-BO"/>
        </w:rPr>
        <w:t>nivel de las regiones y/o áreas estratégic</w:t>
      </w:r>
      <w:r>
        <w:rPr>
          <w:rFonts w:ascii="Garamond" w:hAnsi="Garamond" w:cs="Arial"/>
          <w:color w:val="0D0D0D"/>
          <w:sz w:val="24"/>
          <w:lang w:val="es-BO"/>
        </w:rPr>
        <w:t>as de las zonas agroproductivas del País.</w:t>
      </w:r>
    </w:p>
    <w:p w14:paraId="4203E1A0" w14:textId="77777777" w:rsidR="00FB2278" w:rsidRPr="00017E08" w:rsidRDefault="00FB2278" w:rsidP="0006687A">
      <w:pPr>
        <w:autoSpaceDE w:val="0"/>
        <w:autoSpaceDN w:val="0"/>
        <w:adjustRightInd w:val="0"/>
        <w:spacing w:before="120" w:after="0" w:line="240" w:lineRule="auto"/>
        <w:jc w:val="both"/>
        <w:rPr>
          <w:rFonts w:ascii="Garamond" w:hAnsi="Garamond" w:cs="Arial"/>
          <w:color w:val="0D0D0D"/>
          <w:sz w:val="24"/>
          <w:lang w:val="es-BO"/>
        </w:rPr>
      </w:pPr>
      <w:r w:rsidRPr="00017E08">
        <w:rPr>
          <w:rFonts w:ascii="Garamond" w:hAnsi="Garamond"/>
          <w:sz w:val="24"/>
        </w:rPr>
        <w:t xml:space="preserve">Las normativas técnicas, serán elaboradas, socializados </w:t>
      </w:r>
      <w:r w:rsidRPr="00017E08">
        <w:rPr>
          <w:rFonts w:ascii="Garamond" w:hAnsi="Garamond" w:cs="Arial"/>
          <w:color w:val="0D0D0D"/>
          <w:sz w:val="24"/>
          <w:lang w:val="es-BO"/>
        </w:rPr>
        <w:t>por las instancias respectivas del Viceministerio de Tierras del Ministerio de Desarrollo Rural y Tierras - MDRyT, Ministerio de Justicia, en coordinación con las asociaciones de productores, autoridades y técnicos de los Gobiernos Subnacionales y posteriormente aprobado mediante Resolución Ministerial por el MDRyT.</w:t>
      </w:r>
    </w:p>
    <w:p w14:paraId="29F38EB8" w14:textId="77777777" w:rsidR="0006687A" w:rsidRPr="0006687A" w:rsidRDefault="0006687A" w:rsidP="005E3E2B">
      <w:pPr>
        <w:autoSpaceDE w:val="0"/>
        <w:autoSpaceDN w:val="0"/>
        <w:adjustRightInd w:val="0"/>
        <w:spacing w:before="120" w:after="0" w:line="240" w:lineRule="auto"/>
        <w:jc w:val="both"/>
        <w:rPr>
          <w:rFonts w:ascii="Garamond" w:eastAsia="FuturaStd-Book" w:hAnsi="Garamond" w:cs="FuturaStd-Book"/>
          <w:sz w:val="24"/>
          <w:lang w:val="es-BO" w:eastAsia="es-BO"/>
        </w:rPr>
      </w:pPr>
      <w:r w:rsidRPr="00017E08">
        <w:rPr>
          <w:rFonts w:ascii="Garamond" w:eastAsia="FuturaStd-Book" w:hAnsi="Garamond" w:cs="FuturaStd-Book"/>
          <w:sz w:val="24"/>
          <w:lang w:val="es-BO" w:eastAsia="es-BO"/>
        </w:rPr>
        <w:t xml:space="preserve">Para el quinquenio 2016 - 2020, se prevé el establecimiento de 19 normativas técnicas </w:t>
      </w:r>
      <w:r w:rsidR="00FB2278" w:rsidRPr="00017E08">
        <w:rPr>
          <w:rFonts w:ascii="Garamond" w:eastAsia="FuturaStd-Book" w:hAnsi="Garamond" w:cs="FuturaStd-Book"/>
          <w:sz w:val="24"/>
          <w:lang w:val="es-BO" w:eastAsia="es-BO"/>
        </w:rPr>
        <w:t>uso de suelos</w:t>
      </w:r>
      <w:r w:rsidR="00361A9E" w:rsidRPr="00017E08">
        <w:rPr>
          <w:rFonts w:ascii="Garamond" w:eastAsia="FuturaStd-Book" w:hAnsi="Garamond" w:cs="FuturaStd-Book"/>
          <w:sz w:val="24"/>
          <w:lang w:val="es-BO" w:eastAsia="es-BO"/>
        </w:rPr>
        <w:t xml:space="preserve"> en las áreas estratégicas de producción</w:t>
      </w:r>
      <w:r w:rsidR="00FB2278" w:rsidRPr="00017E08">
        <w:rPr>
          <w:rFonts w:ascii="Garamond" w:eastAsia="FuturaStd-Book" w:hAnsi="Garamond" w:cs="FuturaStd-Book"/>
          <w:sz w:val="24"/>
          <w:lang w:val="es-BO" w:eastAsia="es-BO"/>
        </w:rPr>
        <w:t>.</w:t>
      </w:r>
    </w:p>
    <w:p w14:paraId="7FB6E947"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eastAsia="Calibri" w:hAnsi="Garamond" w:cs="Arial"/>
          <w:b/>
          <w:bCs/>
          <w:smallCaps/>
          <w:sz w:val="24"/>
          <w:lang w:val="es-BO"/>
        </w:rPr>
        <w:t>Lineamientos metodológicos para la elaboración de Planes de Uso de Suelo - PLUS.</w:t>
      </w:r>
      <w:r w:rsidRPr="005E3E2B">
        <w:rPr>
          <w:rFonts w:ascii="Garamond" w:hAnsi="Garamond" w:cs="Arial"/>
          <w:color w:val="0D0D0D"/>
          <w:sz w:val="24"/>
          <w:lang w:val="es-BO"/>
        </w:rPr>
        <w:t xml:space="preserve"> Pretende ser un instrumento técnico regulador, orientador que permita a los </w:t>
      </w:r>
      <w:r w:rsidRPr="005E3E2B">
        <w:rPr>
          <w:rFonts w:ascii="Garamond" w:hAnsi="Garamond"/>
          <w:sz w:val="24"/>
        </w:rPr>
        <w:t xml:space="preserve">Gobiernos </w:t>
      </w:r>
      <w:r w:rsidR="00FB2278">
        <w:rPr>
          <w:rFonts w:ascii="Garamond" w:hAnsi="Garamond"/>
          <w:sz w:val="24"/>
        </w:rPr>
        <w:t xml:space="preserve">subnacionales (GAD, GAR, GAM y </w:t>
      </w:r>
      <w:r w:rsidRPr="005E3E2B">
        <w:rPr>
          <w:rFonts w:ascii="Garamond" w:hAnsi="Garamond"/>
          <w:sz w:val="24"/>
        </w:rPr>
        <w:t xml:space="preserve">AIOC) generar, adecuar y actualizar sus Planes de Uso de Suelo. Estos lineamientos serán elaborados </w:t>
      </w:r>
      <w:r w:rsidRPr="005E3E2B">
        <w:rPr>
          <w:rFonts w:ascii="Garamond" w:hAnsi="Garamond" w:cs="Arial"/>
          <w:color w:val="0D0D0D"/>
          <w:sz w:val="24"/>
          <w:lang w:val="es-BO"/>
        </w:rPr>
        <w:t>por el Ministerio de Desarrollo Rural y Tierras - MDRyT, a través del Viceministerio de Tierras, en coordinación con el Ministerio de Planificación del Desarrollo - MPD, Ministerio de Medio Ambiente y Agua - MMAyA y las Entidades Territoriales Autónomas - ETAs. Así mismo, será compatibilizado por el Órgano Rector y posteriormente aprobado mediante Resolución Ministerial por el MDRyT.</w:t>
      </w:r>
    </w:p>
    <w:p w14:paraId="27205117"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 xml:space="preserve">Actualmente los </w:t>
      </w:r>
      <w:r w:rsidRPr="005E3E2B">
        <w:rPr>
          <w:rFonts w:ascii="Garamond" w:hAnsi="Garamond" w:cs="Arial"/>
          <w:bCs/>
          <w:sz w:val="24"/>
        </w:rPr>
        <w:t>Planes de Uso de Suelo - PLUS</w:t>
      </w:r>
      <w:r w:rsidRPr="005E3E2B">
        <w:rPr>
          <w:rFonts w:ascii="Garamond" w:hAnsi="Garamond"/>
          <w:sz w:val="24"/>
        </w:rPr>
        <w:t xml:space="preserve"> departamentales aprobados y homologados, describen información referencial de las condiciones de uso y manejo de los suelos, sin embargo, en la actual coyuntura el estado boliviano no puede continuar Planificando el Desarrollo, sino también, a la par es urgente iniciar el proceso de Gestión del Desarrollo a nivel local, pasando a promover y desarrollar acciones concretas ante eventos actuales puntuales, como la ampliación de nuevas áreas para la producción agropecuaria y erradicación de la pobreza.</w:t>
      </w:r>
    </w:p>
    <w:p w14:paraId="1DD3A26B" w14:textId="77777777" w:rsidR="000701D8" w:rsidRPr="005E3E2B" w:rsidRDefault="000701D8" w:rsidP="005E3E2B">
      <w:pPr>
        <w:spacing w:before="120" w:after="0" w:line="240" w:lineRule="auto"/>
        <w:jc w:val="both"/>
        <w:rPr>
          <w:rFonts w:ascii="Garamond" w:hAnsi="Garamond"/>
          <w:sz w:val="24"/>
        </w:rPr>
      </w:pPr>
      <w:r w:rsidRPr="005E3E2B">
        <w:rPr>
          <w:rFonts w:ascii="Garamond" w:hAnsi="Garamond"/>
          <w:sz w:val="24"/>
        </w:rPr>
        <w:t>La información generada en los PLUS departamentales, pueden ser utilizadas como fuentes de información secundaria para construir el PLUS a nivel municipal o regional, ya que estos son una fuente de información muy importante. En la actual coyuntura política es oportuno generar una guía metodológica para el estudio de los aspectos biofísicos y socioeconómicos, que vayan en concordancia con las nuevas directrices de planificación que rigen en el País.</w:t>
      </w:r>
    </w:p>
    <w:p w14:paraId="5B0AAC26" w14:textId="77777777" w:rsidR="000701D8" w:rsidRPr="005A5290" w:rsidRDefault="000701D8" w:rsidP="006909D9">
      <w:pPr>
        <w:pStyle w:val="Ttulo3"/>
        <w:keepLines w:val="0"/>
        <w:numPr>
          <w:ilvl w:val="2"/>
          <w:numId w:val="37"/>
        </w:numPr>
        <w:tabs>
          <w:tab w:val="left" w:pos="0"/>
        </w:tabs>
        <w:rPr>
          <w:rFonts w:eastAsia="Calibri"/>
        </w:rPr>
      </w:pPr>
      <w:bookmarkStart w:id="24" w:name="_Toc472090231"/>
      <w:r w:rsidRPr="005A5290">
        <w:rPr>
          <w:rFonts w:eastAsia="Calibri"/>
        </w:rPr>
        <w:t xml:space="preserve">Implementación </w:t>
      </w:r>
      <w:r w:rsidR="00A0140C">
        <w:rPr>
          <w:rFonts w:eastAsia="Calibri"/>
        </w:rPr>
        <w:t xml:space="preserve">del </w:t>
      </w:r>
      <w:r w:rsidRPr="005A5290">
        <w:rPr>
          <w:rFonts w:eastAsia="Calibri"/>
        </w:rPr>
        <w:t>Sistema de Información y Monitoreo de Suelos de Bolivia - SISBOL</w:t>
      </w:r>
      <w:bookmarkEnd w:id="24"/>
    </w:p>
    <w:p w14:paraId="437B205F"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Las actividades agropecuarias, forestales y de planificación territorial en general pueden desarrollarse de mejor manera a partir de la implementación de un Sistema que permita almacenar datos, procesar y generar información precisa a diferentes escalas y que viabilice proyectos oportunos de uso, manejo, conservación y recuperación de suelos.</w:t>
      </w:r>
    </w:p>
    <w:p w14:paraId="6595ABEF"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Para efectos del presente Plan Nacional de Uso de Suelos, en el área información se han identificado los siguientes problemas:</w:t>
      </w:r>
    </w:p>
    <w:p w14:paraId="39F1DE58" w14:textId="77777777" w:rsidR="000701D8" w:rsidRPr="00146BAC" w:rsidRDefault="000701D8" w:rsidP="000701D8">
      <w:pPr>
        <w:pStyle w:val="Prrafodelista"/>
        <w:numPr>
          <w:ilvl w:val="0"/>
          <w:numId w:val="26"/>
        </w:numPr>
        <w:spacing w:before="120" w:after="0"/>
        <w:ind w:left="714" w:hanging="357"/>
        <w:jc w:val="both"/>
        <w:rPr>
          <w:rFonts w:ascii="Garamond" w:hAnsi="Garamond"/>
          <w:color w:val="auto"/>
          <w:sz w:val="24"/>
        </w:rPr>
      </w:pPr>
      <w:r w:rsidRPr="00146BAC">
        <w:rPr>
          <w:rFonts w:ascii="Garamond" w:hAnsi="Garamond"/>
          <w:color w:val="auto"/>
          <w:sz w:val="24"/>
        </w:rPr>
        <w:t>Falta de un ente que no solo aglutine datos e información, sino que sistematice valiosos Estudios reconocimientos de suelos, Clasificación de tierras, Planes de ordenamiento territorial, Planes de uso de suelos, Zonificación agroecológica, etc.</w:t>
      </w:r>
    </w:p>
    <w:p w14:paraId="0EEBACBD" w14:textId="77777777" w:rsidR="000701D8" w:rsidRPr="00146BAC" w:rsidRDefault="000701D8" w:rsidP="000701D8">
      <w:pPr>
        <w:pStyle w:val="Prrafodelista"/>
        <w:numPr>
          <w:ilvl w:val="0"/>
          <w:numId w:val="26"/>
        </w:numPr>
        <w:spacing w:before="120" w:after="0"/>
        <w:ind w:left="714" w:hanging="357"/>
        <w:jc w:val="both"/>
        <w:rPr>
          <w:rFonts w:ascii="Garamond" w:hAnsi="Garamond"/>
          <w:color w:val="auto"/>
          <w:sz w:val="24"/>
        </w:rPr>
      </w:pPr>
      <w:r w:rsidRPr="00146BAC">
        <w:rPr>
          <w:rFonts w:ascii="Garamond" w:hAnsi="Garamond"/>
          <w:color w:val="auto"/>
          <w:sz w:val="24"/>
        </w:rPr>
        <w:t>Falta de coordinación interinstitucional para compartir, generar y difundir información de suelos.</w:t>
      </w:r>
    </w:p>
    <w:p w14:paraId="024E8F2D" w14:textId="77777777" w:rsidR="000701D8" w:rsidRPr="00146BAC" w:rsidRDefault="000701D8" w:rsidP="000701D8">
      <w:pPr>
        <w:numPr>
          <w:ilvl w:val="0"/>
          <w:numId w:val="26"/>
        </w:numPr>
        <w:shd w:val="clear" w:color="auto" w:fill="FFFFFF"/>
        <w:spacing w:before="120" w:after="0" w:line="240" w:lineRule="auto"/>
        <w:ind w:left="714" w:hanging="357"/>
        <w:jc w:val="both"/>
        <w:rPr>
          <w:rFonts w:ascii="Garamond" w:hAnsi="Garamond"/>
          <w:sz w:val="24"/>
        </w:rPr>
      </w:pPr>
      <w:r w:rsidRPr="00146BAC">
        <w:rPr>
          <w:rFonts w:ascii="Garamond" w:hAnsi="Garamond"/>
          <w:sz w:val="24"/>
        </w:rPr>
        <w:t>Disparidad de información, dispersa e insuficiente que necesita ser recabada (información secundaria) y levantada (información primaria). Es muy importante la voluntad política al ser un trabajo arduo pero muy importante.</w:t>
      </w:r>
    </w:p>
    <w:p w14:paraId="1AD773E3" w14:textId="77777777" w:rsidR="000701D8" w:rsidRPr="00146BAC" w:rsidRDefault="000701D8" w:rsidP="000701D8">
      <w:pPr>
        <w:numPr>
          <w:ilvl w:val="0"/>
          <w:numId w:val="26"/>
        </w:numPr>
        <w:shd w:val="clear" w:color="auto" w:fill="FFFFFF"/>
        <w:spacing w:before="120" w:after="0" w:line="240" w:lineRule="auto"/>
        <w:ind w:left="714" w:hanging="357"/>
        <w:jc w:val="both"/>
        <w:rPr>
          <w:rFonts w:ascii="Garamond" w:hAnsi="Garamond"/>
          <w:sz w:val="24"/>
        </w:rPr>
      </w:pPr>
      <w:r w:rsidRPr="00146BAC">
        <w:rPr>
          <w:rFonts w:ascii="Garamond" w:hAnsi="Garamond"/>
          <w:sz w:val="24"/>
        </w:rPr>
        <w:t>Metodologías heterogéneas (levantamiento, clasificación, etc.). Subjetividad de la información descriptiva.</w:t>
      </w:r>
    </w:p>
    <w:p w14:paraId="56858A55"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Para este efecto, el Sistema de Información de Suelos de Bolivia - SISBOL, es un instrumento con información temática, geográfica y cuantitativa, con el objetivo de generar información multiescala para la planificación del uso del suelo y el monitoreo d</w:t>
      </w:r>
      <w:r w:rsidR="0033694E">
        <w:rPr>
          <w:rFonts w:ascii="Garamond" w:hAnsi="Garamond"/>
          <w:sz w:val="24"/>
        </w:rPr>
        <w:t>e áreas productivas del Estado P</w:t>
      </w:r>
      <w:r w:rsidRPr="005E3E2B">
        <w:rPr>
          <w:rFonts w:ascii="Garamond" w:hAnsi="Garamond"/>
          <w:sz w:val="24"/>
        </w:rPr>
        <w:t>lurinacional de Bolivia.</w:t>
      </w:r>
    </w:p>
    <w:p w14:paraId="5C18B891"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El SISBOL se sustenta en el Art. 3 del Decreto Supremo N° 2453 de 15 de julio de 2016, el mismo permitirá alcanzar los pilares de la Agenda Patriótica y las metas y resultados previstos en el PDES 2016-2020.</w:t>
      </w:r>
    </w:p>
    <w:p w14:paraId="3B6D7CC6" w14:textId="77777777" w:rsidR="000701D8" w:rsidRPr="005E3E2B" w:rsidRDefault="000701D8" w:rsidP="005E3E2B">
      <w:pPr>
        <w:autoSpaceDE w:val="0"/>
        <w:autoSpaceDN w:val="0"/>
        <w:adjustRightInd w:val="0"/>
        <w:spacing w:before="120" w:after="0" w:line="240" w:lineRule="auto"/>
        <w:jc w:val="both"/>
        <w:rPr>
          <w:rFonts w:ascii="Garamond" w:hAnsi="Garamond"/>
          <w:sz w:val="24"/>
        </w:rPr>
      </w:pPr>
      <w:r w:rsidRPr="005E3E2B">
        <w:rPr>
          <w:rFonts w:ascii="Garamond" w:hAnsi="Garamond"/>
          <w:sz w:val="24"/>
        </w:rPr>
        <w:t>Este Sistema será desarrollado a través del uso de métodos y herramientas de la Cartografía Digital del Suelo que consiste en el rescate, armonización y almacenamiento de perfiles históricos de suelo (calicatas) en una base de datos departamental, regional, municipal mutiescala, para de esta manera generar mapas de atributos edáficos mediante Mapeo Digital de Suelos y así poder como Estado, dar respuestas y lineamientos más precisos al agricultor o productor.</w:t>
      </w:r>
    </w:p>
    <w:p w14:paraId="7258998F" w14:textId="77777777" w:rsidR="000701D8" w:rsidRPr="005A5290" w:rsidRDefault="000701D8" w:rsidP="006909D9">
      <w:pPr>
        <w:pStyle w:val="Ttulo3"/>
        <w:keepLines w:val="0"/>
        <w:numPr>
          <w:ilvl w:val="2"/>
          <w:numId w:val="37"/>
        </w:numPr>
        <w:tabs>
          <w:tab w:val="left" w:pos="0"/>
        </w:tabs>
        <w:rPr>
          <w:rFonts w:eastAsia="Calibri"/>
        </w:rPr>
      </w:pPr>
      <w:bookmarkStart w:id="25" w:name="_Toc472090232"/>
      <w:r w:rsidRPr="005A5290">
        <w:rPr>
          <w:rFonts w:eastAsia="Calibri"/>
        </w:rPr>
        <w:t>Desarrollo de procesos de Evaluación de Tierras de acuerdo a su aptitud o vocación productiva</w:t>
      </w:r>
      <w:bookmarkEnd w:id="25"/>
    </w:p>
    <w:p w14:paraId="4C07F6CA" w14:textId="77777777" w:rsidR="000701D8" w:rsidRPr="005E3E2B" w:rsidRDefault="000701D8" w:rsidP="005E3E2B">
      <w:pPr>
        <w:tabs>
          <w:tab w:val="left" w:pos="1134"/>
        </w:tabs>
        <w:autoSpaceDE w:val="0"/>
        <w:autoSpaceDN w:val="0"/>
        <w:adjustRightInd w:val="0"/>
        <w:spacing w:before="120" w:after="0" w:line="240" w:lineRule="auto"/>
        <w:jc w:val="both"/>
        <w:rPr>
          <w:rFonts w:ascii="Garamond" w:eastAsia="Calibri" w:hAnsi="Garamond"/>
          <w:sz w:val="24"/>
        </w:rPr>
      </w:pPr>
      <w:r w:rsidRPr="005E3E2B">
        <w:rPr>
          <w:rFonts w:ascii="Garamond" w:eastAsia="Calibri" w:hAnsi="Garamond"/>
          <w:sz w:val="24"/>
        </w:rPr>
        <w:t>La Zonificación Agroecológica identifica y recomienda usos de la tierra en correspondencia con su aptitud, resultado de la evaluación de la tierra y en consideración a diferentes variables biofísicas, en especial el recurso suelo. Estas recomendaciones forman parte de todo Plan de Uso de Suelos.</w:t>
      </w:r>
    </w:p>
    <w:p w14:paraId="68937654" w14:textId="77777777" w:rsidR="000701D8" w:rsidRPr="005E3E2B" w:rsidRDefault="000701D8" w:rsidP="005E3E2B">
      <w:pPr>
        <w:tabs>
          <w:tab w:val="left" w:pos="1134"/>
        </w:tabs>
        <w:autoSpaceDE w:val="0"/>
        <w:autoSpaceDN w:val="0"/>
        <w:adjustRightInd w:val="0"/>
        <w:spacing w:before="120" w:after="0" w:line="240" w:lineRule="auto"/>
        <w:jc w:val="both"/>
        <w:rPr>
          <w:rFonts w:ascii="Garamond" w:eastAsia="Calibri" w:hAnsi="Garamond"/>
          <w:sz w:val="24"/>
        </w:rPr>
      </w:pPr>
      <w:r w:rsidRPr="005E3E2B">
        <w:rPr>
          <w:rFonts w:ascii="Garamond" w:eastAsia="Calibri" w:hAnsi="Garamond"/>
          <w:sz w:val="24"/>
        </w:rPr>
        <w:t>Para cumplir su función adecuadamente, esta zonificación debe reflejar las posibilidades de utilización sostenible de la tierra en el marco de las potencialidades y limitantes biofísicas, ambientales y socioeconómicas.</w:t>
      </w:r>
    </w:p>
    <w:p w14:paraId="7C2F5146" w14:textId="77777777" w:rsidR="000701D8" w:rsidRPr="005E3E2B" w:rsidRDefault="000701D8" w:rsidP="005E3E2B">
      <w:pPr>
        <w:spacing w:before="120" w:after="0" w:line="240" w:lineRule="auto"/>
        <w:jc w:val="both"/>
        <w:rPr>
          <w:rFonts w:ascii="Garamond" w:eastAsia="Calibri" w:hAnsi="Garamond" w:cs="Arial"/>
          <w:b/>
          <w:bCs/>
          <w:smallCaps/>
          <w:sz w:val="24"/>
        </w:rPr>
      </w:pPr>
      <w:r w:rsidRPr="005E3E2B">
        <w:rPr>
          <w:rFonts w:ascii="Garamond" w:eastAsia="Calibri" w:hAnsi="Garamond" w:cs="Arial"/>
          <w:b/>
          <w:bCs/>
          <w:smallCaps/>
          <w:sz w:val="24"/>
        </w:rPr>
        <w:t>Diagnóstico de la información de suelos</w:t>
      </w:r>
    </w:p>
    <w:p w14:paraId="3E4DE5B0" w14:textId="77777777" w:rsidR="00426E3D" w:rsidRPr="005E3E2B" w:rsidRDefault="000701D8" w:rsidP="005E3E2B">
      <w:pPr>
        <w:tabs>
          <w:tab w:val="left" w:pos="1134"/>
        </w:tabs>
        <w:autoSpaceDE w:val="0"/>
        <w:autoSpaceDN w:val="0"/>
        <w:adjustRightInd w:val="0"/>
        <w:spacing w:before="120" w:after="0" w:line="240" w:lineRule="auto"/>
        <w:jc w:val="both"/>
        <w:rPr>
          <w:rFonts w:ascii="Garamond" w:eastAsia="Calibri" w:hAnsi="Garamond"/>
          <w:sz w:val="24"/>
        </w:rPr>
      </w:pPr>
      <w:r w:rsidRPr="005E3E2B">
        <w:rPr>
          <w:rFonts w:ascii="Garamond" w:eastAsia="Calibri" w:hAnsi="Garamond"/>
          <w:sz w:val="24"/>
        </w:rPr>
        <w:t>Sistematizada y estandarizada toda la información disponible es suelos en SISBOL, se hará un diagnóstico de la calidad de información, con el objetivo de tener información actualizada a diferentes escalas.</w:t>
      </w:r>
    </w:p>
    <w:p w14:paraId="4D716322" w14:textId="77777777" w:rsidR="000701D8" w:rsidRPr="005E3E2B" w:rsidRDefault="000701D8" w:rsidP="005E3E2B">
      <w:pPr>
        <w:spacing w:before="120" w:after="0" w:line="240" w:lineRule="auto"/>
        <w:jc w:val="both"/>
        <w:rPr>
          <w:rFonts w:ascii="Garamond" w:eastAsia="Calibri" w:hAnsi="Garamond" w:cs="Arial"/>
          <w:b/>
          <w:bCs/>
          <w:smallCaps/>
          <w:sz w:val="24"/>
        </w:rPr>
      </w:pPr>
      <w:r w:rsidRPr="005E3E2B">
        <w:rPr>
          <w:rFonts w:ascii="Garamond" w:eastAsia="Calibri" w:hAnsi="Garamond" w:cs="Arial"/>
          <w:b/>
          <w:bCs/>
          <w:smallCaps/>
          <w:sz w:val="24"/>
        </w:rPr>
        <w:t>Evaluación de datos</w:t>
      </w:r>
    </w:p>
    <w:p w14:paraId="11F4F329" w14:textId="77777777" w:rsidR="000701D8" w:rsidRPr="005E3E2B" w:rsidRDefault="000701D8" w:rsidP="005E3E2B">
      <w:pPr>
        <w:spacing w:before="120" w:after="0" w:line="240" w:lineRule="auto"/>
        <w:jc w:val="both"/>
        <w:rPr>
          <w:rFonts w:ascii="Garamond" w:hAnsi="Garamond"/>
          <w:sz w:val="24"/>
        </w:rPr>
      </w:pPr>
      <w:r w:rsidRPr="005E3E2B">
        <w:rPr>
          <w:rFonts w:ascii="Garamond" w:hAnsi="Garamond"/>
          <w:sz w:val="24"/>
        </w:rPr>
        <w:t>Con la información secundaria de los recursos tierra y la recabada en trabajos de campo, se caracterizarán las cualidades de la tierra, es decir, características geológicas y de suelo de nuestra área, el uso actual de la tierra, cobertura-vegetación, etc.</w:t>
      </w:r>
    </w:p>
    <w:p w14:paraId="7D211D45" w14:textId="77777777" w:rsidR="000701D8" w:rsidRDefault="000701D8" w:rsidP="005E3E2B">
      <w:pPr>
        <w:spacing w:before="120" w:after="0" w:line="240" w:lineRule="auto"/>
        <w:jc w:val="both"/>
        <w:rPr>
          <w:rFonts w:ascii="Garamond" w:hAnsi="Garamond"/>
          <w:sz w:val="24"/>
        </w:rPr>
      </w:pPr>
      <w:r w:rsidRPr="005E3E2B">
        <w:rPr>
          <w:rFonts w:ascii="Garamond" w:hAnsi="Garamond"/>
          <w:sz w:val="24"/>
        </w:rPr>
        <w:t>Esta información será la base para hacer los análisis posteriores como la Evalu</w:t>
      </w:r>
      <w:r w:rsidR="006027CD">
        <w:rPr>
          <w:rFonts w:ascii="Garamond" w:hAnsi="Garamond"/>
          <w:sz w:val="24"/>
        </w:rPr>
        <w:t>ación de la Aptitud del Suelo, a</w:t>
      </w:r>
      <w:r w:rsidRPr="005E3E2B">
        <w:rPr>
          <w:rFonts w:ascii="Garamond" w:hAnsi="Garamond"/>
          <w:sz w:val="24"/>
        </w:rPr>
        <w:t xml:space="preserve">nálisis de amenazas de degradación, que </w:t>
      </w:r>
      <w:r w:rsidR="006027CD">
        <w:rPr>
          <w:rFonts w:ascii="Garamond" w:hAnsi="Garamond"/>
          <w:sz w:val="24"/>
        </w:rPr>
        <w:t>serán insumos importantes para z</w:t>
      </w:r>
      <w:r w:rsidRPr="005E3E2B">
        <w:rPr>
          <w:rFonts w:ascii="Garamond" w:hAnsi="Garamond"/>
          <w:sz w:val="24"/>
        </w:rPr>
        <w:t>onificar áreas potenciales (vocación productiva) y áreas vulnerables.</w:t>
      </w:r>
    </w:p>
    <w:p w14:paraId="7A6CD4CD" w14:textId="77777777" w:rsidR="00017E08" w:rsidRPr="005E3E2B" w:rsidRDefault="00017E08" w:rsidP="005E3E2B">
      <w:pPr>
        <w:spacing w:before="120" w:after="0" w:line="240" w:lineRule="auto"/>
        <w:jc w:val="both"/>
        <w:rPr>
          <w:rFonts w:ascii="Garamond" w:hAnsi="Garamond"/>
          <w:sz w:val="24"/>
        </w:rPr>
      </w:pPr>
    </w:p>
    <w:p w14:paraId="3C2CBCAD" w14:textId="77777777" w:rsidR="000701D8" w:rsidRPr="005E3E2B" w:rsidRDefault="000701D8" w:rsidP="005E3E2B">
      <w:pPr>
        <w:spacing w:before="120" w:after="0" w:line="240" w:lineRule="auto"/>
        <w:jc w:val="both"/>
        <w:rPr>
          <w:rFonts w:ascii="Garamond" w:eastAsia="Calibri" w:hAnsi="Garamond" w:cs="Arial"/>
          <w:b/>
          <w:bCs/>
          <w:smallCaps/>
          <w:sz w:val="24"/>
        </w:rPr>
      </w:pPr>
      <w:bookmarkStart w:id="26" w:name="_Toc434307006"/>
      <w:r w:rsidRPr="005E3E2B">
        <w:rPr>
          <w:rFonts w:ascii="Garamond" w:eastAsia="Calibri" w:hAnsi="Garamond" w:cs="Arial"/>
          <w:b/>
          <w:bCs/>
          <w:smallCaps/>
          <w:sz w:val="24"/>
        </w:rPr>
        <w:t>Determinación de Unidades de Análisis</w:t>
      </w:r>
      <w:bookmarkEnd w:id="26"/>
    </w:p>
    <w:p w14:paraId="1B4F0A99"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El mapa geomorfológico constituye el Mapa de Unidades de Terreno, el mapa de unidades de análisis de acuerdo a una escala de trabajo dado, base para la Evaluación de Tierras.</w:t>
      </w:r>
    </w:p>
    <w:p w14:paraId="42564994"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El producto final de la zonificación es un mapa, que asigna para cada unidad de tierra usos recomendados, incorporando un conjunto de categorías y subcategorías de manejo.</w:t>
      </w:r>
    </w:p>
    <w:p w14:paraId="03517CE0" w14:textId="77777777" w:rsidR="000701D8" w:rsidRPr="005E3E2B" w:rsidRDefault="000701D8" w:rsidP="005E3E2B">
      <w:pPr>
        <w:spacing w:before="120" w:after="0" w:line="240" w:lineRule="auto"/>
        <w:jc w:val="both"/>
        <w:rPr>
          <w:rFonts w:ascii="Garamond" w:eastAsia="Calibri" w:hAnsi="Garamond" w:cs="Arial"/>
          <w:b/>
          <w:bCs/>
          <w:smallCaps/>
          <w:sz w:val="24"/>
        </w:rPr>
      </w:pPr>
      <w:bookmarkStart w:id="27" w:name="_Toc407953320"/>
      <w:bookmarkStart w:id="28" w:name="_Toc432093852"/>
      <w:r w:rsidRPr="005E3E2B">
        <w:rPr>
          <w:rFonts w:ascii="Garamond" w:eastAsia="Calibri" w:hAnsi="Garamond" w:cs="Arial"/>
          <w:b/>
          <w:bCs/>
          <w:smallCaps/>
          <w:sz w:val="24"/>
        </w:rPr>
        <w:t>Aptitud de la Tierra</w:t>
      </w:r>
      <w:bookmarkEnd w:id="27"/>
      <w:bookmarkEnd w:id="28"/>
    </w:p>
    <w:p w14:paraId="68304323"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En los procesos de planificación de uso de la tierra, los cuales conllevan a generar propuestas para “un plan de uso del suelo, componente de un ordenamiento territorial”; la evaluación de tierras juega un papel determinante. El enfoque y métodos de evaluación de la tierra se desarrollan con el objeto de proveer un marco de trabajo sistemático para evaluar los efectos de la tierra sobre la producción potencial y otros beneficios. La evaluación de tierras se define como: “Una herramienta útil en el proceso de ordenamiento territorial, que permite la descripción de una serie de clases prometedoras (prospectiva de escenarios múltiples) de utilización, evaluación y comparación de éstas con respecto a cada tipo de tierras identificado en la zona”.</w:t>
      </w:r>
    </w:p>
    <w:p w14:paraId="1E8C848A"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 xml:space="preserve">La evaluación de tierras (FAO, 1976, 1999) se constituye en una herramienta clave para la planificación de </w:t>
      </w:r>
      <w:r w:rsidR="006027CD">
        <w:rPr>
          <w:rFonts w:ascii="Garamond" w:hAnsi="Garamond"/>
          <w:sz w:val="24"/>
          <w:lang w:val="es-ES_tradnl"/>
        </w:rPr>
        <w:t>uso de las tierras, ya que es "e</w:t>
      </w:r>
      <w:r w:rsidRPr="005E3E2B">
        <w:rPr>
          <w:rFonts w:ascii="Garamond" w:hAnsi="Garamond"/>
          <w:sz w:val="24"/>
          <w:lang w:val="es-ES_tradnl"/>
        </w:rPr>
        <w:t>l proceso de evaluación del desempeño de las tierras cuando se las usan para propósitos específicos" tanto por usuarios de tierras individuales (por ejemplo, los productores), por grupos de usuarios de tierras (por ejemplo, cooperativas o aldeas), o por la sociedad en conjunto (por ejemplo, como es representada por los gobiernos).</w:t>
      </w:r>
    </w:p>
    <w:p w14:paraId="0FC55F0E"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La metodología FAO para evaluación de tierras fue publicada en “A framework for land Evaluation” (FAO, 1976). Este documento fue el primero de un conjunto de guías de comprensión para diversos tipos de usos de tierras, como agricultura a secano (FAO, 1983), agricultura bajo riego (FAO, 1985), entre otros.</w:t>
      </w:r>
    </w:p>
    <w:p w14:paraId="21DC430D"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Cada clase de uso de la tierra tiene una serie de condiciones favorables o adversas a tal uso, requerimiento y limitaciones.</w:t>
      </w:r>
    </w:p>
    <w:p w14:paraId="1A050E96"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Lo que sería una limitación para una clase de uso puede ser menos severo, incluso benéfico para otro. El enfoque de la evaluación de tierras valora los requerimientos y limitaciones de cada clase de uso y compara estos con las propiedades de las diferentes aéreas. Estos proporcionan criterios sobre la adaptabilidad de los diferentes tipos de tierras presentes en la zona determinada para cada uso específico. La comparación entre estas aptitudes proporciona información para formular pautas sobre el manejo y planificación del uso de la tierra, particularmente sobre la selección entre sitios alternativos.</w:t>
      </w:r>
    </w:p>
    <w:p w14:paraId="4F0D4132" w14:textId="77777777" w:rsidR="000701D8" w:rsidRPr="005E3E2B" w:rsidRDefault="000701D8" w:rsidP="005E3E2B">
      <w:pPr>
        <w:spacing w:before="120" w:after="0" w:line="240" w:lineRule="auto"/>
        <w:jc w:val="both"/>
        <w:rPr>
          <w:rFonts w:ascii="Garamond" w:eastAsia="Calibri" w:hAnsi="Garamond" w:cs="Arial"/>
          <w:b/>
          <w:bCs/>
          <w:smallCaps/>
          <w:sz w:val="24"/>
        </w:rPr>
      </w:pPr>
      <w:bookmarkStart w:id="29" w:name="_Toc407953321"/>
      <w:bookmarkStart w:id="30" w:name="_Toc432093853"/>
      <w:r w:rsidRPr="005E3E2B">
        <w:rPr>
          <w:rFonts w:ascii="Garamond" w:eastAsia="Calibri" w:hAnsi="Garamond" w:cs="Arial"/>
          <w:b/>
          <w:bCs/>
          <w:smallCaps/>
          <w:sz w:val="24"/>
        </w:rPr>
        <w:t>Evaluación de tierras</w:t>
      </w:r>
      <w:bookmarkEnd w:id="29"/>
      <w:bookmarkEnd w:id="30"/>
    </w:p>
    <w:p w14:paraId="4A8AF78D" w14:textId="77777777" w:rsidR="000701D8"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La evaluación de tierras se define como el proceso de evaluación del rendimiento de la tierra cuando se la utiliza para fines específicos. Supone la ejecución e interpretación de reconocimientos y estudios de relieve, suelos, vegetación, clima y otros recursos de la tierra, por lo que la Evaluación de tierras debe ser considerada como un proceso integral que debe ser llevado a cabo por un equipo multidisciplinario (FAO, 1976, 1985).</w:t>
      </w:r>
    </w:p>
    <w:p w14:paraId="5047B4A3" w14:textId="77777777" w:rsidR="00017E08" w:rsidRDefault="00017E08" w:rsidP="005E3E2B">
      <w:pPr>
        <w:spacing w:before="120" w:after="0" w:line="240" w:lineRule="auto"/>
        <w:jc w:val="both"/>
        <w:rPr>
          <w:rFonts w:ascii="Garamond" w:hAnsi="Garamond"/>
          <w:sz w:val="24"/>
          <w:lang w:val="es-ES_tradnl"/>
        </w:rPr>
      </w:pPr>
    </w:p>
    <w:p w14:paraId="69E9B7F0" w14:textId="77777777" w:rsidR="00017E08" w:rsidRDefault="00017E08" w:rsidP="005E3E2B">
      <w:pPr>
        <w:spacing w:before="120" w:after="0" w:line="240" w:lineRule="auto"/>
        <w:jc w:val="both"/>
        <w:rPr>
          <w:rFonts w:ascii="Garamond" w:hAnsi="Garamond"/>
          <w:sz w:val="24"/>
          <w:lang w:val="es-ES_tradnl"/>
        </w:rPr>
      </w:pPr>
    </w:p>
    <w:p w14:paraId="46427383" w14:textId="77777777" w:rsidR="00017E08" w:rsidRPr="005E3E2B" w:rsidRDefault="00017E08" w:rsidP="005E3E2B">
      <w:pPr>
        <w:spacing w:before="120" w:after="0" w:line="240" w:lineRule="auto"/>
        <w:jc w:val="both"/>
        <w:rPr>
          <w:rFonts w:ascii="Garamond" w:hAnsi="Garamond"/>
          <w:sz w:val="24"/>
          <w:lang w:val="es-ES_tradnl"/>
        </w:rPr>
      </w:pPr>
    </w:p>
    <w:p w14:paraId="7E56560E" w14:textId="77777777" w:rsidR="000701D8" w:rsidRPr="005A5290" w:rsidRDefault="000701D8" w:rsidP="006909D9">
      <w:pPr>
        <w:pStyle w:val="Ttulo3"/>
        <w:keepLines w:val="0"/>
        <w:numPr>
          <w:ilvl w:val="2"/>
          <w:numId w:val="37"/>
        </w:numPr>
        <w:tabs>
          <w:tab w:val="left" w:pos="0"/>
        </w:tabs>
        <w:rPr>
          <w:rFonts w:eastAsia="Calibri"/>
        </w:rPr>
      </w:pPr>
      <w:bookmarkStart w:id="31" w:name="_Toc472090233"/>
      <w:r w:rsidRPr="005A5290">
        <w:rPr>
          <w:rFonts w:eastAsia="Calibri"/>
        </w:rPr>
        <w:t>Fomento</w:t>
      </w:r>
      <w:r w:rsidR="00146BAC" w:rsidRPr="006909D9">
        <w:rPr>
          <w:rFonts w:eastAsia="Calibri"/>
        </w:rPr>
        <w:t xml:space="preserve"> </w:t>
      </w:r>
      <w:r w:rsidR="00146BAC" w:rsidRPr="00146BAC">
        <w:rPr>
          <w:rFonts w:eastAsia="Calibri"/>
        </w:rPr>
        <w:t xml:space="preserve">de prácticas de manejo de suelos para su conservación, mitigación del cambio climático a través de sus funciones ambientales ecosistémicas y la recuperación de </w:t>
      </w:r>
      <w:r w:rsidRPr="005A5290">
        <w:rPr>
          <w:rFonts w:eastAsia="Calibri"/>
        </w:rPr>
        <w:t>Suelos</w:t>
      </w:r>
      <w:bookmarkEnd w:id="31"/>
    </w:p>
    <w:p w14:paraId="513065C0" w14:textId="77777777" w:rsidR="001A2730" w:rsidRDefault="00B21787" w:rsidP="001A2730">
      <w:pPr>
        <w:spacing w:before="120" w:after="0" w:line="240" w:lineRule="auto"/>
        <w:jc w:val="both"/>
        <w:rPr>
          <w:rFonts w:ascii="Garamond" w:hAnsi="Garamond" w:cs="Helvetica"/>
          <w:color w:val="000000"/>
          <w:sz w:val="24"/>
          <w:lang w:eastAsia="es-BO"/>
        </w:rPr>
      </w:pPr>
      <w:r>
        <w:rPr>
          <w:rFonts w:ascii="Garamond" w:hAnsi="Garamond" w:cs="Helvetica"/>
          <w:color w:val="000000"/>
          <w:sz w:val="24"/>
          <w:lang w:eastAsia="es-BO"/>
        </w:rPr>
        <w:t>Las convenciones de Cambio C</w:t>
      </w:r>
      <w:r w:rsidR="001A2730">
        <w:rPr>
          <w:rFonts w:ascii="Garamond" w:hAnsi="Garamond" w:cs="Helvetica"/>
          <w:color w:val="000000"/>
          <w:sz w:val="24"/>
          <w:lang w:eastAsia="es-BO"/>
        </w:rPr>
        <w:t>limático, desde e</w:t>
      </w:r>
      <w:r w:rsidR="001A2730" w:rsidRPr="00AC6408">
        <w:rPr>
          <w:rFonts w:ascii="Garamond" w:hAnsi="Garamond" w:cs="Helvetica"/>
          <w:color w:val="000000"/>
          <w:sz w:val="24"/>
          <w:lang w:eastAsia="es-BO"/>
        </w:rPr>
        <w:t>l Protocolo de Kyoto</w:t>
      </w:r>
      <w:r w:rsidR="001A2730">
        <w:rPr>
          <w:rFonts w:ascii="Garamond" w:hAnsi="Garamond" w:cs="Helvetica"/>
          <w:color w:val="000000"/>
          <w:sz w:val="24"/>
          <w:lang w:eastAsia="es-BO"/>
        </w:rPr>
        <w:t>,</w:t>
      </w:r>
      <w:r w:rsidR="001A2730" w:rsidRPr="00AC6408">
        <w:rPr>
          <w:rFonts w:ascii="Garamond" w:hAnsi="Garamond" w:cs="Helvetica"/>
          <w:color w:val="000000"/>
          <w:sz w:val="24"/>
          <w:lang w:eastAsia="es-BO"/>
        </w:rPr>
        <w:t xml:space="preserve"> reconoce</w:t>
      </w:r>
      <w:r w:rsidR="001A2730">
        <w:rPr>
          <w:rFonts w:ascii="Garamond" w:hAnsi="Garamond" w:cs="Helvetica"/>
          <w:color w:val="000000"/>
          <w:sz w:val="24"/>
          <w:lang w:eastAsia="es-BO"/>
        </w:rPr>
        <w:t>n</w:t>
      </w:r>
      <w:r w:rsidR="001A2730" w:rsidRPr="00AC6408">
        <w:rPr>
          <w:rFonts w:ascii="Garamond" w:hAnsi="Garamond" w:cs="Helvetica"/>
          <w:color w:val="000000"/>
          <w:sz w:val="24"/>
          <w:lang w:eastAsia="es-BO"/>
        </w:rPr>
        <w:t xml:space="preserve"> que las emisiones netas de carbono pueden ser reducidas ya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sea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disminuyendo</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tasa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cual</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se</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emiten</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atmósfera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los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gases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 xml:space="preserve">de </w:t>
      </w:r>
      <w:r w:rsidR="001A2730">
        <w:rPr>
          <w:rFonts w:ascii="Garamond" w:hAnsi="Garamond" w:cs="Helvetica"/>
          <w:color w:val="000000"/>
          <w:sz w:val="24"/>
          <w:lang w:eastAsia="es-BO"/>
        </w:rPr>
        <w:t>efecto</w:t>
      </w:r>
      <w:r w:rsidR="001A2730" w:rsidRPr="00AC6408">
        <w:rPr>
          <w:rFonts w:ascii="Garamond" w:hAnsi="Garamond" w:cs="Helvetica"/>
          <w:color w:val="000000"/>
          <w:sz w:val="24"/>
          <w:lang w:eastAsia="es-BO"/>
        </w:rPr>
        <w:t xml:space="preserve"> invernadero</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o</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incrementando la tasa por la cual esos gases son retirados de la atmósfera gracias a los sumideros.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Los suelos agrícolas están entre los mayores depósitos de carbono del planeta y tienen potencial</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para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expandir</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el</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secuestro</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de</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carbono</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y</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de</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esta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manera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mitigar</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creciente concentración</w:t>
      </w:r>
      <w:r w:rsidR="001A2730">
        <w:rPr>
          <w:rFonts w:ascii="Garamond" w:hAnsi="Garamond" w:cs="Helvetica"/>
          <w:color w:val="000000"/>
          <w:sz w:val="24"/>
          <w:lang w:eastAsia="es-BO"/>
        </w:rPr>
        <w:t xml:space="preserve"> </w:t>
      </w:r>
      <w:r w:rsidR="002D6689" w:rsidRPr="00AC6408">
        <w:rPr>
          <w:rFonts w:ascii="Garamond" w:hAnsi="Garamond" w:cs="Helvetica"/>
          <w:color w:val="000000"/>
          <w:sz w:val="24"/>
          <w:lang w:eastAsia="es-BO"/>
        </w:rPr>
        <w:t>atmosférica</w:t>
      </w:r>
      <w:r w:rsidR="001A2730" w:rsidRPr="00AC6408">
        <w:rPr>
          <w:rFonts w:ascii="Garamond" w:hAnsi="Garamond" w:cs="Helvetica"/>
          <w:color w:val="000000"/>
          <w:sz w:val="24"/>
          <w:lang w:eastAsia="es-BO"/>
        </w:rPr>
        <w:t xml:space="preserve"> de CO</w:t>
      </w:r>
      <w:r w:rsidR="001A2730" w:rsidRPr="001A2730">
        <w:rPr>
          <w:rFonts w:ascii="Garamond" w:hAnsi="Garamond" w:cs="Helvetica"/>
          <w:color w:val="000000"/>
          <w:sz w:val="24"/>
          <w:vertAlign w:val="superscript"/>
          <w:lang w:eastAsia="es-BO"/>
        </w:rPr>
        <w:t>2</w:t>
      </w:r>
      <w:r w:rsidR="001A2730" w:rsidRPr="00AC6408">
        <w:rPr>
          <w:rFonts w:ascii="Garamond" w:hAnsi="Garamond" w:cs="Helvetica"/>
          <w:color w:val="000000"/>
          <w:sz w:val="24"/>
          <w:lang w:eastAsia="es-BO"/>
        </w:rPr>
        <w:t>. Dentro del contexto del Protocolo de Kyoto y las subsiguientes discusiones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de la Conferencia de las Partes (COP), hay un cierto número de características que hacen que el</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secuestro de carbono en las tierras agrícolas y forestales pueda ofrecer posibilidades de estrategias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atractivas de modo de mitigar el incremento en la atmósfera de las concentraciones de gases de</w:t>
      </w:r>
      <w:r w:rsidR="001A2730">
        <w:rPr>
          <w:rFonts w:ascii="Garamond" w:hAnsi="Garamond" w:cs="Helvetica"/>
          <w:color w:val="000000"/>
          <w:sz w:val="24"/>
          <w:lang w:eastAsia="es-BO"/>
        </w:rPr>
        <w:t xml:space="preserve"> efecto </w:t>
      </w:r>
      <w:r w:rsidR="001A2730" w:rsidRPr="00AC6408">
        <w:rPr>
          <w:rFonts w:ascii="Garamond" w:hAnsi="Garamond" w:cs="Helvetica"/>
          <w:color w:val="000000"/>
          <w:sz w:val="24"/>
          <w:lang w:eastAsia="es-BO"/>
        </w:rPr>
        <w:t>invernadero.</w:t>
      </w:r>
      <w:r w:rsidR="001A2730">
        <w:rPr>
          <w:rFonts w:ascii="Garamond" w:hAnsi="Garamond" w:cs="Helvetica"/>
          <w:color w:val="000000"/>
          <w:sz w:val="24"/>
          <w:lang w:eastAsia="es-BO"/>
        </w:rPr>
        <w:t xml:space="preserve"> Así mismo, promueve la</w:t>
      </w:r>
      <w:r w:rsidR="001A2730" w:rsidRPr="00AC6408">
        <w:rPr>
          <w:rFonts w:ascii="Garamond" w:hAnsi="Garamond" w:cs="Helvetica"/>
          <w:color w:val="000000"/>
          <w:sz w:val="24"/>
          <w:lang w:eastAsia="es-BO"/>
        </w:rPr>
        <w:t xml:space="preserve"> expansión de los sumideros creados</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por la intervención humana. Los recientes acuerdos post-Kyoto consideran los sumideros en</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los países y reconocen el potencial fundamental de la agricultura, de las tierras de pastoreo y de</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los suelos forestales para capturar carbono y la necesidad de conceder créditos nacionales para</w:t>
      </w:r>
      <w:r w:rsidR="001A2730">
        <w:rPr>
          <w:rFonts w:ascii="Garamond" w:hAnsi="Garamond" w:cs="Helvetica"/>
          <w:color w:val="000000"/>
          <w:sz w:val="24"/>
          <w:lang w:eastAsia="es-BO"/>
        </w:rPr>
        <w:t xml:space="preserve"> </w:t>
      </w:r>
      <w:r w:rsidR="001A2730" w:rsidRPr="00AC6408">
        <w:rPr>
          <w:rFonts w:ascii="Garamond" w:hAnsi="Garamond" w:cs="Helvetica"/>
          <w:color w:val="000000"/>
          <w:sz w:val="24"/>
          <w:lang w:eastAsia="es-BO"/>
        </w:rPr>
        <w:t>favorecer la formación de sumideros de carbono en los suelos agrícolas.</w:t>
      </w:r>
    </w:p>
    <w:p w14:paraId="48BC4A98" w14:textId="77777777" w:rsidR="001A2730" w:rsidRDefault="001A2730" w:rsidP="001A2730">
      <w:pPr>
        <w:spacing w:before="120" w:after="0" w:line="240" w:lineRule="auto"/>
        <w:jc w:val="both"/>
        <w:rPr>
          <w:rFonts w:ascii="Garamond" w:hAnsi="Garamond" w:cs="Helvetica"/>
          <w:color w:val="000000"/>
          <w:sz w:val="24"/>
          <w:lang w:eastAsia="es-BO"/>
        </w:rPr>
      </w:pPr>
      <w:r w:rsidRPr="00AC6408">
        <w:rPr>
          <w:rFonts w:ascii="Garamond" w:hAnsi="Garamond" w:cs="Helvetica"/>
          <w:color w:val="000000"/>
          <w:sz w:val="24"/>
          <w:lang w:eastAsia="es-BO"/>
        </w:rPr>
        <w:t>Existen</w:t>
      </w:r>
      <w:r>
        <w:rPr>
          <w:rFonts w:ascii="Garamond" w:hAnsi="Garamond" w:cs="Helvetica"/>
          <w:color w:val="000000"/>
          <w:sz w:val="24"/>
          <w:lang w:eastAsia="es-BO"/>
        </w:rPr>
        <w:t xml:space="preserve"> </w:t>
      </w:r>
      <w:r w:rsidRPr="00AC6408">
        <w:rPr>
          <w:rFonts w:ascii="Garamond" w:hAnsi="Garamond" w:cs="Helvetica"/>
          <w:color w:val="000000"/>
          <w:sz w:val="24"/>
          <w:lang w:eastAsia="es-BO"/>
        </w:rPr>
        <w:t>un</w:t>
      </w:r>
      <w:r>
        <w:rPr>
          <w:rFonts w:ascii="Garamond" w:hAnsi="Garamond" w:cs="Helvetica"/>
          <w:color w:val="000000"/>
          <w:sz w:val="24"/>
          <w:lang w:eastAsia="es-BO"/>
        </w:rPr>
        <w:t xml:space="preserve"> </w:t>
      </w:r>
      <w:r w:rsidRPr="00AC6408">
        <w:rPr>
          <w:rFonts w:ascii="Garamond" w:hAnsi="Garamond" w:cs="Helvetica"/>
          <w:color w:val="000000"/>
          <w:sz w:val="24"/>
          <w:lang w:eastAsia="es-BO"/>
        </w:rPr>
        <w:t>cierto</w:t>
      </w:r>
      <w:r>
        <w:rPr>
          <w:rFonts w:ascii="Garamond" w:hAnsi="Garamond" w:cs="Helvetica"/>
          <w:color w:val="000000"/>
          <w:sz w:val="24"/>
          <w:lang w:eastAsia="es-BO"/>
        </w:rPr>
        <w:t xml:space="preserve"> </w:t>
      </w:r>
      <w:r w:rsidRPr="00AC6408">
        <w:rPr>
          <w:rFonts w:ascii="Garamond" w:hAnsi="Garamond" w:cs="Helvetica"/>
          <w:color w:val="000000"/>
          <w:sz w:val="24"/>
          <w:lang w:eastAsia="es-BO"/>
        </w:rPr>
        <w:t>número</w:t>
      </w:r>
      <w:r>
        <w:rPr>
          <w:rFonts w:ascii="Garamond" w:hAnsi="Garamond" w:cs="Helvetica"/>
          <w:color w:val="000000"/>
          <w:sz w:val="24"/>
          <w:lang w:eastAsia="es-BO"/>
        </w:rPr>
        <w:t xml:space="preserve"> </w:t>
      </w:r>
      <w:r w:rsidRPr="00AC6408">
        <w:rPr>
          <w:rFonts w:ascii="Garamond" w:hAnsi="Garamond" w:cs="Helvetica"/>
          <w:color w:val="000000"/>
          <w:sz w:val="24"/>
          <w:lang w:eastAsia="es-BO"/>
        </w:rPr>
        <w:t>de</w:t>
      </w:r>
      <w:r>
        <w:rPr>
          <w:rFonts w:ascii="Garamond" w:hAnsi="Garamond" w:cs="Helvetica"/>
          <w:color w:val="000000"/>
          <w:sz w:val="24"/>
          <w:lang w:eastAsia="es-BO"/>
        </w:rPr>
        <w:t xml:space="preserve"> </w:t>
      </w:r>
      <w:r w:rsidRPr="00AC6408">
        <w:rPr>
          <w:rFonts w:ascii="Garamond" w:hAnsi="Garamond" w:cs="Helvetica"/>
          <w:color w:val="000000"/>
          <w:sz w:val="24"/>
          <w:lang w:eastAsia="es-BO"/>
        </w:rPr>
        <w:t>prácticas</w:t>
      </w:r>
      <w:r>
        <w:rPr>
          <w:rFonts w:ascii="Garamond" w:hAnsi="Garamond" w:cs="Helvetica"/>
          <w:color w:val="000000"/>
          <w:sz w:val="24"/>
          <w:lang w:eastAsia="es-BO"/>
        </w:rPr>
        <w:t xml:space="preserve"> </w:t>
      </w:r>
      <w:r w:rsidRPr="00AC6408">
        <w:rPr>
          <w:rFonts w:ascii="Garamond" w:hAnsi="Garamond" w:cs="Helvetica"/>
          <w:color w:val="000000"/>
          <w:sz w:val="24"/>
          <w:lang w:eastAsia="es-BO"/>
        </w:rPr>
        <w:t>agrícolas</w:t>
      </w:r>
      <w:r>
        <w:rPr>
          <w:rFonts w:ascii="Garamond" w:hAnsi="Garamond" w:cs="Helvetica"/>
          <w:color w:val="000000"/>
          <w:sz w:val="24"/>
          <w:lang w:eastAsia="es-BO"/>
        </w:rPr>
        <w:t xml:space="preserve"> </w:t>
      </w:r>
      <w:r w:rsidRPr="00AC6408">
        <w:rPr>
          <w:rFonts w:ascii="Garamond" w:hAnsi="Garamond" w:cs="Helvetica"/>
          <w:color w:val="000000"/>
          <w:sz w:val="24"/>
          <w:lang w:eastAsia="es-BO"/>
        </w:rPr>
        <w:t>que</w:t>
      </w:r>
      <w:r>
        <w:rPr>
          <w:rFonts w:ascii="Garamond" w:hAnsi="Garamond" w:cs="Helvetica"/>
          <w:color w:val="000000"/>
          <w:sz w:val="24"/>
          <w:lang w:eastAsia="es-BO"/>
        </w:rPr>
        <w:t xml:space="preserve"> </w:t>
      </w:r>
      <w:r w:rsidRPr="00AC6408">
        <w:rPr>
          <w:rFonts w:ascii="Garamond" w:hAnsi="Garamond" w:cs="Helvetica"/>
          <w:color w:val="000000"/>
          <w:sz w:val="24"/>
          <w:lang w:eastAsia="es-BO"/>
        </w:rPr>
        <w:t>son</w:t>
      </w:r>
      <w:r>
        <w:rPr>
          <w:rFonts w:ascii="Garamond" w:hAnsi="Garamond" w:cs="Helvetica"/>
          <w:color w:val="000000"/>
          <w:sz w:val="24"/>
          <w:lang w:eastAsia="es-BO"/>
        </w:rPr>
        <w:t xml:space="preserve"> </w:t>
      </w:r>
      <w:r w:rsidRPr="00AC6408">
        <w:rPr>
          <w:rFonts w:ascii="Garamond" w:hAnsi="Garamond" w:cs="Helvetica"/>
          <w:color w:val="000000"/>
          <w:sz w:val="24"/>
          <w:lang w:eastAsia="es-BO"/>
        </w:rPr>
        <w:t>conocidas</w:t>
      </w:r>
      <w:r>
        <w:rPr>
          <w:rFonts w:ascii="Garamond" w:hAnsi="Garamond" w:cs="Helvetica"/>
          <w:color w:val="000000"/>
          <w:sz w:val="24"/>
          <w:lang w:eastAsia="es-BO"/>
        </w:rPr>
        <w:t xml:space="preserve"> </w:t>
      </w:r>
      <w:r w:rsidRPr="00AC6408">
        <w:rPr>
          <w:rFonts w:ascii="Garamond" w:hAnsi="Garamond" w:cs="Helvetica"/>
          <w:color w:val="000000"/>
          <w:sz w:val="24"/>
          <w:lang w:eastAsia="es-BO"/>
        </w:rPr>
        <w:t>por</w:t>
      </w:r>
      <w:r>
        <w:rPr>
          <w:rFonts w:ascii="Garamond" w:hAnsi="Garamond" w:cs="Helvetica"/>
          <w:color w:val="000000"/>
          <w:sz w:val="24"/>
          <w:lang w:eastAsia="es-BO"/>
        </w:rPr>
        <w:t xml:space="preserve"> </w:t>
      </w:r>
      <w:r w:rsidRPr="00AC6408">
        <w:rPr>
          <w:rFonts w:ascii="Garamond" w:hAnsi="Garamond" w:cs="Helvetica"/>
          <w:color w:val="000000"/>
          <w:sz w:val="24"/>
          <w:lang w:eastAsia="es-BO"/>
        </w:rPr>
        <w:t>su</w:t>
      </w:r>
      <w:r>
        <w:rPr>
          <w:rFonts w:ascii="Garamond" w:hAnsi="Garamond" w:cs="Helvetica"/>
          <w:color w:val="000000"/>
          <w:sz w:val="24"/>
          <w:lang w:eastAsia="es-BO"/>
        </w:rPr>
        <w:t xml:space="preserve"> </w:t>
      </w:r>
      <w:r w:rsidRPr="00AC6408">
        <w:rPr>
          <w:rFonts w:ascii="Garamond" w:hAnsi="Garamond" w:cs="Helvetica"/>
          <w:color w:val="000000"/>
          <w:sz w:val="24"/>
          <w:lang w:eastAsia="es-BO"/>
        </w:rPr>
        <w:t>estímulo</w:t>
      </w:r>
      <w:r>
        <w:rPr>
          <w:rFonts w:ascii="Garamond" w:hAnsi="Garamond" w:cs="Helvetica"/>
          <w:color w:val="000000"/>
          <w:sz w:val="24"/>
          <w:lang w:eastAsia="es-BO"/>
        </w:rPr>
        <w:t xml:space="preserve"> </w:t>
      </w:r>
      <w:r w:rsidRPr="00AC6408">
        <w:rPr>
          <w:rFonts w:ascii="Garamond" w:hAnsi="Garamond" w:cs="Helvetica"/>
          <w:color w:val="000000"/>
          <w:sz w:val="24"/>
          <w:lang w:eastAsia="es-BO"/>
        </w:rPr>
        <w:t>a</w:t>
      </w:r>
      <w:r>
        <w:rPr>
          <w:rFonts w:ascii="Garamond" w:hAnsi="Garamond" w:cs="Helvetica"/>
          <w:color w:val="000000"/>
          <w:sz w:val="24"/>
          <w:lang w:eastAsia="es-BO"/>
        </w:rPr>
        <w:t xml:space="preserve"> </w:t>
      </w:r>
      <w:r w:rsidRPr="00AC6408">
        <w:rPr>
          <w:rFonts w:ascii="Garamond" w:hAnsi="Garamond" w:cs="Helvetica"/>
          <w:color w:val="000000"/>
          <w:sz w:val="24"/>
          <w:lang w:eastAsia="es-BO"/>
        </w:rPr>
        <w:t>la</w:t>
      </w:r>
      <w:r>
        <w:rPr>
          <w:rFonts w:ascii="Garamond" w:hAnsi="Garamond" w:cs="Helvetica"/>
          <w:color w:val="000000"/>
          <w:sz w:val="24"/>
          <w:lang w:eastAsia="es-BO"/>
        </w:rPr>
        <w:t xml:space="preserve"> </w:t>
      </w:r>
      <w:r w:rsidRPr="00AC6408">
        <w:rPr>
          <w:rFonts w:ascii="Garamond" w:hAnsi="Garamond" w:cs="Helvetica"/>
          <w:color w:val="000000"/>
          <w:sz w:val="24"/>
          <w:lang w:eastAsia="es-BO"/>
        </w:rPr>
        <w:t>acumulación adicional de carbono en el suelo con el consecuente mejoramiento de su fertilidad</w:t>
      </w:r>
      <w:r>
        <w:rPr>
          <w:rFonts w:ascii="Garamond" w:hAnsi="Garamond" w:cs="Helvetica"/>
          <w:color w:val="000000"/>
          <w:sz w:val="24"/>
          <w:lang w:eastAsia="es-BO"/>
        </w:rPr>
        <w:t xml:space="preserve"> </w:t>
      </w:r>
      <w:r w:rsidRPr="00AC6408">
        <w:rPr>
          <w:rFonts w:ascii="Garamond" w:hAnsi="Garamond" w:cs="Helvetica"/>
          <w:color w:val="000000"/>
          <w:sz w:val="24"/>
          <w:lang w:eastAsia="es-BO"/>
        </w:rPr>
        <w:t>y efectos positivos sobre la productividad y el ambiente. Su contribución para el manejo del</w:t>
      </w:r>
      <w:r>
        <w:rPr>
          <w:rFonts w:ascii="Garamond" w:hAnsi="Garamond" w:cs="Helvetica"/>
          <w:color w:val="000000"/>
          <w:sz w:val="24"/>
          <w:lang w:eastAsia="es-BO"/>
        </w:rPr>
        <w:t xml:space="preserve"> </w:t>
      </w:r>
      <w:r w:rsidRPr="00AC6408">
        <w:rPr>
          <w:rFonts w:ascii="Garamond" w:hAnsi="Garamond" w:cs="Helvetica"/>
          <w:color w:val="000000"/>
          <w:sz w:val="24"/>
          <w:lang w:eastAsia="es-BO"/>
        </w:rPr>
        <w:t>carbono por parte del hombre es probable que se incremente a medida que se conocen más</w:t>
      </w:r>
      <w:r>
        <w:rPr>
          <w:rFonts w:ascii="Garamond" w:hAnsi="Garamond" w:cs="Helvetica"/>
          <w:color w:val="000000"/>
          <w:sz w:val="24"/>
          <w:lang w:eastAsia="es-BO"/>
        </w:rPr>
        <w:t xml:space="preserve"> </w:t>
      </w:r>
      <w:r w:rsidRPr="00AC6408">
        <w:rPr>
          <w:rFonts w:ascii="Garamond" w:hAnsi="Garamond" w:cs="Helvetica"/>
          <w:color w:val="000000"/>
          <w:sz w:val="24"/>
          <w:lang w:eastAsia="es-BO"/>
        </w:rPr>
        <w:t>detalles de sus características y que se apliquen nuevos enfoques, por ejemplo, la labranza de</w:t>
      </w:r>
      <w:r>
        <w:rPr>
          <w:rFonts w:ascii="Garamond" w:hAnsi="Garamond" w:cs="Helvetica"/>
          <w:color w:val="000000"/>
          <w:sz w:val="24"/>
          <w:lang w:eastAsia="es-BO"/>
        </w:rPr>
        <w:t xml:space="preserve"> </w:t>
      </w:r>
      <w:r w:rsidRPr="00AC6408">
        <w:rPr>
          <w:rFonts w:ascii="Garamond" w:hAnsi="Garamond" w:cs="Helvetica"/>
          <w:color w:val="000000"/>
          <w:sz w:val="24"/>
          <w:lang w:eastAsia="es-BO"/>
        </w:rPr>
        <w:t>conservación.</w:t>
      </w:r>
    </w:p>
    <w:p w14:paraId="7A868CDF" w14:textId="77777777" w:rsidR="00633179" w:rsidRDefault="00633179" w:rsidP="00633179">
      <w:pPr>
        <w:spacing w:before="120" w:after="0" w:line="240" w:lineRule="auto"/>
        <w:jc w:val="both"/>
        <w:rPr>
          <w:rFonts w:ascii="Garamond" w:hAnsi="Garamond" w:cs="Helvetica"/>
          <w:color w:val="000000"/>
          <w:sz w:val="24"/>
          <w:lang w:eastAsia="es-BO"/>
        </w:rPr>
      </w:pPr>
      <w:r w:rsidRPr="00633179">
        <w:rPr>
          <w:rFonts w:ascii="Garamond" w:hAnsi="Garamond" w:cs="Helvetica"/>
          <w:color w:val="000000"/>
          <w:sz w:val="24"/>
          <w:lang w:eastAsia="es-BO"/>
        </w:rPr>
        <w:t>El</w:t>
      </w:r>
      <w:r>
        <w:rPr>
          <w:rFonts w:ascii="Garamond" w:hAnsi="Garamond" w:cs="Helvetica"/>
          <w:color w:val="000000"/>
          <w:sz w:val="24"/>
          <w:lang w:eastAsia="es-BO"/>
        </w:rPr>
        <w:t xml:space="preserve"> </w:t>
      </w:r>
      <w:r w:rsidRPr="00633179">
        <w:rPr>
          <w:rFonts w:ascii="Garamond" w:hAnsi="Garamond" w:cs="Helvetica"/>
          <w:color w:val="000000"/>
          <w:sz w:val="24"/>
          <w:lang w:eastAsia="es-BO"/>
        </w:rPr>
        <w:t>objetivo</w:t>
      </w:r>
      <w:r>
        <w:rPr>
          <w:rFonts w:ascii="Garamond" w:hAnsi="Garamond" w:cs="Helvetica"/>
          <w:color w:val="000000"/>
          <w:sz w:val="24"/>
          <w:lang w:eastAsia="es-BO"/>
        </w:rPr>
        <w:t xml:space="preserve"> </w:t>
      </w:r>
      <w:r w:rsidRPr="00633179">
        <w:rPr>
          <w:rFonts w:ascii="Garamond" w:hAnsi="Garamond" w:cs="Helvetica"/>
          <w:color w:val="000000"/>
          <w:sz w:val="24"/>
          <w:lang w:eastAsia="es-BO"/>
        </w:rPr>
        <w:t>de</w:t>
      </w:r>
      <w:r>
        <w:rPr>
          <w:rFonts w:ascii="Garamond" w:hAnsi="Garamond" w:cs="Helvetica"/>
          <w:color w:val="000000"/>
          <w:sz w:val="24"/>
          <w:lang w:eastAsia="es-BO"/>
        </w:rPr>
        <w:t xml:space="preserve"> los P</w:t>
      </w:r>
      <w:r w:rsidRPr="00633179">
        <w:rPr>
          <w:rFonts w:ascii="Garamond" w:hAnsi="Garamond" w:cs="Helvetica"/>
          <w:color w:val="000000"/>
          <w:sz w:val="24"/>
          <w:lang w:eastAsia="es-BO"/>
        </w:rPr>
        <w:t>rograma</w:t>
      </w:r>
      <w:r>
        <w:rPr>
          <w:rFonts w:ascii="Garamond" w:hAnsi="Garamond" w:cs="Helvetica"/>
          <w:color w:val="000000"/>
          <w:sz w:val="24"/>
          <w:lang w:eastAsia="es-BO"/>
        </w:rPr>
        <w:t xml:space="preserve">s, que a continuación se describen, </w:t>
      </w:r>
      <w:r w:rsidRPr="00633179">
        <w:rPr>
          <w:rFonts w:ascii="Garamond" w:hAnsi="Garamond" w:cs="Helvetica"/>
          <w:color w:val="000000"/>
          <w:sz w:val="24"/>
          <w:lang w:eastAsia="es-BO"/>
        </w:rPr>
        <w:t>está</w:t>
      </w:r>
      <w:r>
        <w:rPr>
          <w:rFonts w:ascii="Garamond" w:hAnsi="Garamond" w:cs="Helvetica"/>
          <w:color w:val="000000"/>
          <w:sz w:val="24"/>
          <w:lang w:eastAsia="es-BO"/>
        </w:rPr>
        <w:t xml:space="preserve">n </w:t>
      </w:r>
      <w:r w:rsidRPr="00633179">
        <w:rPr>
          <w:rFonts w:ascii="Garamond" w:hAnsi="Garamond" w:cs="Helvetica"/>
          <w:color w:val="000000"/>
          <w:sz w:val="24"/>
          <w:lang w:eastAsia="es-BO"/>
        </w:rPr>
        <w:t>dirigido</w:t>
      </w:r>
      <w:r>
        <w:rPr>
          <w:rFonts w:ascii="Garamond" w:hAnsi="Garamond" w:cs="Helvetica"/>
          <w:color w:val="000000"/>
          <w:sz w:val="24"/>
          <w:lang w:eastAsia="es-BO"/>
        </w:rPr>
        <w:t xml:space="preserve">s </w:t>
      </w:r>
      <w:r w:rsidRPr="00633179">
        <w:rPr>
          <w:rFonts w:ascii="Garamond" w:hAnsi="Garamond" w:cs="Helvetica"/>
          <w:color w:val="000000"/>
          <w:sz w:val="24"/>
          <w:lang w:eastAsia="es-BO"/>
        </w:rPr>
        <w:t>a</w:t>
      </w:r>
      <w:r>
        <w:rPr>
          <w:rFonts w:ascii="Garamond" w:hAnsi="Garamond" w:cs="Helvetica"/>
          <w:color w:val="000000"/>
          <w:sz w:val="24"/>
          <w:lang w:eastAsia="es-BO"/>
        </w:rPr>
        <w:t xml:space="preserve"> </w:t>
      </w:r>
      <w:r w:rsidRPr="00633179">
        <w:rPr>
          <w:rFonts w:ascii="Garamond" w:hAnsi="Garamond" w:cs="Helvetica"/>
          <w:color w:val="000000"/>
          <w:sz w:val="24"/>
          <w:lang w:eastAsia="es-BO"/>
        </w:rPr>
        <w:t>la</w:t>
      </w:r>
      <w:r>
        <w:rPr>
          <w:rFonts w:ascii="Garamond" w:hAnsi="Garamond" w:cs="Helvetica"/>
          <w:color w:val="000000"/>
          <w:sz w:val="24"/>
          <w:lang w:eastAsia="es-BO"/>
        </w:rPr>
        <w:t xml:space="preserve"> </w:t>
      </w:r>
      <w:r w:rsidRPr="00633179">
        <w:rPr>
          <w:rFonts w:ascii="Garamond" w:hAnsi="Garamond" w:cs="Helvetica"/>
          <w:color w:val="000000"/>
          <w:sz w:val="24"/>
          <w:lang w:eastAsia="es-BO"/>
        </w:rPr>
        <w:t>necesidad</w:t>
      </w:r>
      <w:r>
        <w:rPr>
          <w:rFonts w:ascii="Garamond" w:hAnsi="Garamond" w:cs="Helvetica"/>
          <w:color w:val="000000"/>
          <w:sz w:val="24"/>
          <w:lang w:eastAsia="es-BO"/>
        </w:rPr>
        <w:t xml:space="preserve"> </w:t>
      </w:r>
      <w:r w:rsidRPr="00633179">
        <w:rPr>
          <w:rFonts w:ascii="Garamond" w:hAnsi="Garamond" w:cs="Helvetica"/>
          <w:color w:val="000000"/>
          <w:sz w:val="24"/>
          <w:lang w:eastAsia="es-BO"/>
        </w:rPr>
        <w:t>urgente</w:t>
      </w:r>
      <w:r>
        <w:rPr>
          <w:rFonts w:ascii="Garamond" w:hAnsi="Garamond" w:cs="Helvetica"/>
          <w:color w:val="000000"/>
          <w:sz w:val="24"/>
          <w:lang w:eastAsia="es-BO"/>
        </w:rPr>
        <w:t xml:space="preserve"> </w:t>
      </w:r>
      <w:r w:rsidRPr="00633179">
        <w:rPr>
          <w:rFonts w:ascii="Garamond" w:hAnsi="Garamond" w:cs="Helvetica"/>
          <w:color w:val="000000"/>
          <w:sz w:val="24"/>
          <w:lang w:eastAsia="es-BO"/>
        </w:rPr>
        <w:t>de</w:t>
      </w:r>
      <w:r>
        <w:rPr>
          <w:rFonts w:ascii="Garamond" w:hAnsi="Garamond" w:cs="Helvetica"/>
          <w:color w:val="000000"/>
          <w:sz w:val="24"/>
          <w:lang w:eastAsia="es-BO"/>
        </w:rPr>
        <w:t xml:space="preserve"> </w:t>
      </w:r>
      <w:r w:rsidRPr="00633179">
        <w:rPr>
          <w:rFonts w:ascii="Garamond" w:hAnsi="Garamond" w:cs="Helvetica"/>
          <w:color w:val="000000"/>
          <w:sz w:val="24"/>
          <w:lang w:eastAsia="es-BO"/>
        </w:rPr>
        <w:t>revertir</w:t>
      </w:r>
      <w:r>
        <w:rPr>
          <w:rFonts w:ascii="Garamond" w:hAnsi="Garamond" w:cs="Helvetica"/>
          <w:color w:val="000000"/>
          <w:sz w:val="24"/>
          <w:lang w:eastAsia="es-BO"/>
        </w:rPr>
        <w:t xml:space="preserve"> </w:t>
      </w:r>
      <w:r w:rsidRPr="00633179">
        <w:rPr>
          <w:rFonts w:ascii="Garamond" w:hAnsi="Garamond" w:cs="Helvetica"/>
          <w:color w:val="000000"/>
          <w:sz w:val="24"/>
          <w:lang w:eastAsia="es-BO"/>
        </w:rPr>
        <w:t>el</w:t>
      </w:r>
      <w:r>
        <w:rPr>
          <w:rFonts w:ascii="Garamond" w:hAnsi="Garamond" w:cs="Helvetica"/>
          <w:color w:val="000000"/>
          <w:sz w:val="24"/>
          <w:lang w:eastAsia="es-BO"/>
        </w:rPr>
        <w:t xml:space="preserve"> </w:t>
      </w:r>
      <w:r w:rsidRPr="00633179">
        <w:rPr>
          <w:rFonts w:ascii="Garamond" w:hAnsi="Garamond" w:cs="Helvetica"/>
          <w:color w:val="000000"/>
          <w:sz w:val="24"/>
          <w:lang w:eastAsia="es-BO"/>
        </w:rPr>
        <w:t>proceso</w:t>
      </w:r>
      <w:r>
        <w:rPr>
          <w:rFonts w:ascii="Garamond" w:hAnsi="Garamond" w:cs="Helvetica"/>
          <w:color w:val="000000"/>
          <w:sz w:val="24"/>
          <w:lang w:eastAsia="es-BO"/>
        </w:rPr>
        <w:t xml:space="preserve"> </w:t>
      </w:r>
      <w:r w:rsidRPr="00633179">
        <w:rPr>
          <w:rFonts w:ascii="Garamond" w:hAnsi="Garamond" w:cs="Helvetica"/>
          <w:color w:val="000000"/>
          <w:sz w:val="24"/>
          <w:lang w:eastAsia="es-BO"/>
        </w:rPr>
        <w:t>de</w:t>
      </w:r>
      <w:r>
        <w:rPr>
          <w:rFonts w:ascii="Garamond" w:hAnsi="Garamond" w:cs="Helvetica"/>
          <w:color w:val="000000"/>
          <w:sz w:val="24"/>
          <w:lang w:eastAsia="es-BO"/>
        </w:rPr>
        <w:t xml:space="preserve"> </w:t>
      </w:r>
      <w:r w:rsidRPr="00633179">
        <w:rPr>
          <w:rFonts w:ascii="Garamond" w:hAnsi="Garamond" w:cs="Helvetica"/>
          <w:color w:val="000000"/>
          <w:sz w:val="24"/>
          <w:lang w:eastAsia="es-BO"/>
        </w:rPr>
        <w:t>degradación del suelo debido a la deforestación y al uso y manejo inadecuados en las zonas</w:t>
      </w:r>
      <w:r>
        <w:rPr>
          <w:rFonts w:ascii="Garamond" w:hAnsi="Garamond" w:cs="Helvetica"/>
          <w:color w:val="000000"/>
          <w:sz w:val="24"/>
          <w:lang w:eastAsia="es-BO"/>
        </w:rPr>
        <w:t xml:space="preserve"> con potencial agrícola</w:t>
      </w:r>
      <w:r w:rsidRPr="00633179">
        <w:rPr>
          <w:rFonts w:ascii="Garamond" w:hAnsi="Garamond" w:cs="Helvetica"/>
          <w:color w:val="000000"/>
          <w:sz w:val="24"/>
          <w:lang w:eastAsia="es-BO"/>
        </w:rPr>
        <w:t>. Se propone trabajar sobre este tema por medio de la promoción de</w:t>
      </w:r>
      <w:r>
        <w:rPr>
          <w:rFonts w:ascii="Garamond" w:hAnsi="Garamond" w:cs="Helvetica"/>
          <w:color w:val="000000"/>
          <w:sz w:val="24"/>
          <w:lang w:eastAsia="es-BO"/>
        </w:rPr>
        <w:t xml:space="preserve"> </w:t>
      </w:r>
      <w:r w:rsidRPr="00633179">
        <w:rPr>
          <w:rFonts w:ascii="Garamond" w:hAnsi="Garamond" w:cs="Helvetica"/>
          <w:color w:val="000000"/>
          <w:sz w:val="24"/>
          <w:lang w:eastAsia="es-BO"/>
        </w:rPr>
        <w:t>los</w:t>
      </w:r>
      <w:r>
        <w:rPr>
          <w:rFonts w:ascii="Garamond" w:hAnsi="Garamond" w:cs="Helvetica"/>
          <w:color w:val="000000"/>
          <w:sz w:val="24"/>
          <w:lang w:eastAsia="es-BO"/>
        </w:rPr>
        <w:t xml:space="preserve"> </w:t>
      </w:r>
      <w:r w:rsidRPr="00633179">
        <w:rPr>
          <w:rFonts w:ascii="Garamond" w:hAnsi="Garamond" w:cs="Helvetica"/>
          <w:color w:val="000000"/>
          <w:sz w:val="24"/>
          <w:lang w:eastAsia="es-BO"/>
        </w:rPr>
        <w:t>sistemas</w:t>
      </w:r>
      <w:r>
        <w:rPr>
          <w:rFonts w:ascii="Garamond" w:hAnsi="Garamond" w:cs="Helvetica"/>
          <w:color w:val="000000"/>
          <w:sz w:val="24"/>
          <w:lang w:eastAsia="es-BO"/>
        </w:rPr>
        <w:t xml:space="preserve"> </w:t>
      </w:r>
      <w:r w:rsidRPr="00633179">
        <w:rPr>
          <w:rFonts w:ascii="Garamond" w:hAnsi="Garamond" w:cs="Helvetica"/>
          <w:color w:val="000000"/>
          <w:sz w:val="24"/>
          <w:lang w:eastAsia="es-BO"/>
        </w:rPr>
        <w:t>de</w:t>
      </w:r>
      <w:r>
        <w:rPr>
          <w:rFonts w:ascii="Garamond" w:hAnsi="Garamond" w:cs="Helvetica"/>
          <w:color w:val="000000"/>
          <w:sz w:val="24"/>
          <w:lang w:eastAsia="es-BO"/>
        </w:rPr>
        <w:t xml:space="preserve"> </w:t>
      </w:r>
      <w:r w:rsidRPr="00633179">
        <w:rPr>
          <w:rFonts w:ascii="Garamond" w:hAnsi="Garamond" w:cs="Helvetica"/>
          <w:color w:val="000000"/>
          <w:sz w:val="24"/>
          <w:lang w:eastAsia="es-BO"/>
        </w:rPr>
        <w:t>un</w:t>
      </w:r>
      <w:r>
        <w:rPr>
          <w:rFonts w:ascii="Garamond" w:hAnsi="Garamond" w:cs="Helvetica"/>
          <w:color w:val="000000"/>
          <w:sz w:val="24"/>
          <w:lang w:eastAsia="es-BO"/>
        </w:rPr>
        <w:t xml:space="preserve"> </w:t>
      </w:r>
      <w:r w:rsidRPr="00633179">
        <w:rPr>
          <w:rFonts w:ascii="Garamond" w:hAnsi="Garamond" w:cs="Helvetica"/>
          <w:color w:val="000000"/>
          <w:sz w:val="24"/>
          <w:lang w:eastAsia="es-BO"/>
        </w:rPr>
        <w:t>mejor</w:t>
      </w:r>
      <w:r>
        <w:rPr>
          <w:rFonts w:ascii="Garamond" w:hAnsi="Garamond" w:cs="Helvetica"/>
          <w:color w:val="000000"/>
          <w:sz w:val="24"/>
          <w:lang w:eastAsia="es-BO"/>
        </w:rPr>
        <w:t xml:space="preserve"> </w:t>
      </w:r>
      <w:r w:rsidRPr="00633179">
        <w:rPr>
          <w:rFonts w:ascii="Garamond" w:hAnsi="Garamond" w:cs="Helvetica"/>
          <w:color w:val="000000"/>
          <w:sz w:val="24"/>
          <w:lang w:eastAsia="es-BO"/>
        </w:rPr>
        <w:t>uso</w:t>
      </w:r>
      <w:r>
        <w:rPr>
          <w:rFonts w:ascii="Garamond" w:hAnsi="Garamond" w:cs="Helvetica"/>
          <w:color w:val="000000"/>
          <w:sz w:val="24"/>
          <w:lang w:eastAsia="es-BO"/>
        </w:rPr>
        <w:t xml:space="preserve"> </w:t>
      </w:r>
      <w:r w:rsidRPr="00633179">
        <w:rPr>
          <w:rFonts w:ascii="Garamond" w:hAnsi="Garamond" w:cs="Helvetica"/>
          <w:color w:val="000000"/>
          <w:sz w:val="24"/>
          <w:lang w:eastAsia="es-BO"/>
        </w:rPr>
        <w:t>y</w:t>
      </w:r>
      <w:r>
        <w:rPr>
          <w:rFonts w:ascii="Garamond" w:hAnsi="Garamond" w:cs="Helvetica"/>
          <w:color w:val="000000"/>
          <w:sz w:val="24"/>
          <w:lang w:eastAsia="es-BO"/>
        </w:rPr>
        <w:t xml:space="preserve"> </w:t>
      </w:r>
      <w:r w:rsidRPr="00633179">
        <w:rPr>
          <w:rFonts w:ascii="Garamond" w:hAnsi="Garamond" w:cs="Helvetica"/>
          <w:color w:val="000000"/>
          <w:sz w:val="24"/>
          <w:lang w:eastAsia="es-BO"/>
        </w:rPr>
        <w:t>prácticas</w:t>
      </w:r>
      <w:r>
        <w:rPr>
          <w:rFonts w:ascii="Garamond" w:hAnsi="Garamond" w:cs="Helvetica"/>
          <w:color w:val="000000"/>
          <w:sz w:val="24"/>
          <w:lang w:eastAsia="es-BO"/>
        </w:rPr>
        <w:t xml:space="preserve"> </w:t>
      </w:r>
      <w:r w:rsidRPr="00633179">
        <w:rPr>
          <w:rFonts w:ascii="Garamond" w:hAnsi="Garamond" w:cs="Helvetica"/>
          <w:color w:val="000000"/>
          <w:sz w:val="24"/>
          <w:lang w:eastAsia="es-BO"/>
        </w:rPr>
        <w:t>de</w:t>
      </w:r>
      <w:r>
        <w:rPr>
          <w:rFonts w:ascii="Garamond" w:hAnsi="Garamond" w:cs="Helvetica"/>
          <w:color w:val="000000"/>
          <w:sz w:val="24"/>
          <w:lang w:eastAsia="es-BO"/>
        </w:rPr>
        <w:t xml:space="preserve"> </w:t>
      </w:r>
      <w:r w:rsidRPr="00633179">
        <w:rPr>
          <w:rFonts w:ascii="Garamond" w:hAnsi="Garamond" w:cs="Helvetica"/>
          <w:color w:val="000000"/>
          <w:sz w:val="24"/>
          <w:lang w:eastAsia="es-BO"/>
        </w:rPr>
        <w:t>manejo</w:t>
      </w:r>
      <w:r>
        <w:rPr>
          <w:rFonts w:ascii="Garamond" w:hAnsi="Garamond" w:cs="Helvetica"/>
          <w:color w:val="000000"/>
          <w:sz w:val="24"/>
          <w:lang w:eastAsia="es-BO"/>
        </w:rPr>
        <w:t xml:space="preserve"> </w:t>
      </w:r>
      <w:r w:rsidRPr="00633179">
        <w:rPr>
          <w:rFonts w:ascii="Garamond" w:hAnsi="Garamond" w:cs="Helvetica"/>
          <w:color w:val="000000"/>
          <w:sz w:val="24"/>
          <w:lang w:eastAsia="es-BO"/>
        </w:rPr>
        <w:t>del</w:t>
      </w:r>
      <w:r>
        <w:rPr>
          <w:rFonts w:ascii="Garamond" w:hAnsi="Garamond" w:cs="Helvetica"/>
          <w:color w:val="000000"/>
          <w:sz w:val="24"/>
          <w:lang w:eastAsia="es-BO"/>
        </w:rPr>
        <w:t xml:space="preserve"> </w:t>
      </w:r>
      <w:r w:rsidRPr="00633179">
        <w:rPr>
          <w:rFonts w:ascii="Garamond" w:hAnsi="Garamond" w:cs="Helvetica"/>
          <w:color w:val="000000"/>
          <w:sz w:val="24"/>
          <w:lang w:eastAsia="es-BO"/>
        </w:rPr>
        <w:t>suelo</w:t>
      </w:r>
      <w:r>
        <w:rPr>
          <w:rFonts w:ascii="Garamond" w:hAnsi="Garamond" w:cs="Helvetica"/>
          <w:color w:val="000000"/>
          <w:sz w:val="24"/>
          <w:lang w:eastAsia="es-BO"/>
        </w:rPr>
        <w:t xml:space="preserve"> </w:t>
      </w:r>
      <w:r w:rsidRPr="00633179">
        <w:rPr>
          <w:rFonts w:ascii="Garamond" w:hAnsi="Garamond" w:cs="Helvetica"/>
          <w:color w:val="000000"/>
          <w:sz w:val="24"/>
          <w:lang w:eastAsia="es-BO"/>
        </w:rPr>
        <w:t>que</w:t>
      </w:r>
      <w:r>
        <w:rPr>
          <w:rFonts w:ascii="Garamond" w:hAnsi="Garamond" w:cs="Helvetica"/>
          <w:color w:val="000000"/>
          <w:sz w:val="24"/>
          <w:lang w:eastAsia="es-BO"/>
        </w:rPr>
        <w:t xml:space="preserve"> </w:t>
      </w:r>
      <w:r w:rsidRPr="00633179">
        <w:rPr>
          <w:rFonts w:ascii="Garamond" w:hAnsi="Garamond" w:cs="Helvetica"/>
          <w:color w:val="000000"/>
          <w:sz w:val="24"/>
          <w:lang w:eastAsia="es-BO"/>
        </w:rPr>
        <w:t>proporcionen</w:t>
      </w:r>
      <w:r>
        <w:rPr>
          <w:rFonts w:ascii="Garamond" w:hAnsi="Garamond" w:cs="Helvetica"/>
          <w:color w:val="000000"/>
          <w:sz w:val="24"/>
          <w:lang w:eastAsia="es-BO"/>
        </w:rPr>
        <w:t xml:space="preserve"> </w:t>
      </w:r>
      <w:r w:rsidRPr="00633179">
        <w:rPr>
          <w:rFonts w:ascii="Garamond" w:hAnsi="Garamond" w:cs="Helvetica"/>
          <w:color w:val="000000"/>
          <w:sz w:val="24"/>
          <w:lang w:eastAsia="es-BO"/>
        </w:rPr>
        <w:t>ganancias</w:t>
      </w:r>
      <w:r>
        <w:rPr>
          <w:rFonts w:ascii="Garamond" w:hAnsi="Garamond" w:cs="Helvetica"/>
          <w:color w:val="000000"/>
          <w:sz w:val="24"/>
          <w:lang w:eastAsia="es-BO"/>
        </w:rPr>
        <w:t xml:space="preserve"> </w:t>
      </w:r>
      <w:r w:rsidRPr="00633179">
        <w:rPr>
          <w:rFonts w:ascii="Garamond" w:hAnsi="Garamond" w:cs="Helvetica"/>
          <w:color w:val="000000"/>
          <w:sz w:val="24"/>
          <w:lang w:eastAsia="es-BO"/>
        </w:rPr>
        <w:t>económicas y beneficios ambientales, mayor agrobiodiversidad, mejor conservación y manejo</w:t>
      </w:r>
      <w:r>
        <w:rPr>
          <w:rFonts w:ascii="Garamond" w:hAnsi="Garamond" w:cs="Helvetica"/>
          <w:color w:val="000000"/>
          <w:sz w:val="24"/>
          <w:lang w:eastAsia="es-BO"/>
        </w:rPr>
        <w:t xml:space="preserve"> </w:t>
      </w:r>
      <w:r w:rsidRPr="00633179">
        <w:rPr>
          <w:rFonts w:ascii="Garamond" w:hAnsi="Garamond" w:cs="Helvetica"/>
          <w:color w:val="000000"/>
          <w:sz w:val="24"/>
          <w:lang w:eastAsia="es-BO"/>
        </w:rPr>
        <w:t xml:space="preserve">ambiental y un incremento de </w:t>
      </w:r>
      <w:r>
        <w:rPr>
          <w:rFonts w:ascii="Garamond" w:hAnsi="Garamond" w:cs="Helvetica"/>
          <w:color w:val="000000"/>
          <w:sz w:val="24"/>
          <w:lang w:eastAsia="es-BO"/>
        </w:rPr>
        <w:t xml:space="preserve">la captura del carbono, que </w:t>
      </w:r>
      <w:r w:rsidRPr="00633179">
        <w:rPr>
          <w:rFonts w:ascii="Garamond" w:hAnsi="Garamond" w:cs="Helvetica"/>
          <w:color w:val="000000"/>
          <w:sz w:val="24"/>
          <w:lang w:eastAsia="es-BO"/>
        </w:rPr>
        <w:t>contribuirá al desarrollo</w:t>
      </w:r>
      <w:r>
        <w:rPr>
          <w:rFonts w:ascii="Garamond" w:hAnsi="Garamond" w:cs="Helvetica"/>
          <w:color w:val="000000"/>
          <w:sz w:val="24"/>
          <w:lang w:eastAsia="es-BO"/>
        </w:rPr>
        <w:t xml:space="preserve"> </w:t>
      </w:r>
      <w:r w:rsidRPr="00633179">
        <w:rPr>
          <w:rFonts w:ascii="Garamond" w:hAnsi="Garamond" w:cs="Helvetica"/>
          <w:color w:val="000000"/>
          <w:sz w:val="24"/>
          <w:lang w:eastAsia="es-BO"/>
        </w:rPr>
        <w:t xml:space="preserve">de programas nacionales y regionales </w:t>
      </w:r>
      <w:r>
        <w:rPr>
          <w:rFonts w:ascii="Garamond" w:hAnsi="Garamond" w:cs="Helvetica"/>
          <w:color w:val="000000"/>
          <w:sz w:val="24"/>
          <w:lang w:eastAsia="es-BO"/>
        </w:rPr>
        <w:t xml:space="preserve">en elación a la mitigación de los efectos del cambio climático mediante la sinergia entre las prioridades nacionales de Cambio Climático, </w:t>
      </w:r>
      <w:r w:rsidRPr="00633179">
        <w:rPr>
          <w:rFonts w:ascii="Garamond" w:hAnsi="Garamond" w:cs="Helvetica"/>
          <w:color w:val="000000"/>
          <w:sz w:val="24"/>
          <w:lang w:eastAsia="es-BO"/>
        </w:rPr>
        <w:t>la Desertificación y la</w:t>
      </w:r>
      <w:r>
        <w:rPr>
          <w:rFonts w:ascii="Garamond" w:hAnsi="Garamond" w:cs="Helvetica"/>
          <w:color w:val="000000"/>
          <w:sz w:val="24"/>
          <w:lang w:eastAsia="es-BO"/>
        </w:rPr>
        <w:t xml:space="preserve"> </w:t>
      </w:r>
      <w:r w:rsidRPr="00633179">
        <w:rPr>
          <w:rFonts w:ascii="Garamond" w:hAnsi="Garamond" w:cs="Helvetica"/>
          <w:color w:val="000000"/>
          <w:sz w:val="24"/>
          <w:lang w:eastAsia="es-BO"/>
        </w:rPr>
        <w:t>Biodiversidad</w:t>
      </w:r>
      <w:r>
        <w:rPr>
          <w:rFonts w:ascii="Garamond" w:hAnsi="Garamond" w:cs="Helvetica"/>
          <w:color w:val="000000"/>
          <w:sz w:val="24"/>
          <w:lang w:eastAsia="es-BO"/>
        </w:rPr>
        <w:t>.</w:t>
      </w:r>
    </w:p>
    <w:p w14:paraId="16D7372F"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Para el fomento a las prácticas de manejo, conservación y recuperación de suelos se implementará desde el nivel central del Estado dos programas específicos:</w:t>
      </w:r>
    </w:p>
    <w:p w14:paraId="596CB667" w14:textId="77777777" w:rsidR="000701D8" w:rsidRPr="005E3E2B"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 xml:space="preserve">El Programa Nacional de Suelos (PRONASU), </w:t>
      </w:r>
      <w:r w:rsidR="00146BAC">
        <w:rPr>
          <w:rFonts w:ascii="Garamond" w:hAnsi="Garamond"/>
          <w:sz w:val="24"/>
          <w:lang w:val="es-ES_tradnl"/>
        </w:rPr>
        <w:t xml:space="preserve">con el que se </w:t>
      </w:r>
      <w:r w:rsidRPr="005E3E2B">
        <w:rPr>
          <w:rFonts w:ascii="Garamond" w:hAnsi="Garamond"/>
          <w:sz w:val="24"/>
          <w:lang w:val="es-ES_tradnl"/>
        </w:rPr>
        <w:t>promoverá el manejo, conservación y protección de los suelos agropecuarios a nivel de las áreas estratégicas con aptitud productiva.</w:t>
      </w:r>
    </w:p>
    <w:p w14:paraId="3A9E6D54" w14:textId="77777777" w:rsidR="000701D8" w:rsidRDefault="000701D8" w:rsidP="005E3E2B">
      <w:pPr>
        <w:spacing w:before="120" w:after="0" w:line="240" w:lineRule="auto"/>
        <w:jc w:val="both"/>
        <w:rPr>
          <w:rFonts w:ascii="Garamond" w:hAnsi="Garamond"/>
          <w:sz w:val="24"/>
          <w:lang w:val="es-ES_tradnl"/>
        </w:rPr>
      </w:pPr>
      <w:r w:rsidRPr="005E3E2B">
        <w:rPr>
          <w:rFonts w:ascii="Garamond" w:hAnsi="Garamond"/>
          <w:sz w:val="24"/>
          <w:lang w:val="es-ES_tradnl"/>
        </w:rPr>
        <w:t>El PRONASU tiene las siguientes acciones estratégicas:</w:t>
      </w:r>
    </w:p>
    <w:p w14:paraId="6AD4F62C"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Identificar las áreas con vocación productiva en las 19 áreas estratégicas.</w:t>
      </w:r>
    </w:p>
    <w:p w14:paraId="06F4DAD7"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 xml:space="preserve">Implementación de acciones de manejo y conservación de suelos agropecuarios y forestales (mecánica, biológica y agronómica). </w:t>
      </w:r>
    </w:p>
    <w:p w14:paraId="7A7C3076"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 xml:space="preserve">Promover prácticas de gestión para la adaptación, mitigación del cambio climático y la resiliencia. </w:t>
      </w:r>
    </w:p>
    <w:p w14:paraId="095C0E37"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Asistencia técnica y formación de promotores locales en manejo y conservación de los suelos.</w:t>
      </w:r>
    </w:p>
    <w:p w14:paraId="2B9A0476" w14:textId="77777777" w:rsidR="000701D8" w:rsidRPr="00756A9B" w:rsidRDefault="000701D8" w:rsidP="00756A9B">
      <w:pPr>
        <w:spacing w:before="120" w:after="0" w:line="240" w:lineRule="auto"/>
        <w:jc w:val="both"/>
        <w:rPr>
          <w:rFonts w:ascii="Garamond" w:hAnsi="Garamond"/>
          <w:sz w:val="24"/>
          <w:lang w:val="es-ES_tradnl"/>
        </w:rPr>
      </w:pPr>
      <w:r w:rsidRPr="00756A9B">
        <w:rPr>
          <w:rFonts w:ascii="Garamond" w:hAnsi="Garamond"/>
          <w:sz w:val="24"/>
          <w:lang w:val="es-ES_tradnl"/>
        </w:rPr>
        <w:t xml:space="preserve">El Programa de Recuperación de Suelos (PRORESU), tiene por objeto </w:t>
      </w:r>
      <w:r w:rsidR="0000023E">
        <w:rPr>
          <w:rFonts w:ascii="Garamond" w:hAnsi="Garamond"/>
          <w:sz w:val="24"/>
          <w:lang w:val="es-ES_tradnl"/>
        </w:rPr>
        <w:t xml:space="preserve">el </w:t>
      </w:r>
      <w:r w:rsidRPr="00756A9B">
        <w:rPr>
          <w:rFonts w:ascii="Garamond" w:hAnsi="Garamond"/>
          <w:sz w:val="24"/>
          <w:lang w:val="es-ES_tradnl"/>
        </w:rPr>
        <w:t>de establecer el mecanismo de recuperación de áreas de suelos agropecuarios degradados de pequeñas propiedades y propiedades comunitarias o colectivas con la finalidad de mejorar la salud y capacidad productiva de los suelos a nivel nacional, para garantizar la producción y la seguridad alimentaria con soberanía, desarrollará las acciones:</w:t>
      </w:r>
    </w:p>
    <w:p w14:paraId="4EA9EA59"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Identificación, clasificación y categorización de áreas en proceso de degradación (físico, químico y biológico) para su priorización e intervención con medidas de recuperación de suelos agropecuarios y forestales.</w:t>
      </w:r>
    </w:p>
    <w:p w14:paraId="67903D1C"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Implementación de proyectos de recuperación de suelos agropecuarios degradados en áreas de pequeñas propiedades y propiedades comunitarias o colectivas.</w:t>
      </w:r>
    </w:p>
    <w:p w14:paraId="238540C7"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Protección de suelos degradados (desertizados y desertificados) y otras áreas vulnerables.</w:t>
      </w:r>
    </w:p>
    <w:p w14:paraId="4A12D175"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Precautelar las áreas forestales para las funciones ambientales.</w:t>
      </w:r>
    </w:p>
    <w:p w14:paraId="4EFA5410" w14:textId="77777777" w:rsidR="000701D8" w:rsidRPr="00756A9B" w:rsidRDefault="000701D8" w:rsidP="00756A9B">
      <w:pPr>
        <w:spacing w:before="120" w:after="0" w:line="240" w:lineRule="auto"/>
        <w:jc w:val="both"/>
        <w:rPr>
          <w:rFonts w:ascii="Garamond" w:hAnsi="Garamond"/>
          <w:sz w:val="24"/>
          <w:szCs w:val="24"/>
          <w:lang w:val="es-ES_tradnl"/>
        </w:rPr>
      </w:pPr>
      <w:r w:rsidRPr="00756A9B">
        <w:rPr>
          <w:rFonts w:ascii="Garamond" w:hAnsi="Garamond"/>
          <w:sz w:val="24"/>
          <w:szCs w:val="24"/>
          <w:lang w:val="es-ES_tradnl"/>
        </w:rPr>
        <w:t>El fomento a las prácticas de manejo, conservación y recuperación de suelos se realizara en coordinación con el nivel central de Estado y las Entidades Territoriales Autónomas (ETAs), a través de los siguientes aspectos:</w:t>
      </w:r>
    </w:p>
    <w:p w14:paraId="7477CC7D" w14:textId="77777777" w:rsidR="000701D8" w:rsidRPr="00756A9B" w:rsidRDefault="000701D8" w:rsidP="00756A9B">
      <w:pPr>
        <w:spacing w:before="120" w:after="0" w:line="240" w:lineRule="auto"/>
        <w:jc w:val="both"/>
        <w:rPr>
          <w:rFonts w:ascii="Garamond" w:eastAsia="Calibri" w:hAnsi="Garamond" w:cs="Arial"/>
          <w:b/>
          <w:bCs/>
          <w:smallCaps/>
          <w:sz w:val="24"/>
          <w:szCs w:val="24"/>
          <w:lang w:val="es-BO"/>
        </w:rPr>
      </w:pPr>
      <w:r w:rsidRPr="00756A9B">
        <w:rPr>
          <w:rFonts w:ascii="Garamond" w:eastAsia="Calibri" w:hAnsi="Garamond" w:cs="Arial"/>
          <w:b/>
          <w:bCs/>
          <w:smallCaps/>
          <w:sz w:val="24"/>
          <w:szCs w:val="24"/>
          <w:lang w:val="es-BO"/>
        </w:rPr>
        <w:t>Fomento a la Formación de Recursos Humanos e Impulso a la Innovación Tecnológica</w:t>
      </w:r>
    </w:p>
    <w:p w14:paraId="32ECE015" w14:textId="77777777" w:rsidR="000701D8" w:rsidRPr="00756A9B" w:rsidRDefault="000701D8" w:rsidP="00756A9B">
      <w:pPr>
        <w:autoSpaceDE w:val="0"/>
        <w:autoSpaceDN w:val="0"/>
        <w:adjustRightInd w:val="0"/>
        <w:spacing w:before="120" w:after="0" w:line="240" w:lineRule="auto"/>
        <w:jc w:val="both"/>
        <w:rPr>
          <w:rFonts w:ascii="Garamond" w:hAnsi="Garamond" w:cs="Helvetica"/>
          <w:color w:val="000000"/>
          <w:sz w:val="24"/>
          <w:szCs w:val="24"/>
          <w:lang w:eastAsia="es-BO"/>
        </w:rPr>
      </w:pPr>
      <w:r w:rsidRPr="00017E08">
        <w:rPr>
          <w:rFonts w:ascii="Garamond" w:hAnsi="Garamond" w:cs="Helvetica"/>
          <w:color w:val="000000"/>
          <w:sz w:val="24"/>
          <w:szCs w:val="24"/>
          <w:lang w:eastAsia="es-BO"/>
        </w:rPr>
        <w:t xml:space="preserve">El </w:t>
      </w:r>
      <w:r w:rsidR="00B21787" w:rsidRPr="00017E08">
        <w:rPr>
          <w:rFonts w:ascii="Garamond" w:hAnsi="Garamond" w:cs="Helvetica"/>
          <w:color w:val="000000"/>
          <w:sz w:val="24"/>
          <w:szCs w:val="24"/>
          <w:lang w:eastAsia="es-BO"/>
        </w:rPr>
        <w:t xml:space="preserve">Viceministerio de Tierras del Ministerio de Desarrollo Rural y Tierras  en coordinación con las </w:t>
      </w:r>
      <w:r w:rsidRPr="00017E08">
        <w:rPr>
          <w:rFonts w:ascii="Garamond" w:hAnsi="Garamond" w:cs="Helvetica"/>
          <w:color w:val="000000"/>
          <w:sz w:val="24"/>
          <w:szCs w:val="24"/>
          <w:lang w:eastAsia="es-BO"/>
        </w:rPr>
        <w:t xml:space="preserve"> Entidades Te</w:t>
      </w:r>
      <w:r w:rsidR="00B21787" w:rsidRPr="00017E08">
        <w:rPr>
          <w:rFonts w:ascii="Garamond" w:hAnsi="Garamond" w:cs="Helvetica"/>
          <w:color w:val="000000"/>
          <w:sz w:val="24"/>
          <w:szCs w:val="24"/>
          <w:lang w:eastAsia="es-BO"/>
        </w:rPr>
        <w:t>rritoriales Autónomas, fomentará</w:t>
      </w:r>
      <w:r w:rsidRPr="00017E08">
        <w:rPr>
          <w:rFonts w:ascii="Garamond" w:hAnsi="Garamond" w:cs="Helvetica"/>
          <w:color w:val="000000"/>
          <w:sz w:val="24"/>
          <w:szCs w:val="24"/>
          <w:lang w:eastAsia="es-BO"/>
        </w:rPr>
        <w:t>n la formación de recursos humanos a través de:</w:t>
      </w:r>
      <w:r w:rsidRPr="00756A9B">
        <w:rPr>
          <w:rFonts w:ascii="Garamond" w:hAnsi="Garamond" w:cs="Helvetica"/>
          <w:color w:val="000000"/>
          <w:sz w:val="24"/>
          <w:szCs w:val="24"/>
          <w:lang w:eastAsia="es-BO"/>
        </w:rPr>
        <w:t xml:space="preserve"> </w:t>
      </w:r>
    </w:p>
    <w:p w14:paraId="445D4518"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 xml:space="preserve">Motivación e impulso a servidores públicos a procesos de capacitación, especialización y actualización de conocimientos en manejo </w:t>
      </w:r>
      <w:r w:rsidR="00017E08">
        <w:rPr>
          <w:rFonts w:ascii="Garamond" w:hAnsi="Garamond" w:cs="Myriad Pro"/>
          <w:color w:val="000000"/>
          <w:sz w:val="24"/>
        </w:rPr>
        <w:t>I</w:t>
      </w:r>
      <w:r w:rsidR="00426EBB" w:rsidRPr="00017E08">
        <w:rPr>
          <w:rFonts w:ascii="Garamond" w:hAnsi="Garamond" w:cs="Myriad Pro"/>
          <w:color w:val="000000"/>
          <w:sz w:val="24"/>
        </w:rPr>
        <w:t>ntegral</w:t>
      </w:r>
      <w:r w:rsidR="00426EBB">
        <w:rPr>
          <w:rFonts w:ascii="Garamond" w:hAnsi="Garamond" w:cs="Myriad Pro"/>
          <w:color w:val="000000"/>
          <w:sz w:val="24"/>
        </w:rPr>
        <w:t xml:space="preserve"> </w:t>
      </w:r>
      <w:r w:rsidRPr="005A5290">
        <w:rPr>
          <w:rFonts w:ascii="Garamond" w:hAnsi="Garamond" w:cs="Myriad Pro"/>
          <w:color w:val="000000"/>
          <w:sz w:val="24"/>
        </w:rPr>
        <w:t>de suelos.</w:t>
      </w:r>
    </w:p>
    <w:p w14:paraId="49307DCA" w14:textId="77777777" w:rsidR="000701D8"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 xml:space="preserve">Intercambio de experiencias entre investigadores y técnicos, productores, nacionales y extranjeros, especialistas en manejo </w:t>
      </w:r>
      <w:r w:rsidR="00426EBB" w:rsidRPr="00017E08">
        <w:rPr>
          <w:rFonts w:ascii="Garamond" w:hAnsi="Garamond" w:cs="Myriad Pro"/>
          <w:color w:val="000000"/>
          <w:sz w:val="24"/>
        </w:rPr>
        <w:t>integral</w:t>
      </w:r>
      <w:r w:rsidR="00426EBB">
        <w:rPr>
          <w:rFonts w:ascii="Garamond" w:hAnsi="Garamond" w:cs="Myriad Pro"/>
          <w:color w:val="000000"/>
          <w:sz w:val="24"/>
        </w:rPr>
        <w:t xml:space="preserve"> </w:t>
      </w:r>
      <w:r w:rsidRPr="005A5290">
        <w:rPr>
          <w:rFonts w:ascii="Garamond" w:hAnsi="Garamond" w:cs="Myriad Pro"/>
          <w:color w:val="000000"/>
          <w:sz w:val="24"/>
        </w:rPr>
        <w:t xml:space="preserve">de suelos. </w:t>
      </w:r>
    </w:p>
    <w:p w14:paraId="64568094" w14:textId="77777777" w:rsidR="00017E08" w:rsidRDefault="00426EBB" w:rsidP="00017E0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017E08">
        <w:rPr>
          <w:rFonts w:ascii="Garamond" w:hAnsi="Garamond" w:cs="Myriad Pro"/>
          <w:color w:val="000000"/>
          <w:sz w:val="24"/>
        </w:rPr>
        <w:t>Apoyo a</w:t>
      </w:r>
      <w:r w:rsidR="000701D8" w:rsidRPr="00017E08">
        <w:rPr>
          <w:rFonts w:ascii="Garamond" w:hAnsi="Garamond" w:cs="Myriad Pro"/>
          <w:color w:val="000000"/>
          <w:sz w:val="24"/>
        </w:rPr>
        <w:t>l</w:t>
      </w:r>
      <w:r w:rsidRPr="00017E08">
        <w:rPr>
          <w:rFonts w:ascii="Garamond" w:hAnsi="Garamond" w:cs="Myriad Pro"/>
          <w:color w:val="000000"/>
          <w:sz w:val="24"/>
        </w:rPr>
        <w:t xml:space="preserve"> fortalecimiento de capacidades </w:t>
      </w:r>
      <w:r w:rsidR="000701D8" w:rsidRPr="00017E08">
        <w:rPr>
          <w:rFonts w:ascii="Garamond" w:hAnsi="Garamond" w:cs="Myriad Pro"/>
          <w:color w:val="000000"/>
          <w:sz w:val="24"/>
        </w:rPr>
        <w:t>a líderes de organizaciones sociales productivas, y o</w:t>
      </w:r>
      <w:r w:rsidR="00017E08">
        <w:rPr>
          <w:rFonts w:ascii="Garamond" w:hAnsi="Garamond" w:cs="Myriad Pro"/>
          <w:color w:val="000000"/>
          <w:sz w:val="24"/>
        </w:rPr>
        <w:t>tros actores.</w:t>
      </w:r>
    </w:p>
    <w:p w14:paraId="658F9191" w14:textId="77777777" w:rsidR="000701D8" w:rsidRPr="00756A9B" w:rsidRDefault="000701D8" w:rsidP="00756A9B">
      <w:pPr>
        <w:spacing w:before="120" w:after="0" w:line="240" w:lineRule="auto"/>
        <w:jc w:val="both"/>
        <w:rPr>
          <w:rFonts w:ascii="Garamond" w:eastAsia="Calibri" w:hAnsi="Garamond" w:cs="Arial"/>
          <w:b/>
          <w:bCs/>
          <w:smallCaps/>
          <w:sz w:val="24"/>
          <w:lang w:val="es-BO"/>
        </w:rPr>
      </w:pPr>
      <w:r w:rsidRPr="00756A9B">
        <w:rPr>
          <w:rFonts w:ascii="Garamond" w:eastAsia="Calibri" w:hAnsi="Garamond" w:cs="Arial"/>
          <w:b/>
          <w:bCs/>
          <w:smallCaps/>
          <w:sz w:val="24"/>
          <w:lang w:val="es-BO"/>
        </w:rPr>
        <w:t>Fomento a la recuperación y fortalecimiento de prácticas locales y conocimientos ancestrales</w:t>
      </w:r>
    </w:p>
    <w:p w14:paraId="4FD065C8" w14:textId="77777777" w:rsidR="000701D8" w:rsidRPr="00756A9B" w:rsidRDefault="00B21787" w:rsidP="00756A9B">
      <w:pPr>
        <w:autoSpaceDE w:val="0"/>
        <w:autoSpaceDN w:val="0"/>
        <w:adjustRightInd w:val="0"/>
        <w:spacing w:before="120" w:after="0" w:line="240" w:lineRule="auto"/>
        <w:jc w:val="both"/>
        <w:rPr>
          <w:rFonts w:ascii="Garamond" w:hAnsi="Garamond" w:cs="Helvetica"/>
          <w:color w:val="000000"/>
          <w:sz w:val="24"/>
          <w:lang w:eastAsia="es-BO"/>
        </w:rPr>
      </w:pPr>
      <w:r w:rsidRPr="00756A9B">
        <w:rPr>
          <w:rFonts w:ascii="Garamond" w:hAnsi="Garamond" w:cs="Helvetica"/>
          <w:color w:val="000000"/>
          <w:sz w:val="24"/>
          <w:szCs w:val="24"/>
          <w:lang w:eastAsia="es-BO"/>
        </w:rPr>
        <w:t xml:space="preserve">El </w:t>
      </w:r>
      <w:r>
        <w:rPr>
          <w:rFonts w:ascii="Garamond" w:hAnsi="Garamond" w:cs="Helvetica"/>
          <w:color w:val="000000"/>
          <w:sz w:val="24"/>
          <w:szCs w:val="24"/>
          <w:lang w:eastAsia="es-BO"/>
        </w:rPr>
        <w:t>Viceministerio de Tierras del Ministerio de Desarrollo Rural y Tierras en coordinación con los Gobiernos subnacionales</w:t>
      </w:r>
      <w:r w:rsidR="000701D8" w:rsidRPr="00756A9B">
        <w:rPr>
          <w:rFonts w:ascii="Garamond" w:hAnsi="Garamond" w:cs="Helvetica"/>
          <w:color w:val="000000"/>
          <w:sz w:val="24"/>
          <w:lang w:eastAsia="es-BO"/>
        </w:rPr>
        <w:t xml:space="preserve">, fomentarán la recuperación, valoración y promoción de prácticas locales y conocimientos ancestrales, así como el desarrollo de innovaciones sostenibles generadas por </w:t>
      </w:r>
      <w:r w:rsidR="000701D8" w:rsidRPr="00017E08">
        <w:rPr>
          <w:rFonts w:ascii="Garamond" w:hAnsi="Garamond" w:cs="Helvetica"/>
          <w:color w:val="000000"/>
          <w:sz w:val="24"/>
          <w:lang w:eastAsia="es-BO"/>
        </w:rPr>
        <w:t>comunidades</w:t>
      </w:r>
      <w:r w:rsidR="00017E08">
        <w:rPr>
          <w:rFonts w:ascii="Garamond" w:hAnsi="Garamond" w:cs="Helvetica"/>
          <w:color w:val="000000"/>
          <w:sz w:val="24"/>
          <w:lang w:eastAsia="es-BO"/>
        </w:rPr>
        <w:t xml:space="preserve"> </w:t>
      </w:r>
      <w:r w:rsidR="000701D8" w:rsidRPr="00756A9B">
        <w:rPr>
          <w:rFonts w:ascii="Garamond" w:hAnsi="Garamond" w:cs="Helvetica"/>
          <w:color w:val="000000"/>
          <w:sz w:val="24"/>
          <w:lang w:eastAsia="es-BO"/>
        </w:rPr>
        <w:t xml:space="preserve">y de productores agropecuarios, en el manejo </w:t>
      </w:r>
      <w:r>
        <w:rPr>
          <w:rFonts w:ascii="Garamond" w:hAnsi="Garamond" w:cs="Helvetica"/>
          <w:color w:val="000000"/>
          <w:sz w:val="24"/>
          <w:lang w:eastAsia="es-BO"/>
        </w:rPr>
        <w:t>integral del</w:t>
      </w:r>
      <w:r w:rsidR="000701D8" w:rsidRPr="00756A9B">
        <w:rPr>
          <w:rFonts w:ascii="Garamond" w:hAnsi="Garamond" w:cs="Helvetica"/>
          <w:color w:val="000000"/>
          <w:sz w:val="24"/>
          <w:lang w:eastAsia="es-BO"/>
        </w:rPr>
        <w:t xml:space="preserve"> suelo</w:t>
      </w:r>
      <w:r w:rsidR="00017E08">
        <w:rPr>
          <w:rFonts w:ascii="Garamond" w:hAnsi="Garamond" w:cs="Helvetica"/>
          <w:color w:val="000000"/>
          <w:sz w:val="24"/>
          <w:lang w:eastAsia="es-BO"/>
        </w:rPr>
        <w:t xml:space="preserve">. </w:t>
      </w:r>
      <w:r w:rsidR="00DF3A7F" w:rsidRPr="00017E08">
        <w:rPr>
          <w:rFonts w:ascii="Garamond" w:hAnsi="Garamond" w:cs="Helvetica"/>
          <w:color w:val="000000"/>
          <w:sz w:val="24"/>
          <w:lang w:eastAsia="es-BO"/>
        </w:rPr>
        <w:t>Estas tecnologías, prácticas locales y conocimientos ancestrales serán</w:t>
      </w:r>
      <w:r w:rsidR="000701D8" w:rsidRPr="00017E08">
        <w:rPr>
          <w:rFonts w:ascii="Garamond" w:hAnsi="Garamond" w:cs="Helvetica"/>
          <w:color w:val="000000"/>
          <w:sz w:val="24"/>
          <w:lang w:eastAsia="es-BO"/>
        </w:rPr>
        <w:t xml:space="preserve"> sistematiza</w:t>
      </w:r>
      <w:r w:rsidR="00DF3A7F" w:rsidRPr="00017E08">
        <w:rPr>
          <w:rFonts w:ascii="Garamond" w:hAnsi="Garamond" w:cs="Helvetica"/>
          <w:color w:val="000000"/>
          <w:sz w:val="24"/>
          <w:lang w:eastAsia="es-BO"/>
        </w:rPr>
        <w:t>dos</w:t>
      </w:r>
      <w:r w:rsidR="000701D8" w:rsidRPr="00017E08">
        <w:rPr>
          <w:rFonts w:ascii="Garamond" w:hAnsi="Garamond" w:cs="Helvetica"/>
          <w:color w:val="000000"/>
          <w:sz w:val="24"/>
          <w:lang w:eastAsia="es-BO"/>
        </w:rPr>
        <w:t>, valida</w:t>
      </w:r>
      <w:r w:rsidR="00DF3A7F" w:rsidRPr="00017E08">
        <w:rPr>
          <w:rFonts w:ascii="Garamond" w:hAnsi="Garamond" w:cs="Helvetica"/>
          <w:color w:val="000000"/>
          <w:sz w:val="24"/>
          <w:lang w:eastAsia="es-BO"/>
        </w:rPr>
        <w:t>dos</w:t>
      </w:r>
      <w:r w:rsidR="000701D8" w:rsidRPr="00017E08">
        <w:rPr>
          <w:rFonts w:ascii="Garamond" w:hAnsi="Garamond" w:cs="Helvetica"/>
          <w:color w:val="000000"/>
          <w:sz w:val="24"/>
          <w:lang w:eastAsia="es-BO"/>
        </w:rPr>
        <w:t>, publica</w:t>
      </w:r>
      <w:r w:rsidR="00DF3A7F" w:rsidRPr="00017E08">
        <w:rPr>
          <w:rFonts w:ascii="Garamond" w:hAnsi="Garamond" w:cs="Helvetica"/>
          <w:color w:val="000000"/>
          <w:sz w:val="24"/>
          <w:lang w:eastAsia="es-BO"/>
        </w:rPr>
        <w:t>dos</w:t>
      </w:r>
      <w:r w:rsidR="000701D8" w:rsidRPr="00017E08">
        <w:rPr>
          <w:rFonts w:ascii="Garamond" w:hAnsi="Garamond" w:cs="Helvetica"/>
          <w:color w:val="000000"/>
          <w:sz w:val="24"/>
          <w:lang w:eastAsia="es-BO"/>
        </w:rPr>
        <w:t xml:space="preserve"> y difundi</w:t>
      </w:r>
      <w:r w:rsidR="00DF3A7F" w:rsidRPr="00017E08">
        <w:rPr>
          <w:rFonts w:ascii="Garamond" w:hAnsi="Garamond" w:cs="Helvetica"/>
          <w:color w:val="000000"/>
          <w:sz w:val="24"/>
          <w:lang w:eastAsia="es-BO"/>
        </w:rPr>
        <w:t xml:space="preserve">dos </w:t>
      </w:r>
      <w:r w:rsidR="000701D8" w:rsidRPr="00017E08">
        <w:rPr>
          <w:rFonts w:ascii="Garamond" w:hAnsi="Garamond" w:cs="Helvetica"/>
          <w:color w:val="000000"/>
          <w:sz w:val="24"/>
          <w:lang w:eastAsia="es-BO"/>
        </w:rPr>
        <w:t>centralizados en la Dirección General de Suelos (DGS)</w:t>
      </w:r>
      <w:r w:rsidR="00DF3A7F" w:rsidRPr="00017E08">
        <w:rPr>
          <w:rFonts w:ascii="Garamond" w:hAnsi="Garamond" w:cs="Helvetica"/>
          <w:color w:val="000000"/>
          <w:sz w:val="24"/>
          <w:lang w:eastAsia="es-BO"/>
        </w:rPr>
        <w:t xml:space="preserve"> del Viceministerio de Tierras</w:t>
      </w:r>
      <w:r w:rsidR="000701D8" w:rsidRPr="00017E08">
        <w:rPr>
          <w:rFonts w:ascii="Garamond" w:hAnsi="Garamond" w:cs="Helvetica"/>
          <w:color w:val="000000"/>
          <w:sz w:val="24"/>
          <w:lang w:eastAsia="es-BO"/>
        </w:rPr>
        <w:t>.</w:t>
      </w:r>
      <w:r w:rsidR="000701D8" w:rsidRPr="00756A9B">
        <w:rPr>
          <w:rFonts w:ascii="Garamond" w:hAnsi="Garamond" w:cs="Helvetica"/>
          <w:color w:val="000000"/>
          <w:sz w:val="24"/>
          <w:lang w:eastAsia="es-BO"/>
        </w:rPr>
        <w:t xml:space="preserve"> </w:t>
      </w:r>
    </w:p>
    <w:p w14:paraId="08DD7809" w14:textId="77777777" w:rsidR="000701D8" w:rsidRPr="00756A9B" w:rsidRDefault="000701D8" w:rsidP="00756A9B">
      <w:pPr>
        <w:spacing w:before="120" w:after="0" w:line="240" w:lineRule="auto"/>
        <w:jc w:val="both"/>
        <w:rPr>
          <w:rFonts w:ascii="Garamond" w:eastAsia="Calibri" w:hAnsi="Garamond" w:cs="Arial"/>
          <w:b/>
          <w:bCs/>
          <w:smallCaps/>
          <w:sz w:val="24"/>
          <w:lang w:val="es-BO"/>
        </w:rPr>
      </w:pPr>
      <w:r w:rsidRPr="00756A9B">
        <w:rPr>
          <w:rFonts w:ascii="Garamond" w:eastAsia="Calibri" w:hAnsi="Garamond" w:cs="Arial"/>
          <w:b/>
          <w:bCs/>
          <w:smallCaps/>
          <w:sz w:val="24"/>
          <w:lang w:val="es-BO"/>
        </w:rPr>
        <w:t>Fomento a la Participación Comunitaria</w:t>
      </w:r>
    </w:p>
    <w:p w14:paraId="3352A499" w14:textId="77777777" w:rsidR="00017E08" w:rsidRDefault="000701D8" w:rsidP="00426EBB">
      <w:pPr>
        <w:autoSpaceDE w:val="0"/>
        <w:autoSpaceDN w:val="0"/>
        <w:adjustRightInd w:val="0"/>
        <w:spacing w:before="120" w:after="0" w:line="240" w:lineRule="auto"/>
        <w:jc w:val="both"/>
        <w:rPr>
          <w:rFonts w:ascii="Garamond" w:hAnsi="Garamond" w:cs="Helvetica"/>
          <w:color w:val="000000"/>
          <w:sz w:val="24"/>
          <w:lang w:eastAsia="es-BO"/>
        </w:rPr>
      </w:pPr>
      <w:r w:rsidRPr="00756A9B">
        <w:rPr>
          <w:rFonts w:ascii="Garamond" w:hAnsi="Garamond" w:cs="Helvetica"/>
          <w:color w:val="000000"/>
          <w:sz w:val="24"/>
          <w:lang w:eastAsia="es-BO"/>
        </w:rPr>
        <w:t xml:space="preserve">Se fomentará la participación de las comunidades </w:t>
      </w:r>
      <w:r w:rsidR="00426EBB" w:rsidRPr="00017E08">
        <w:rPr>
          <w:rFonts w:ascii="Garamond" w:hAnsi="Garamond" w:cs="Helvetica"/>
          <w:color w:val="000000"/>
          <w:sz w:val="24"/>
          <w:lang w:eastAsia="es-BO"/>
        </w:rPr>
        <w:t xml:space="preserve">en </w:t>
      </w:r>
      <w:r w:rsidRPr="00017E08">
        <w:rPr>
          <w:rFonts w:ascii="Garamond" w:hAnsi="Garamond" w:cs="Helvetica"/>
          <w:color w:val="000000"/>
          <w:sz w:val="24"/>
          <w:lang w:eastAsia="es-BO"/>
        </w:rPr>
        <w:t xml:space="preserve">la gestión integral del suelo, </w:t>
      </w:r>
      <w:r w:rsidR="00426EBB" w:rsidRPr="00017E08">
        <w:rPr>
          <w:rFonts w:ascii="Garamond" w:hAnsi="Garamond" w:cs="Helvetica"/>
          <w:color w:val="000000"/>
          <w:sz w:val="24"/>
          <w:lang w:eastAsia="es-BO"/>
        </w:rPr>
        <w:t>mediante</w:t>
      </w:r>
      <w:r w:rsidRPr="00017E08">
        <w:rPr>
          <w:rFonts w:ascii="Garamond" w:hAnsi="Garamond" w:cs="Helvetica"/>
          <w:color w:val="000000"/>
          <w:sz w:val="24"/>
          <w:lang w:eastAsia="es-BO"/>
        </w:rPr>
        <w:t xml:space="preserve"> concursos </w:t>
      </w:r>
      <w:r w:rsidR="004233F8" w:rsidRPr="00017E08">
        <w:rPr>
          <w:rFonts w:ascii="Garamond" w:hAnsi="Garamond" w:cs="Helvetica"/>
          <w:color w:val="000000"/>
          <w:sz w:val="24"/>
          <w:lang w:eastAsia="es-BO"/>
        </w:rPr>
        <w:t xml:space="preserve">comunales, </w:t>
      </w:r>
      <w:r w:rsidRPr="00017E08">
        <w:rPr>
          <w:rFonts w:ascii="Garamond" w:hAnsi="Garamond" w:cs="Helvetica"/>
          <w:color w:val="000000"/>
          <w:sz w:val="24"/>
          <w:lang w:eastAsia="es-BO"/>
        </w:rPr>
        <w:t>motivando con proyectos de manejo</w:t>
      </w:r>
      <w:r w:rsidR="004233F8" w:rsidRPr="00017E08">
        <w:rPr>
          <w:rFonts w:ascii="Garamond" w:hAnsi="Garamond" w:cs="Helvetica"/>
          <w:color w:val="000000"/>
          <w:sz w:val="24"/>
          <w:lang w:eastAsia="es-BO"/>
        </w:rPr>
        <w:t>, conservación y recuperación</w:t>
      </w:r>
      <w:r w:rsidRPr="00017E08">
        <w:rPr>
          <w:rFonts w:ascii="Garamond" w:hAnsi="Garamond" w:cs="Helvetica"/>
          <w:color w:val="000000"/>
          <w:sz w:val="24"/>
          <w:lang w:eastAsia="es-BO"/>
        </w:rPr>
        <w:t xml:space="preserve"> de suelos</w:t>
      </w:r>
      <w:r w:rsidR="00017E08">
        <w:rPr>
          <w:rFonts w:ascii="Garamond" w:hAnsi="Garamond" w:cs="Helvetica"/>
          <w:color w:val="000000"/>
          <w:sz w:val="24"/>
          <w:lang w:eastAsia="es-BO"/>
        </w:rPr>
        <w:t>.</w:t>
      </w:r>
    </w:p>
    <w:p w14:paraId="04814552" w14:textId="77777777" w:rsidR="00017E08" w:rsidRDefault="00017E08" w:rsidP="00426EBB">
      <w:pPr>
        <w:autoSpaceDE w:val="0"/>
        <w:autoSpaceDN w:val="0"/>
        <w:adjustRightInd w:val="0"/>
        <w:spacing w:before="120" w:after="0" w:line="240" w:lineRule="auto"/>
        <w:jc w:val="both"/>
        <w:rPr>
          <w:rFonts w:ascii="Garamond" w:hAnsi="Garamond" w:cs="Helvetica"/>
          <w:color w:val="000000"/>
          <w:sz w:val="24"/>
          <w:lang w:eastAsia="es-BO"/>
        </w:rPr>
      </w:pPr>
    </w:p>
    <w:p w14:paraId="6E4D160E" w14:textId="77777777" w:rsidR="000701D8" w:rsidRPr="00756A9B" w:rsidRDefault="000701D8" w:rsidP="00426EBB">
      <w:pPr>
        <w:autoSpaceDE w:val="0"/>
        <w:autoSpaceDN w:val="0"/>
        <w:adjustRightInd w:val="0"/>
        <w:spacing w:before="120" w:after="0" w:line="240" w:lineRule="auto"/>
        <w:jc w:val="both"/>
        <w:rPr>
          <w:rFonts w:ascii="Garamond" w:hAnsi="Garamond" w:cs="Helvetica"/>
          <w:color w:val="000000"/>
          <w:sz w:val="24"/>
          <w:lang w:eastAsia="es-BO"/>
        </w:rPr>
      </w:pPr>
      <w:r w:rsidRPr="00756A9B">
        <w:rPr>
          <w:rFonts w:ascii="Garamond" w:hAnsi="Garamond" w:cs="Helvetica"/>
          <w:color w:val="000000"/>
          <w:sz w:val="24"/>
          <w:lang w:eastAsia="es-BO"/>
        </w:rPr>
        <w:t xml:space="preserve"> </w:t>
      </w:r>
    </w:p>
    <w:p w14:paraId="1E540AED" w14:textId="77777777" w:rsidR="000701D8" w:rsidRPr="005A5290" w:rsidRDefault="000701D8" w:rsidP="006909D9">
      <w:pPr>
        <w:pStyle w:val="Ttulo3"/>
        <w:keepLines w:val="0"/>
        <w:numPr>
          <w:ilvl w:val="2"/>
          <w:numId w:val="37"/>
        </w:numPr>
        <w:tabs>
          <w:tab w:val="left" w:pos="0"/>
        </w:tabs>
        <w:rPr>
          <w:rFonts w:eastAsia="Calibri"/>
        </w:rPr>
      </w:pPr>
      <w:bookmarkStart w:id="32" w:name="_Toc472090234"/>
      <w:r w:rsidRPr="005A5290">
        <w:rPr>
          <w:rFonts w:eastAsia="Calibri"/>
        </w:rPr>
        <w:t>Fortalecimiento Institucional y de Capacidades para la Gestión de Suelos</w:t>
      </w:r>
      <w:bookmarkEnd w:id="32"/>
      <w:r w:rsidRPr="005A5290">
        <w:rPr>
          <w:rFonts w:eastAsia="Calibri"/>
        </w:rPr>
        <w:t xml:space="preserve"> </w:t>
      </w:r>
    </w:p>
    <w:p w14:paraId="1933F90C"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 xml:space="preserve">El fortalecimiento institucional a </w:t>
      </w:r>
      <w:r w:rsidRPr="00017E08">
        <w:rPr>
          <w:rFonts w:ascii="Garamond" w:hAnsi="Garamond" w:cs="FuturaStd-Book"/>
          <w:sz w:val="24"/>
          <w:szCs w:val="24"/>
          <w:lang w:val="es-BO" w:eastAsia="es-BO"/>
        </w:rPr>
        <w:t xml:space="preserve">nivel </w:t>
      </w:r>
      <w:r w:rsidR="004233F8" w:rsidRPr="00017E08">
        <w:rPr>
          <w:rFonts w:ascii="Garamond" w:hAnsi="Garamond" w:cs="FuturaStd-Book"/>
          <w:sz w:val="24"/>
          <w:szCs w:val="24"/>
          <w:lang w:val="es-BO" w:eastAsia="es-BO"/>
        </w:rPr>
        <w:t>central del Estado y</w:t>
      </w:r>
      <w:r w:rsidR="004233F8">
        <w:rPr>
          <w:rFonts w:ascii="Garamond" w:hAnsi="Garamond" w:cs="FuturaStd-Book"/>
          <w:sz w:val="24"/>
          <w:szCs w:val="24"/>
          <w:lang w:val="es-BO" w:eastAsia="es-BO"/>
        </w:rPr>
        <w:t xml:space="preserve"> </w:t>
      </w:r>
      <w:r w:rsidRPr="00756A9B">
        <w:rPr>
          <w:rFonts w:ascii="Garamond" w:hAnsi="Garamond" w:cs="FuturaStd-Book"/>
          <w:sz w:val="24"/>
          <w:szCs w:val="24"/>
          <w:lang w:val="es-BO" w:eastAsia="es-BO"/>
        </w:rPr>
        <w:t>de las Entidades Territoriales Autónomas - ETAs constituye uno de los ejes estratégicos claves. Para el presente Plan</w:t>
      </w:r>
      <w:r w:rsidR="004233F8">
        <w:rPr>
          <w:rFonts w:ascii="Garamond" w:hAnsi="Garamond" w:cs="FuturaStd-Book"/>
          <w:sz w:val="24"/>
          <w:szCs w:val="24"/>
          <w:lang w:val="es-BO" w:eastAsia="es-BO"/>
        </w:rPr>
        <w:t xml:space="preserve"> Nacional de Uso de Suelos</w:t>
      </w:r>
      <w:r w:rsidRPr="00756A9B">
        <w:rPr>
          <w:rFonts w:ascii="Garamond" w:hAnsi="Garamond" w:cs="FuturaStd-Book"/>
          <w:sz w:val="24"/>
          <w:szCs w:val="24"/>
          <w:lang w:val="es-BO" w:eastAsia="es-BO"/>
        </w:rPr>
        <w:t>, se establece la integración de los aspectos de fortalecimiento institucional e interinstitucional (fortalecimiento organizacional) y el fortalecimiento de capacidades (capacitación y aprender haciendo).</w:t>
      </w:r>
    </w:p>
    <w:p w14:paraId="79E5F7C1"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Para el fortalecimiento institucional y de capacidades en torno a la Gestión de Recursos Suelos se definen las siguientes líneas estratégicas:</w:t>
      </w:r>
    </w:p>
    <w:p w14:paraId="065EA260"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 xml:space="preserve">A nivel central del Estado Plurinacional de Bolivia, para el desarrollo de capacidad institucional de la gestión de Suelos, se constituye la </w:t>
      </w:r>
      <w:r w:rsidRPr="004233F8">
        <w:rPr>
          <w:rFonts w:ascii="Garamond" w:hAnsi="Garamond" w:cs="FuturaStd-Book"/>
          <w:sz w:val="24"/>
          <w:szCs w:val="24"/>
          <w:lang w:val="es-BO" w:eastAsia="es-BO"/>
        </w:rPr>
        <w:t>Dirección General de Suelos</w:t>
      </w:r>
      <w:r w:rsidRPr="00756A9B">
        <w:rPr>
          <w:rFonts w:ascii="Garamond" w:hAnsi="Garamond" w:cs="FuturaStd-Book"/>
          <w:sz w:val="24"/>
          <w:szCs w:val="24"/>
          <w:lang w:val="es-BO" w:eastAsia="es-BO"/>
        </w:rPr>
        <w:t xml:space="preserve"> dependiente del Viceministerio de Tierras del Ministerio del Desarrollo Rural y Tierras, </w:t>
      </w:r>
      <w:r w:rsidRPr="00756A9B">
        <w:rPr>
          <w:rFonts w:ascii="Garamond" w:hAnsi="Garamond"/>
          <w:sz w:val="24"/>
          <w:szCs w:val="24"/>
        </w:rPr>
        <w:t>instancia técnica que defina las políticas, programas, proyectos y acciones para el manejo, conservación, recuperación y protección de suelos a nivel de las áreas productivas del Estado Plurinacional de Bolivia</w:t>
      </w:r>
      <w:r w:rsidRPr="00756A9B">
        <w:rPr>
          <w:rFonts w:ascii="Garamond" w:hAnsi="Garamond" w:cs="FuturaStd-Book"/>
          <w:sz w:val="24"/>
          <w:szCs w:val="24"/>
          <w:lang w:val="es-BO" w:eastAsia="es-BO"/>
        </w:rPr>
        <w:t xml:space="preserve"> y monitoreo del Plan Nacional de Uso de Suelos y Ordenamiento Territorial para la Producción Agropecuaria y Forestal.</w:t>
      </w:r>
    </w:p>
    <w:p w14:paraId="7787E8B4"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A nivel de los Gobiernos Autónomos Departamentales, para el fortalecimiento de la capacidad técnica y competencial, se apoyará el establecimiento de las Direcciones y/o Unidades Técnicas de Suelos, instancias responsables de política y operatividad de la Gestión Integral de Suelos a través de las Secretarias Departamentales de Madre Tierra, facilitando el apoyo técnico y el acompañamiento especializado.</w:t>
      </w:r>
    </w:p>
    <w:p w14:paraId="33F74B8F"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 xml:space="preserve">A nivel de los Gobiernos Autónomos Municipales - GAM’s, los </w:t>
      </w:r>
      <w:r w:rsidRPr="00756A9B">
        <w:rPr>
          <w:rFonts w:ascii="Garamond" w:hAnsi="Garamond" w:cs="Myriad Pro"/>
          <w:color w:val="000000"/>
          <w:sz w:val="24"/>
          <w:szCs w:val="24"/>
        </w:rPr>
        <w:t>339 municipios que conforman el País tienen características muy diversas y capacidades dife</w:t>
      </w:r>
      <w:r w:rsidRPr="00756A9B">
        <w:rPr>
          <w:rFonts w:ascii="Garamond" w:hAnsi="Garamond" w:cs="Myriad Pro"/>
          <w:color w:val="000000"/>
          <w:sz w:val="24"/>
          <w:szCs w:val="24"/>
        </w:rPr>
        <w:softHyphen/>
        <w:t xml:space="preserve">rentes en recursos humanos y económicos; incluso dentro de un mismo departamento, por ello según la categoría de los municipios, se implementarán las Unidades de Gestión de Suelos - UGS, </w:t>
      </w:r>
      <w:r w:rsidRPr="00756A9B">
        <w:rPr>
          <w:rFonts w:ascii="Garamond" w:hAnsi="Garamond" w:cs="Myriad Pro"/>
          <w:bCs/>
          <w:color w:val="000000"/>
          <w:sz w:val="24"/>
          <w:szCs w:val="24"/>
        </w:rPr>
        <w:t>Unidad organizacional</w:t>
      </w:r>
      <w:r w:rsidRPr="00756A9B">
        <w:rPr>
          <w:rFonts w:ascii="Garamond" w:hAnsi="Garamond" w:cs="Myriad Pro"/>
          <w:b/>
          <w:bCs/>
          <w:color w:val="000000"/>
          <w:sz w:val="24"/>
          <w:szCs w:val="24"/>
        </w:rPr>
        <w:t xml:space="preserve"> </w:t>
      </w:r>
      <w:r w:rsidRPr="00756A9B">
        <w:rPr>
          <w:rFonts w:ascii="Garamond" w:hAnsi="Garamond" w:cs="Myriad Pro"/>
          <w:color w:val="000000"/>
          <w:sz w:val="24"/>
          <w:szCs w:val="24"/>
        </w:rPr>
        <w:t>de un GAM que impulsa de manera permanen</w:t>
      </w:r>
      <w:r w:rsidRPr="00756A9B">
        <w:rPr>
          <w:rFonts w:ascii="Garamond" w:hAnsi="Garamond" w:cs="Myriad Pro"/>
          <w:color w:val="000000"/>
          <w:sz w:val="24"/>
          <w:szCs w:val="24"/>
        </w:rPr>
        <w:softHyphen/>
        <w:t xml:space="preserve">te la implementación de acciones orientadas a la Gestión del Recurso Suelo. En este sentido, la implementación e </w:t>
      </w:r>
      <w:r w:rsidRPr="00756A9B">
        <w:rPr>
          <w:rFonts w:ascii="Garamond" w:hAnsi="Garamond" w:cs="Myriad Pro"/>
          <w:color w:val="000000"/>
          <w:sz w:val="24"/>
          <w:szCs w:val="24"/>
          <w:lang w:val="es-BO" w:eastAsia="es-BO"/>
        </w:rPr>
        <w:t>institucionalización de la UG</w:t>
      </w:r>
      <w:r w:rsidRPr="00756A9B">
        <w:rPr>
          <w:rFonts w:ascii="Garamond" w:hAnsi="Garamond" w:cs="Myriad Pro"/>
          <w:color w:val="000000"/>
          <w:sz w:val="24"/>
          <w:szCs w:val="24"/>
        </w:rPr>
        <w:t>S</w:t>
      </w:r>
      <w:r w:rsidRPr="00756A9B">
        <w:rPr>
          <w:rFonts w:ascii="Garamond" w:hAnsi="Garamond" w:cs="Myriad Pro"/>
          <w:color w:val="000000"/>
          <w:sz w:val="24"/>
          <w:szCs w:val="24"/>
          <w:lang w:val="es-BO" w:eastAsia="es-BO"/>
        </w:rPr>
        <w:t xml:space="preserve"> </w:t>
      </w:r>
      <w:r w:rsidRPr="005D36FF">
        <w:rPr>
          <w:rFonts w:ascii="Garamond" w:hAnsi="Garamond" w:cs="FuturaStd-Book"/>
          <w:sz w:val="24"/>
          <w:szCs w:val="24"/>
          <w:lang w:val="es-BO" w:eastAsia="es-BO"/>
        </w:rPr>
        <w:t>en un municipio permitirá, a la larga, la generación de una cultura orientada a la Gestión integral</w:t>
      </w:r>
      <w:r w:rsidRPr="00756A9B">
        <w:rPr>
          <w:rFonts w:ascii="Garamond" w:hAnsi="Garamond" w:cs="Myriad Pro"/>
          <w:color w:val="000000"/>
          <w:sz w:val="24"/>
          <w:szCs w:val="24"/>
          <w:lang w:val="es-BO" w:eastAsia="es-BO"/>
        </w:rPr>
        <w:t xml:space="preserve"> del </w:t>
      </w:r>
      <w:r w:rsidRPr="00756A9B">
        <w:rPr>
          <w:rFonts w:ascii="Garamond" w:hAnsi="Garamond" w:cs="Myriad Pro"/>
          <w:color w:val="000000"/>
          <w:sz w:val="24"/>
          <w:szCs w:val="24"/>
        </w:rPr>
        <w:t>Suelo</w:t>
      </w:r>
      <w:r w:rsidRPr="00756A9B">
        <w:rPr>
          <w:rFonts w:ascii="Garamond" w:hAnsi="Garamond" w:cs="Myriad Pro"/>
          <w:color w:val="000000"/>
          <w:sz w:val="24"/>
          <w:szCs w:val="24"/>
          <w:lang w:val="es-BO" w:eastAsia="es-BO"/>
        </w:rPr>
        <w:t xml:space="preserve"> y su articulación con la planificación para el desa</w:t>
      </w:r>
      <w:r w:rsidRPr="00756A9B">
        <w:rPr>
          <w:rFonts w:ascii="Garamond" w:hAnsi="Garamond" w:cs="Myriad Pro"/>
          <w:color w:val="000000"/>
          <w:sz w:val="24"/>
          <w:szCs w:val="24"/>
          <w:lang w:val="es-BO" w:eastAsia="es-BO"/>
        </w:rPr>
        <w:softHyphen/>
        <w:t>rrollo.</w:t>
      </w:r>
    </w:p>
    <w:p w14:paraId="311A84B1"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A nivel de</w:t>
      </w:r>
      <w:r w:rsidR="006027CD">
        <w:rPr>
          <w:rFonts w:ascii="Garamond" w:hAnsi="Garamond" w:cs="FuturaStd-Book"/>
          <w:sz w:val="24"/>
          <w:szCs w:val="24"/>
          <w:lang w:val="es-BO" w:eastAsia="es-BO"/>
        </w:rPr>
        <w:t>l</w:t>
      </w:r>
      <w:r w:rsidRPr="00756A9B">
        <w:rPr>
          <w:rFonts w:ascii="Garamond" w:hAnsi="Garamond" w:cs="FuturaStd-Book"/>
          <w:sz w:val="24"/>
          <w:szCs w:val="24"/>
          <w:lang w:val="es-BO" w:eastAsia="es-BO"/>
        </w:rPr>
        <w:t xml:space="preserve"> Gobierno Autónomo</w:t>
      </w:r>
      <w:r w:rsidR="006027CD">
        <w:rPr>
          <w:rFonts w:ascii="Garamond" w:hAnsi="Garamond" w:cs="FuturaStd-Book"/>
          <w:sz w:val="24"/>
          <w:szCs w:val="24"/>
          <w:lang w:val="es-BO" w:eastAsia="es-BO"/>
        </w:rPr>
        <w:t xml:space="preserve"> Regional </w:t>
      </w:r>
      <w:r w:rsidRPr="00756A9B">
        <w:rPr>
          <w:rFonts w:ascii="Garamond" w:hAnsi="Garamond" w:cs="FuturaStd-Book"/>
          <w:sz w:val="24"/>
          <w:szCs w:val="24"/>
          <w:lang w:val="es-BO" w:eastAsia="es-BO"/>
        </w:rPr>
        <w:t xml:space="preserve">(Gran Chaco), de la misma manera se van implementar </w:t>
      </w:r>
      <w:r w:rsidRPr="00756A9B">
        <w:rPr>
          <w:rFonts w:ascii="Garamond" w:hAnsi="Garamond" w:cs="Myriad Pro"/>
          <w:color w:val="000000"/>
          <w:sz w:val="24"/>
          <w:szCs w:val="24"/>
        </w:rPr>
        <w:t xml:space="preserve">las Unidades de Gestión de Suelos - UGS, </w:t>
      </w:r>
      <w:r w:rsidRPr="00756A9B">
        <w:rPr>
          <w:rFonts w:ascii="Garamond" w:hAnsi="Garamond" w:cs="Myriad Pro"/>
          <w:bCs/>
          <w:color w:val="000000"/>
          <w:sz w:val="24"/>
          <w:szCs w:val="24"/>
        </w:rPr>
        <w:t>Unidad organizacional</w:t>
      </w:r>
      <w:r w:rsidRPr="00756A9B">
        <w:rPr>
          <w:rFonts w:ascii="Garamond" w:hAnsi="Garamond" w:cs="Myriad Pro"/>
          <w:b/>
          <w:bCs/>
          <w:color w:val="000000"/>
          <w:sz w:val="24"/>
          <w:szCs w:val="24"/>
        </w:rPr>
        <w:t xml:space="preserve"> </w:t>
      </w:r>
      <w:r w:rsidRPr="00756A9B">
        <w:rPr>
          <w:rFonts w:ascii="Garamond" w:hAnsi="Garamond" w:cs="Myriad Pro"/>
          <w:color w:val="000000"/>
          <w:sz w:val="24"/>
          <w:szCs w:val="24"/>
        </w:rPr>
        <w:t>que impulsa de manera permanen</w:t>
      </w:r>
      <w:r w:rsidRPr="00756A9B">
        <w:rPr>
          <w:rFonts w:ascii="Garamond" w:hAnsi="Garamond" w:cs="Myriad Pro"/>
          <w:color w:val="000000"/>
          <w:sz w:val="24"/>
          <w:szCs w:val="24"/>
        </w:rPr>
        <w:softHyphen/>
        <w:t>te la implementación de acciones orientadas a la Gestión del Recurso Suelo.</w:t>
      </w:r>
    </w:p>
    <w:p w14:paraId="616148AD"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 xml:space="preserve">A nivel de las Autonomías Indígena Originaria Campesinas - AIOC, en el marco de las normas y procedimientos propios se institucionalizarán las </w:t>
      </w:r>
      <w:r w:rsidRPr="00756A9B">
        <w:rPr>
          <w:rFonts w:ascii="Garamond" w:hAnsi="Garamond" w:cs="Myriad Pro"/>
          <w:color w:val="000000"/>
          <w:sz w:val="24"/>
          <w:szCs w:val="24"/>
        </w:rPr>
        <w:t xml:space="preserve">Unidades de Gestión Integral de Suelos - UGS, </w:t>
      </w:r>
      <w:r w:rsidRPr="00756A9B">
        <w:rPr>
          <w:rFonts w:ascii="Garamond" w:hAnsi="Garamond" w:cs="Myriad Pro"/>
          <w:bCs/>
          <w:color w:val="000000"/>
          <w:sz w:val="24"/>
          <w:szCs w:val="24"/>
        </w:rPr>
        <w:t>Unidad organizacional</w:t>
      </w:r>
      <w:r w:rsidRPr="00756A9B">
        <w:rPr>
          <w:rFonts w:ascii="Garamond" w:hAnsi="Garamond" w:cs="Myriad Pro"/>
          <w:b/>
          <w:bCs/>
          <w:color w:val="000000"/>
          <w:sz w:val="24"/>
          <w:szCs w:val="24"/>
        </w:rPr>
        <w:t xml:space="preserve"> </w:t>
      </w:r>
      <w:r w:rsidRPr="00756A9B">
        <w:rPr>
          <w:rFonts w:ascii="Garamond" w:hAnsi="Garamond" w:cs="Myriad Pro"/>
          <w:color w:val="000000"/>
          <w:sz w:val="24"/>
          <w:szCs w:val="24"/>
        </w:rPr>
        <w:t>que impulsa de manera permanen</w:t>
      </w:r>
      <w:r w:rsidRPr="00756A9B">
        <w:rPr>
          <w:rFonts w:ascii="Garamond" w:hAnsi="Garamond" w:cs="Myriad Pro"/>
          <w:color w:val="000000"/>
          <w:sz w:val="24"/>
          <w:szCs w:val="24"/>
        </w:rPr>
        <w:softHyphen/>
        <w:t>te la implementación de acciones orientadas a la Gestión Integral del Suelo.</w:t>
      </w:r>
    </w:p>
    <w:p w14:paraId="6C2DEE89" w14:textId="77777777" w:rsidR="000701D8" w:rsidRPr="00756A9B" w:rsidRDefault="000701D8" w:rsidP="00756A9B">
      <w:pPr>
        <w:pStyle w:val="Pa18"/>
        <w:spacing w:before="120" w:line="240" w:lineRule="auto"/>
        <w:jc w:val="both"/>
        <w:rPr>
          <w:rFonts w:ascii="Garamond" w:hAnsi="Garamond" w:cs="Myriad Pro"/>
          <w:color w:val="000000"/>
        </w:rPr>
      </w:pPr>
      <w:r w:rsidRPr="00756A9B">
        <w:rPr>
          <w:rFonts w:ascii="Garamond" w:hAnsi="Garamond" w:cs="Myriad Pro"/>
          <w:color w:val="000000"/>
        </w:rPr>
        <w:t xml:space="preserve">Asimismo, la UGS se constituye en el principal nexo de articulación entre los niveles, local, municipal, departamental y nacional al ser parte de la </w:t>
      </w:r>
      <w:r w:rsidRPr="004233F8">
        <w:rPr>
          <w:rFonts w:ascii="Garamond" w:hAnsi="Garamond" w:cs="Myriad Pro"/>
          <w:color w:val="000000"/>
        </w:rPr>
        <w:t>Dirección General de Suelos</w:t>
      </w:r>
      <w:r w:rsidRPr="00756A9B">
        <w:rPr>
          <w:rFonts w:ascii="Garamond" w:hAnsi="Garamond" w:cs="Myriad Pro"/>
          <w:color w:val="000000"/>
        </w:rPr>
        <w:t xml:space="preserve"> del Viceministerio de Tierras dependiente del Ministerio de Desarrollo Rural y Tierras.</w:t>
      </w:r>
    </w:p>
    <w:p w14:paraId="3924E7DE" w14:textId="77777777" w:rsidR="000701D8" w:rsidRPr="00756A9B" w:rsidRDefault="000701D8" w:rsidP="00756A9B">
      <w:pPr>
        <w:pStyle w:val="Default"/>
        <w:spacing w:before="120"/>
        <w:jc w:val="both"/>
        <w:rPr>
          <w:rFonts w:ascii="Garamond" w:hAnsi="Garamond" w:cs="Myriad Pro"/>
        </w:rPr>
      </w:pPr>
      <w:r w:rsidRPr="00756A9B">
        <w:rPr>
          <w:rFonts w:ascii="Garamond" w:hAnsi="Garamond" w:cs="Myriad Pro"/>
        </w:rPr>
        <w:t>El accionar continuo de la UGS en las Entidades Territoriales Autónomas - ETAs debe regirse por un manual de organización, funciones y funciona</w:t>
      </w:r>
      <w:r w:rsidRPr="00756A9B">
        <w:rPr>
          <w:rFonts w:ascii="Garamond" w:hAnsi="Garamond" w:cs="Myriad Pro"/>
        </w:rPr>
        <w:softHyphen/>
        <w:t>miento que respondan a las capacidades del ETA y a las necesidades resul</w:t>
      </w:r>
      <w:r w:rsidRPr="00756A9B">
        <w:rPr>
          <w:rFonts w:ascii="Garamond" w:hAnsi="Garamond" w:cs="Myriad Pro"/>
        </w:rPr>
        <w:softHyphen/>
        <w:t>tantes de las condiciones de degradación de suelos presentes en los niveles territoriales.</w:t>
      </w:r>
    </w:p>
    <w:p w14:paraId="57E01147" w14:textId="77777777" w:rsidR="000701D8" w:rsidRPr="00756A9B" w:rsidRDefault="000701D8" w:rsidP="00756A9B">
      <w:pPr>
        <w:autoSpaceDE w:val="0"/>
        <w:autoSpaceDN w:val="0"/>
        <w:adjustRightInd w:val="0"/>
        <w:spacing w:before="120" w:after="0" w:line="240" w:lineRule="auto"/>
        <w:jc w:val="both"/>
        <w:rPr>
          <w:rFonts w:ascii="Garamond" w:hAnsi="Garamond" w:cs="FuturaStd-Book"/>
          <w:sz w:val="24"/>
          <w:szCs w:val="24"/>
          <w:lang w:val="es-BO" w:eastAsia="es-BO"/>
        </w:rPr>
      </w:pPr>
      <w:r w:rsidRPr="00756A9B">
        <w:rPr>
          <w:rFonts w:ascii="Garamond" w:hAnsi="Garamond" w:cs="FuturaStd-Book"/>
          <w:sz w:val="24"/>
          <w:szCs w:val="24"/>
          <w:lang w:val="es-BO" w:eastAsia="es-BO"/>
        </w:rPr>
        <w:t>Las acciones que realizarán las UGS en los niveles territoriales serán:</w:t>
      </w:r>
    </w:p>
    <w:p w14:paraId="4A03C4A2" w14:textId="77777777" w:rsidR="000701D8" w:rsidRPr="00756A9B" w:rsidRDefault="000701D8" w:rsidP="00756A9B">
      <w:pPr>
        <w:autoSpaceDE w:val="0"/>
        <w:autoSpaceDN w:val="0"/>
        <w:adjustRightInd w:val="0"/>
        <w:spacing w:before="120" w:after="0" w:line="240" w:lineRule="auto"/>
        <w:jc w:val="both"/>
        <w:rPr>
          <w:rFonts w:ascii="Garamond" w:hAnsi="Garamond" w:cs="Myriad Pro"/>
          <w:color w:val="000000"/>
          <w:sz w:val="24"/>
          <w:szCs w:val="24"/>
          <w:lang w:val="es-BO" w:eastAsia="es-BO"/>
        </w:rPr>
      </w:pPr>
      <w:r w:rsidRPr="00756A9B">
        <w:rPr>
          <w:rFonts w:ascii="Garamond" w:eastAsia="Calibri" w:hAnsi="Garamond" w:cs="Arial"/>
          <w:b/>
          <w:bCs/>
          <w:smallCaps/>
          <w:sz w:val="24"/>
          <w:szCs w:val="24"/>
          <w:lang w:val="es-BO"/>
        </w:rPr>
        <w:t>Planificación:</w:t>
      </w:r>
      <w:r w:rsidRPr="00756A9B">
        <w:rPr>
          <w:rFonts w:ascii="Garamond" w:hAnsi="Garamond" w:cs="Myriad Pro"/>
          <w:b/>
          <w:bCs/>
          <w:color w:val="000000"/>
          <w:sz w:val="24"/>
          <w:szCs w:val="24"/>
          <w:lang w:val="es-BO" w:eastAsia="es-BO"/>
        </w:rPr>
        <w:t xml:space="preserve"> </w:t>
      </w:r>
      <w:r w:rsidRPr="00756A9B">
        <w:rPr>
          <w:rFonts w:ascii="Garamond" w:hAnsi="Garamond" w:cs="Myriad Pro"/>
          <w:iCs/>
          <w:color w:val="000000"/>
          <w:sz w:val="24"/>
          <w:szCs w:val="24"/>
          <w:lang w:val="es-BO" w:eastAsia="es-BO"/>
        </w:rPr>
        <w:t>“</w:t>
      </w:r>
      <w:r w:rsidR="001A2730">
        <w:rPr>
          <w:rFonts w:ascii="Garamond" w:hAnsi="Garamond" w:cs="Myriad Pro"/>
          <w:iCs/>
          <w:color w:val="000000"/>
          <w:sz w:val="24"/>
          <w:szCs w:val="24"/>
          <w:lang w:val="es-BO" w:eastAsia="es-BO"/>
        </w:rPr>
        <w:t>P</w:t>
      </w:r>
      <w:r w:rsidRPr="00756A9B">
        <w:rPr>
          <w:rFonts w:ascii="Garamond" w:hAnsi="Garamond" w:cs="Myriad Pro"/>
          <w:iCs/>
          <w:color w:val="000000"/>
          <w:sz w:val="24"/>
          <w:szCs w:val="24"/>
          <w:lang w:val="es-BO" w:eastAsia="es-BO"/>
        </w:rPr>
        <w:t>roceso de toma de decisiones para alcanzar un futuro deseado, teniendo en cuenta la situación actual y los factores internos y externos que pueden influir en el logro de los objetivos”.</w:t>
      </w:r>
    </w:p>
    <w:p w14:paraId="0D9B4DA7"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lang w:eastAsia="es-BO"/>
        </w:rPr>
      </w:pPr>
      <w:r w:rsidRPr="005A5290">
        <w:rPr>
          <w:rFonts w:ascii="Garamond" w:hAnsi="Garamond" w:cs="Myriad Pro"/>
          <w:color w:val="000000"/>
          <w:sz w:val="24"/>
        </w:rPr>
        <w:t>Definir políticas, programas y proyec</w:t>
      </w:r>
      <w:r w:rsidRPr="005A5290">
        <w:rPr>
          <w:rFonts w:ascii="Garamond" w:hAnsi="Garamond" w:cs="Myriad Pro"/>
          <w:color w:val="000000"/>
          <w:sz w:val="24"/>
        </w:rPr>
        <w:softHyphen/>
        <w:t>tos que integren el Plan Nacional, Departamental, Municipal, AIOC de Uso de Suelos.</w:t>
      </w:r>
    </w:p>
    <w:p w14:paraId="19FEA822"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lang w:eastAsia="es-BO"/>
        </w:rPr>
      </w:pPr>
      <w:r w:rsidRPr="005A5290">
        <w:rPr>
          <w:rFonts w:ascii="Garamond" w:eastAsia="Helvetica 65 Medium" w:hAnsi="Garamond" w:cs="Myriad Pro"/>
          <w:color w:val="000000"/>
          <w:sz w:val="24"/>
        </w:rPr>
        <w:t>Elaborar políticas de incentivos para conservación, recuperación de suelos.</w:t>
      </w:r>
    </w:p>
    <w:p w14:paraId="5984D71F"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lang w:eastAsia="es-BO"/>
        </w:rPr>
      </w:pPr>
      <w:r w:rsidRPr="005A5290">
        <w:rPr>
          <w:rFonts w:ascii="Garamond" w:hAnsi="Garamond" w:cs="Myriad Pro"/>
          <w:color w:val="000000"/>
          <w:sz w:val="24"/>
        </w:rPr>
        <w:t>Incorporar la Gestión de Suelos en planes de desarrollo, departamental, regional, municipal y AIOC compatible con la planificación nacional.</w:t>
      </w:r>
    </w:p>
    <w:p w14:paraId="583DB7FF"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lang w:eastAsia="es-BO"/>
        </w:rPr>
      </w:pPr>
      <w:r w:rsidRPr="005A5290">
        <w:rPr>
          <w:rFonts w:ascii="Garamond" w:eastAsia="Helvetica 65 Medium" w:hAnsi="Garamond" w:cs="Myriad Pro"/>
          <w:color w:val="000000"/>
          <w:sz w:val="24"/>
        </w:rPr>
        <w:t>Incorporar en la planificación territorial la Gestión de Suelos como un eje transversal y elaborar Planes de Uso de Suelo</w:t>
      </w:r>
      <w:r w:rsidRPr="005A5290">
        <w:rPr>
          <w:rFonts w:ascii="Garamond" w:eastAsia="Helvetica 65 Medium" w:hAnsi="Garamond" w:cs="Myriad Pro"/>
          <w:i/>
          <w:iCs/>
          <w:color w:val="000000"/>
          <w:sz w:val="24"/>
        </w:rPr>
        <w:t xml:space="preserve">. </w:t>
      </w:r>
    </w:p>
    <w:p w14:paraId="52C89584" w14:textId="77777777" w:rsidR="000701D8" w:rsidRPr="00756A9B" w:rsidRDefault="000701D8" w:rsidP="00756A9B">
      <w:pPr>
        <w:autoSpaceDE w:val="0"/>
        <w:autoSpaceDN w:val="0"/>
        <w:adjustRightInd w:val="0"/>
        <w:spacing w:before="120" w:after="0" w:line="240" w:lineRule="auto"/>
        <w:jc w:val="both"/>
        <w:rPr>
          <w:rFonts w:ascii="Garamond" w:eastAsia="Helvetica 65 Medium" w:hAnsi="Garamond" w:cs="Myriad Pro"/>
          <w:iCs/>
          <w:color w:val="000000"/>
          <w:sz w:val="24"/>
          <w:lang w:val="es-BO" w:eastAsia="es-BO"/>
        </w:rPr>
      </w:pPr>
      <w:r w:rsidRPr="00756A9B">
        <w:rPr>
          <w:rFonts w:ascii="Garamond" w:eastAsia="Calibri" w:hAnsi="Garamond" w:cs="Arial"/>
          <w:b/>
          <w:bCs/>
          <w:smallCaps/>
          <w:sz w:val="24"/>
          <w:lang w:val="es-BO"/>
        </w:rPr>
        <w:t>Asignación de recursos:</w:t>
      </w:r>
      <w:r w:rsidRPr="00756A9B">
        <w:rPr>
          <w:rFonts w:ascii="Garamond" w:eastAsia="Helvetica 65 Medium" w:hAnsi="Garamond" w:cs="Myriad Pro"/>
          <w:b/>
          <w:bCs/>
          <w:color w:val="000000"/>
          <w:sz w:val="24"/>
          <w:lang w:val="es-BO" w:eastAsia="es-BO"/>
        </w:rPr>
        <w:t xml:space="preserve"> </w:t>
      </w:r>
      <w:r w:rsidRPr="001A2730">
        <w:rPr>
          <w:rFonts w:ascii="Garamond" w:eastAsia="Helvetica 65 Medium" w:hAnsi="Garamond" w:cs="Myriad Pro"/>
          <w:bCs/>
          <w:iCs/>
          <w:color w:val="000000"/>
          <w:sz w:val="24"/>
          <w:lang w:val="es-BO" w:eastAsia="es-BO"/>
        </w:rPr>
        <w:t>“</w:t>
      </w:r>
      <w:r w:rsidR="001A2730">
        <w:rPr>
          <w:rFonts w:ascii="Garamond" w:eastAsia="Helvetica 65 Medium" w:hAnsi="Garamond" w:cs="Myriad Pro"/>
          <w:iCs/>
          <w:color w:val="000000"/>
          <w:sz w:val="24"/>
          <w:lang w:val="es-BO" w:eastAsia="es-BO"/>
        </w:rPr>
        <w:t>D</w:t>
      </w:r>
      <w:r w:rsidRPr="00756A9B">
        <w:rPr>
          <w:rFonts w:ascii="Garamond" w:eastAsia="Helvetica 65 Medium" w:hAnsi="Garamond" w:cs="Myriad Pro"/>
          <w:iCs/>
          <w:color w:val="000000"/>
          <w:sz w:val="24"/>
          <w:lang w:val="es-BO" w:eastAsia="es-BO"/>
        </w:rPr>
        <w:t>istribución de recursos económicos entre los diversos usos”.</w:t>
      </w:r>
    </w:p>
    <w:p w14:paraId="741CC7A9"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Definir políticas y mecanismos de asignación financiera para la gestión integral de Suelos.</w:t>
      </w:r>
    </w:p>
    <w:p w14:paraId="0F248F04"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Prever en POA y presupuestos los re</w:t>
      </w:r>
      <w:r w:rsidRPr="005A5290">
        <w:rPr>
          <w:rFonts w:ascii="Garamond" w:hAnsi="Garamond" w:cs="Myriad Pro"/>
          <w:color w:val="000000"/>
          <w:sz w:val="24"/>
        </w:rPr>
        <w:softHyphen/>
        <w:t>cursos necesarios para la Gestión Integral de Suelos según lo establecido en el Plan Nacional y sus Planes de Uso de Suelo.</w:t>
      </w:r>
    </w:p>
    <w:p w14:paraId="088F403B"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Registrar en presupuesto las donaciones otorgadas por la cooperación internacional.</w:t>
      </w:r>
    </w:p>
    <w:p w14:paraId="7A9FDE9D"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Realizar modificaciones presupuestarias y transferencias entre partidas presu</w:t>
      </w:r>
      <w:r w:rsidRPr="005A5290">
        <w:rPr>
          <w:rFonts w:ascii="Garamond" w:hAnsi="Garamond" w:cs="Myriad Pro"/>
          <w:color w:val="000000"/>
          <w:sz w:val="24"/>
        </w:rPr>
        <w:softHyphen/>
        <w:t>puestarias de acuerdo a la prioridad y necesidad pública.</w:t>
      </w:r>
    </w:p>
    <w:p w14:paraId="622C1C4D" w14:textId="77777777" w:rsidR="000701D8" w:rsidRPr="00756A9B" w:rsidRDefault="000701D8" w:rsidP="00756A9B">
      <w:pPr>
        <w:autoSpaceDE w:val="0"/>
        <w:autoSpaceDN w:val="0"/>
        <w:adjustRightInd w:val="0"/>
        <w:spacing w:before="120" w:after="0" w:line="240" w:lineRule="auto"/>
        <w:jc w:val="both"/>
        <w:rPr>
          <w:rFonts w:ascii="Garamond" w:eastAsia="Helvetica 65 Medium" w:hAnsi="Garamond" w:cs="Myriad Pro"/>
          <w:color w:val="000000"/>
          <w:sz w:val="24"/>
          <w:lang w:val="es-BO" w:eastAsia="es-BO"/>
        </w:rPr>
      </w:pPr>
      <w:r w:rsidRPr="00756A9B">
        <w:rPr>
          <w:rFonts w:ascii="Garamond" w:eastAsia="Calibri" w:hAnsi="Garamond" w:cs="Arial"/>
          <w:b/>
          <w:bCs/>
          <w:smallCaps/>
          <w:sz w:val="24"/>
          <w:lang w:val="es-BO"/>
        </w:rPr>
        <w:t>Coordinación:</w:t>
      </w:r>
      <w:r w:rsidRPr="00756A9B">
        <w:rPr>
          <w:rFonts w:ascii="Garamond" w:eastAsia="Helvetica 65 Medium" w:hAnsi="Garamond" w:cs="Myriad Pro"/>
          <w:b/>
          <w:bCs/>
          <w:color w:val="000000"/>
          <w:sz w:val="24"/>
          <w:lang w:val="es-BO" w:eastAsia="es-BO"/>
        </w:rPr>
        <w:t xml:space="preserve"> </w:t>
      </w:r>
      <w:r w:rsidRPr="00756A9B">
        <w:rPr>
          <w:rFonts w:ascii="Garamond" w:eastAsia="Helvetica 65 Medium" w:hAnsi="Garamond" w:cs="Myriad Pro"/>
          <w:color w:val="000000"/>
          <w:sz w:val="24"/>
          <w:lang w:val="es-BO" w:eastAsia="es-BO"/>
        </w:rPr>
        <w:t>“Conectar medios, esfuerzos, etc., para una acción común”.</w:t>
      </w:r>
    </w:p>
    <w:p w14:paraId="5146AC22"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Ser parte de la DGS que en los niveles territoriales constituye el conjunto orgáni</w:t>
      </w:r>
      <w:r w:rsidRPr="005A5290">
        <w:rPr>
          <w:rFonts w:ascii="Garamond" w:hAnsi="Garamond" w:cs="Myriad Pro"/>
          <w:color w:val="000000"/>
          <w:sz w:val="24"/>
        </w:rPr>
        <w:softHyphen/>
        <w:t>co y articulado de estructuras, relaciones funcionales, métodos y procedimientos entre entidades municipales, públicas, privadas y las organizaciones ciudada</w:t>
      </w:r>
      <w:r w:rsidRPr="005A5290">
        <w:rPr>
          <w:rFonts w:ascii="Garamond" w:hAnsi="Garamond" w:cs="Myriad Pro"/>
          <w:color w:val="000000"/>
          <w:sz w:val="24"/>
        </w:rPr>
        <w:softHyphen/>
        <w:t>nas, así como los recursos físicos, técni</w:t>
      </w:r>
      <w:r w:rsidRPr="005A5290">
        <w:rPr>
          <w:rFonts w:ascii="Garamond" w:hAnsi="Garamond" w:cs="Myriad Pro"/>
          <w:color w:val="000000"/>
          <w:sz w:val="24"/>
        </w:rPr>
        <w:softHyphen/>
        <w:t>cos, etc.</w:t>
      </w:r>
    </w:p>
    <w:p w14:paraId="1F467F5A"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Coordinación y articulación como parte del DGS y en el ámbito de sus com</w:t>
      </w:r>
      <w:r w:rsidRPr="005A5290">
        <w:rPr>
          <w:rFonts w:ascii="Garamond" w:hAnsi="Garamond" w:cs="Myriad Pro"/>
          <w:color w:val="000000"/>
          <w:sz w:val="24"/>
        </w:rPr>
        <w:softHyphen/>
        <w:t>petencias y atribuciones.</w:t>
      </w:r>
    </w:p>
    <w:p w14:paraId="6E9061DB"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Conformar, activar y liderar los UGS en coordinación con DGS.</w:t>
      </w:r>
    </w:p>
    <w:p w14:paraId="3406F74F" w14:textId="77777777" w:rsidR="000701D8" w:rsidRPr="00756A9B" w:rsidRDefault="000701D8" w:rsidP="00756A9B">
      <w:pPr>
        <w:autoSpaceDE w:val="0"/>
        <w:autoSpaceDN w:val="0"/>
        <w:adjustRightInd w:val="0"/>
        <w:spacing w:before="120" w:after="0" w:line="240" w:lineRule="auto"/>
        <w:jc w:val="both"/>
        <w:rPr>
          <w:rFonts w:ascii="Garamond" w:eastAsia="Helvetica 65 Medium" w:hAnsi="Garamond" w:cs="Myriad Pro"/>
          <w:iCs/>
          <w:color w:val="000000"/>
          <w:sz w:val="24"/>
          <w:lang w:val="es-BO" w:eastAsia="es-BO"/>
        </w:rPr>
      </w:pPr>
      <w:r w:rsidRPr="00756A9B">
        <w:rPr>
          <w:rFonts w:ascii="Garamond" w:eastAsia="Calibri" w:hAnsi="Garamond" w:cs="Arial"/>
          <w:b/>
          <w:bCs/>
          <w:smallCaps/>
          <w:sz w:val="24"/>
          <w:lang w:val="es-BO"/>
        </w:rPr>
        <w:t>Información:</w:t>
      </w:r>
      <w:r w:rsidRPr="00756A9B">
        <w:rPr>
          <w:rFonts w:ascii="Garamond" w:eastAsia="Helvetica 65 Medium" w:hAnsi="Garamond" w:cs="Myriad Pro"/>
          <w:b/>
          <w:bCs/>
          <w:color w:val="000000"/>
          <w:sz w:val="24"/>
          <w:lang w:val="es-BO" w:eastAsia="es-BO"/>
        </w:rPr>
        <w:t xml:space="preserve"> </w:t>
      </w:r>
      <w:r w:rsidRPr="00756A9B">
        <w:rPr>
          <w:rFonts w:ascii="Garamond" w:eastAsia="Helvetica 65 Medium" w:hAnsi="Garamond" w:cs="Myriad Pro"/>
          <w:color w:val="000000"/>
          <w:sz w:val="24"/>
          <w:lang w:val="es-BO" w:eastAsia="es-BO"/>
        </w:rPr>
        <w:t>“</w:t>
      </w:r>
      <w:r w:rsidRPr="00756A9B">
        <w:rPr>
          <w:rFonts w:ascii="Garamond" w:eastAsia="Helvetica 65 Medium" w:hAnsi="Garamond" w:cs="Myriad Pro"/>
          <w:iCs/>
          <w:color w:val="000000"/>
          <w:sz w:val="24"/>
          <w:lang w:val="es-BO" w:eastAsia="es-BO"/>
        </w:rPr>
        <w:t>conjunto organizado de datos procesados, que constituyen un mensaje que cambia el estado de conocimiento del sujeto o sistema que recibe dicho mensaje”.</w:t>
      </w:r>
    </w:p>
    <w:p w14:paraId="0A4A6925"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 xml:space="preserve">Coadyuvar en la implementación del Sistema de Información de Suelos de Bolivia </w:t>
      </w:r>
      <w:r w:rsidR="006027CD">
        <w:rPr>
          <w:rFonts w:ascii="Garamond" w:hAnsi="Garamond" w:cs="Myriad Pro"/>
          <w:color w:val="000000"/>
          <w:sz w:val="24"/>
        </w:rPr>
        <w:t>-</w:t>
      </w:r>
      <w:r w:rsidRPr="005A5290">
        <w:rPr>
          <w:rFonts w:ascii="Garamond" w:hAnsi="Garamond" w:cs="Myriad Pro"/>
          <w:color w:val="000000"/>
          <w:sz w:val="24"/>
        </w:rPr>
        <w:t xml:space="preserve"> SISBOL.</w:t>
      </w:r>
    </w:p>
    <w:p w14:paraId="63B062F1"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Gestionar y consolidar información a nivel territorial a través de un mecanismo que promueva la gestión comunitaria de la información y el conocimiento sobre la gestión de suelos.</w:t>
      </w:r>
    </w:p>
    <w:p w14:paraId="00D0A1BA"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Generar y administrar información en Gestión de Suelos que será consolidada e integrada por el MDRyT con la información generada y administrada por el SISBOL.</w:t>
      </w:r>
    </w:p>
    <w:p w14:paraId="5ED91ECE"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Incorporar parámetros básicos de identi</w:t>
      </w:r>
      <w:r w:rsidRPr="005A5290">
        <w:rPr>
          <w:rFonts w:ascii="Garamond" w:hAnsi="Garamond" w:cs="Myriad Pro"/>
          <w:color w:val="000000"/>
          <w:sz w:val="24"/>
        </w:rPr>
        <w:softHyphen/>
        <w:t>ficación, evaluación de suelos.</w:t>
      </w:r>
    </w:p>
    <w:p w14:paraId="4A7FB48E"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Elaborar mapas de suelos</w:t>
      </w:r>
    </w:p>
    <w:p w14:paraId="203E8A39" w14:textId="77777777" w:rsidR="000701D8" w:rsidRPr="005A5290" w:rsidRDefault="000701D8" w:rsidP="000701D8">
      <w:pPr>
        <w:pStyle w:val="Prrafodelista"/>
        <w:numPr>
          <w:ilvl w:val="0"/>
          <w:numId w:val="25"/>
        </w:numPr>
        <w:autoSpaceDE w:val="0"/>
        <w:autoSpaceDN w:val="0"/>
        <w:adjustRightInd w:val="0"/>
        <w:spacing w:before="120" w:after="0"/>
        <w:ind w:left="714" w:hanging="357"/>
        <w:jc w:val="both"/>
        <w:rPr>
          <w:rFonts w:ascii="Garamond" w:hAnsi="Garamond" w:cs="Myriad Pro"/>
          <w:color w:val="000000"/>
          <w:sz w:val="24"/>
        </w:rPr>
      </w:pPr>
      <w:r w:rsidRPr="005A5290">
        <w:rPr>
          <w:rFonts w:ascii="Garamond" w:hAnsi="Garamond" w:cs="Myriad Pro"/>
          <w:color w:val="000000"/>
          <w:sz w:val="24"/>
        </w:rPr>
        <w:t>Identificar, evaluar, sistematizar, revalori</w:t>
      </w:r>
      <w:r w:rsidRPr="005A5290">
        <w:rPr>
          <w:rFonts w:ascii="Garamond" w:hAnsi="Garamond" w:cs="Myriad Pro"/>
          <w:color w:val="000000"/>
          <w:sz w:val="24"/>
        </w:rPr>
        <w:softHyphen/>
        <w:t>zar y aplicar los saberes y prácticas ances</w:t>
      </w:r>
      <w:r w:rsidRPr="005A5290">
        <w:rPr>
          <w:rFonts w:ascii="Garamond" w:hAnsi="Garamond" w:cs="Myriad Pro"/>
          <w:color w:val="000000"/>
          <w:sz w:val="24"/>
        </w:rPr>
        <w:softHyphen/>
        <w:t>trales en la Gestión de Suelos</w:t>
      </w:r>
    </w:p>
    <w:p w14:paraId="1A496FFF" w14:textId="77777777" w:rsidR="000701D8" w:rsidRPr="00756A9B" w:rsidRDefault="000701D8" w:rsidP="00756A9B">
      <w:pPr>
        <w:autoSpaceDE w:val="0"/>
        <w:autoSpaceDN w:val="0"/>
        <w:adjustRightInd w:val="0"/>
        <w:spacing w:before="120" w:after="0" w:line="240" w:lineRule="auto"/>
        <w:jc w:val="both"/>
        <w:rPr>
          <w:rFonts w:ascii="Garamond" w:eastAsia="Helvetica 65 Medium" w:hAnsi="Garamond" w:cs="Myriad Pro"/>
          <w:color w:val="000000"/>
          <w:sz w:val="24"/>
          <w:lang w:val="es-BO" w:eastAsia="es-BO"/>
        </w:rPr>
      </w:pPr>
      <w:r w:rsidRPr="00756A9B">
        <w:rPr>
          <w:rFonts w:ascii="Garamond" w:eastAsia="Calibri" w:hAnsi="Garamond" w:cs="Arial"/>
          <w:b/>
          <w:bCs/>
          <w:smallCaps/>
          <w:sz w:val="24"/>
          <w:lang w:val="es-BO"/>
        </w:rPr>
        <w:t>Operación:</w:t>
      </w:r>
      <w:r w:rsidRPr="00756A9B">
        <w:rPr>
          <w:rFonts w:ascii="Garamond" w:eastAsia="Helvetica 65 Medium" w:hAnsi="Garamond" w:cs="Myriad Pro"/>
          <w:b/>
          <w:bCs/>
          <w:color w:val="000000"/>
          <w:sz w:val="24"/>
          <w:lang w:val="es-BO" w:eastAsia="es-BO"/>
        </w:rPr>
        <w:t xml:space="preserve"> </w:t>
      </w:r>
      <w:r w:rsidRPr="00756A9B">
        <w:rPr>
          <w:rFonts w:ascii="Garamond" w:eastAsia="Helvetica 65 Medium" w:hAnsi="Garamond" w:cs="Myriad Pro"/>
          <w:color w:val="000000"/>
          <w:sz w:val="24"/>
          <w:lang w:val="es-BO" w:eastAsia="es-BO"/>
        </w:rPr>
        <w:t>implica el actuar, llevar a cabo una acción previamente definida.</w:t>
      </w:r>
    </w:p>
    <w:p w14:paraId="0E5A4176" w14:textId="77777777" w:rsidR="00D15CE3" w:rsidRDefault="000701D8" w:rsidP="000525C7">
      <w:pPr>
        <w:autoSpaceDE w:val="0"/>
        <w:autoSpaceDN w:val="0"/>
        <w:adjustRightInd w:val="0"/>
        <w:spacing w:before="120" w:after="0" w:line="240" w:lineRule="auto"/>
        <w:jc w:val="both"/>
      </w:pPr>
      <w:r w:rsidRPr="00756A9B">
        <w:rPr>
          <w:rFonts w:ascii="Garamond" w:eastAsia="FuturaStd-Book" w:hAnsi="Garamond" w:cs="FuturaStd-Book"/>
          <w:sz w:val="24"/>
          <w:lang w:val="es-BO" w:eastAsia="es-BO"/>
        </w:rPr>
        <w:t>Para el quinquenio 2016 - 2020, se prevé el fortalecimiento institucional y de capacidades de la gestión de Suelos, para ello se resume la estructura con sus principales líneas de acción, indicadores, y metas en la siguiente matriz.</w:t>
      </w:r>
    </w:p>
    <w:p w14:paraId="378E0BB5" w14:textId="77777777" w:rsidR="00D15CE3" w:rsidRPr="00D15CE3" w:rsidRDefault="00D15CE3" w:rsidP="00D15CE3">
      <w:pPr>
        <w:sectPr w:rsidR="00D15CE3" w:rsidRPr="00D15CE3" w:rsidSect="005944B6">
          <w:headerReference w:type="default" r:id="rId20"/>
          <w:footerReference w:type="default" r:id="rId21"/>
          <w:footerReference w:type="first" r:id="rId22"/>
          <w:pgSz w:w="12240" w:h="15840" w:code="1"/>
          <w:pgMar w:top="1418" w:right="1418" w:bottom="1418" w:left="1701" w:header="567" w:footer="181" w:gutter="0"/>
          <w:cols w:space="708"/>
          <w:titlePg/>
          <w:docGrid w:linePitch="360"/>
        </w:sectPr>
      </w:pPr>
    </w:p>
    <w:p w14:paraId="5F63EF4D" w14:textId="77777777" w:rsidR="00076E76" w:rsidRPr="005A5290" w:rsidRDefault="00076E76" w:rsidP="00076E76">
      <w:pPr>
        <w:autoSpaceDE w:val="0"/>
        <w:autoSpaceDN w:val="0"/>
        <w:adjustRightInd w:val="0"/>
        <w:spacing w:before="120" w:after="120"/>
        <w:jc w:val="center"/>
        <w:rPr>
          <w:rFonts w:ascii="Garamond" w:eastAsia="FuturaStd-Book" w:hAnsi="Garamond" w:cs="FuturaStd-Book"/>
          <w:lang w:val="es-BO" w:eastAsia="es-BO"/>
        </w:rPr>
      </w:pPr>
      <w:r w:rsidRPr="005A5290">
        <w:rPr>
          <w:rFonts w:ascii="Garamond" w:eastAsia="FuturaStd-Book" w:hAnsi="Garamond" w:cs="FuturaStd-Book"/>
          <w:b/>
          <w:lang w:val="es-BO" w:eastAsia="es-BO"/>
        </w:rPr>
        <w:t>Cuadro</w:t>
      </w:r>
      <w:r w:rsidR="005D36FF">
        <w:rPr>
          <w:rFonts w:ascii="Garamond" w:eastAsia="FuturaStd-Book" w:hAnsi="Garamond" w:cs="FuturaStd-Book"/>
          <w:b/>
          <w:lang w:val="es-BO" w:eastAsia="es-BO"/>
        </w:rPr>
        <w:t xml:space="preserve"> 3</w:t>
      </w:r>
      <w:r w:rsidRPr="005A5290">
        <w:rPr>
          <w:rFonts w:ascii="Garamond" w:eastAsia="FuturaStd-Book" w:hAnsi="Garamond" w:cs="FuturaStd-Book"/>
          <w:b/>
          <w:lang w:val="es-BO" w:eastAsia="es-BO"/>
        </w:rPr>
        <w:t>.</w:t>
      </w:r>
      <w:r w:rsidRPr="005A5290">
        <w:rPr>
          <w:rFonts w:ascii="Garamond" w:eastAsia="FuturaStd-Book" w:hAnsi="Garamond" w:cs="FuturaStd-Book"/>
          <w:lang w:val="es-BO" w:eastAsia="es-BO"/>
        </w:rPr>
        <w:t xml:space="preserve"> </w:t>
      </w:r>
      <w:r w:rsidR="00017E08" w:rsidRPr="005A5290">
        <w:rPr>
          <w:rFonts w:ascii="Garamond" w:eastAsia="FuturaStd-Book" w:hAnsi="Garamond" w:cs="FuturaStd-Book"/>
          <w:lang w:val="es-BO" w:eastAsia="es-BO"/>
        </w:rPr>
        <w:t xml:space="preserve">Matriz de lineamientos </w:t>
      </w:r>
      <w:r w:rsidR="00017E08">
        <w:rPr>
          <w:rFonts w:ascii="Garamond" w:eastAsia="FuturaStd-Book" w:hAnsi="Garamond" w:cs="FuturaStd-Book"/>
          <w:lang w:val="es-BO" w:eastAsia="es-BO"/>
        </w:rPr>
        <w:t>estratégicos, líneas de acción, indicadores y metas del Plan Nacional de Uso de Suelos</w:t>
      </w:r>
    </w:p>
    <w:tbl>
      <w:tblPr>
        <w:tblW w:w="13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77"/>
        <w:gridCol w:w="2429"/>
        <w:gridCol w:w="3552"/>
        <w:gridCol w:w="2817"/>
      </w:tblGrid>
      <w:tr w:rsidR="00A34DA7" w:rsidRPr="00A34DA7" w14:paraId="5F7CBBEF" w14:textId="77777777" w:rsidTr="006A214B">
        <w:trPr>
          <w:trHeight w:val="98"/>
          <w:jc w:val="center"/>
        </w:trPr>
        <w:tc>
          <w:tcPr>
            <w:tcW w:w="2126" w:type="dxa"/>
            <w:shd w:val="clear" w:color="auto" w:fill="E2EFD9"/>
            <w:vAlign w:val="center"/>
          </w:tcPr>
          <w:p w14:paraId="17E040EE" w14:textId="77777777" w:rsidR="00076E76" w:rsidRPr="00A34DA7" w:rsidRDefault="00076E76" w:rsidP="00546C62">
            <w:pPr>
              <w:pStyle w:val="Prrafodelista"/>
              <w:tabs>
                <w:tab w:val="num" w:pos="720"/>
              </w:tabs>
              <w:spacing w:after="0"/>
              <w:ind w:left="0" w:firstLine="0"/>
              <w:jc w:val="center"/>
              <w:rPr>
                <w:rFonts w:ascii="Garamond" w:hAnsi="Garamond" w:cs="Arial"/>
                <w:b/>
                <w:bCs/>
                <w:color w:val="auto"/>
              </w:rPr>
            </w:pPr>
            <w:r w:rsidRPr="00A34DA7">
              <w:rPr>
                <w:rFonts w:ascii="Garamond" w:hAnsi="Garamond" w:cs="Arial"/>
                <w:b/>
                <w:bCs/>
                <w:color w:val="auto"/>
              </w:rPr>
              <w:t>OBJETIVO ESTRATÉGICO</w:t>
            </w:r>
          </w:p>
        </w:tc>
        <w:tc>
          <w:tcPr>
            <w:tcW w:w="2877" w:type="dxa"/>
            <w:shd w:val="clear" w:color="auto" w:fill="E2EFD9"/>
            <w:vAlign w:val="center"/>
          </w:tcPr>
          <w:p w14:paraId="1127A9C7" w14:textId="77777777" w:rsidR="00076E76" w:rsidRPr="00A34DA7" w:rsidRDefault="00076E76" w:rsidP="00546C62">
            <w:pPr>
              <w:pStyle w:val="Prrafodelista"/>
              <w:tabs>
                <w:tab w:val="num" w:pos="720"/>
              </w:tabs>
              <w:spacing w:after="0"/>
              <w:ind w:left="0" w:firstLine="0"/>
              <w:jc w:val="center"/>
              <w:rPr>
                <w:rFonts w:ascii="Garamond" w:hAnsi="Garamond" w:cs="Arial"/>
                <w:b/>
                <w:bCs/>
                <w:color w:val="auto"/>
              </w:rPr>
            </w:pPr>
            <w:r w:rsidRPr="00A34DA7">
              <w:rPr>
                <w:rFonts w:ascii="Garamond" w:hAnsi="Garamond" w:cs="Arial"/>
                <w:b/>
                <w:bCs/>
                <w:color w:val="auto"/>
              </w:rPr>
              <w:t>LÍNEAS DE ACCIÓN</w:t>
            </w:r>
          </w:p>
        </w:tc>
        <w:tc>
          <w:tcPr>
            <w:tcW w:w="2429" w:type="dxa"/>
            <w:shd w:val="clear" w:color="auto" w:fill="E2EFD9"/>
            <w:vAlign w:val="center"/>
          </w:tcPr>
          <w:p w14:paraId="39A8FD6D" w14:textId="77777777" w:rsidR="00076E76" w:rsidRPr="00A34DA7" w:rsidRDefault="00076E76" w:rsidP="00546C62">
            <w:pPr>
              <w:pStyle w:val="Prrafodelista"/>
              <w:tabs>
                <w:tab w:val="num" w:pos="720"/>
              </w:tabs>
              <w:spacing w:after="0"/>
              <w:ind w:left="0" w:hanging="13"/>
              <w:jc w:val="center"/>
              <w:rPr>
                <w:rFonts w:ascii="Garamond" w:hAnsi="Garamond" w:cs="Arial"/>
                <w:b/>
                <w:bCs/>
                <w:color w:val="auto"/>
              </w:rPr>
            </w:pPr>
            <w:r w:rsidRPr="00A34DA7">
              <w:rPr>
                <w:rFonts w:ascii="Garamond" w:hAnsi="Garamond" w:cs="Arial"/>
                <w:b/>
                <w:bCs/>
                <w:color w:val="auto"/>
              </w:rPr>
              <w:t>INDICADORES</w:t>
            </w:r>
          </w:p>
        </w:tc>
        <w:tc>
          <w:tcPr>
            <w:tcW w:w="3552" w:type="dxa"/>
            <w:shd w:val="clear" w:color="auto" w:fill="E2EFD9"/>
            <w:vAlign w:val="center"/>
          </w:tcPr>
          <w:p w14:paraId="230F190A" w14:textId="77777777" w:rsidR="00076E76" w:rsidRPr="00A34DA7" w:rsidRDefault="00076E76" w:rsidP="00546C62">
            <w:pPr>
              <w:pStyle w:val="Prrafodelista"/>
              <w:tabs>
                <w:tab w:val="num" w:pos="720"/>
              </w:tabs>
              <w:spacing w:after="0"/>
              <w:ind w:left="0" w:hanging="13"/>
              <w:jc w:val="center"/>
              <w:rPr>
                <w:rFonts w:ascii="Garamond" w:hAnsi="Garamond" w:cs="Arial"/>
                <w:b/>
                <w:bCs/>
                <w:color w:val="auto"/>
              </w:rPr>
            </w:pPr>
            <w:r w:rsidRPr="00A34DA7">
              <w:rPr>
                <w:rFonts w:ascii="Garamond" w:hAnsi="Garamond" w:cs="Arial"/>
                <w:b/>
                <w:bCs/>
                <w:color w:val="auto"/>
              </w:rPr>
              <w:t>METAS</w:t>
            </w:r>
          </w:p>
        </w:tc>
        <w:tc>
          <w:tcPr>
            <w:tcW w:w="2817" w:type="dxa"/>
            <w:shd w:val="clear" w:color="auto" w:fill="E2EFD9"/>
            <w:vAlign w:val="center"/>
          </w:tcPr>
          <w:p w14:paraId="15405154" w14:textId="77777777" w:rsidR="00076E76" w:rsidRPr="00A34DA7" w:rsidRDefault="00076E76" w:rsidP="00546C62">
            <w:pPr>
              <w:pStyle w:val="Prrafodelista"/>
              <w:tabs>
                <w:tab w:val="num" w:pos="720"/>
              </w:tabs>
              <w:spacing w:after="0"/>
              <w:ind w:left="0" w:hanging="13"/>
              <w:jc w:val="center"/>
              <w:rPr>
                <w:rFonts w:ascii="Garamond" w:hAnsi="Garamond" w:cs="Arial"/>
                <w:b/>
                <w:bCs/>
                <w:color w:val="auto"/>
              </w:rPr>
            </w:pPr>
            <w:r w:rsidRPr="00A34DA7">
              <w:rPr>
                <w:rFonts w:ascii="Garamond" w:hAnsi="Garamond" w:cs="Arial"/>
                <w:b/>
                <w:bCs/>
                <w:color w:val="auto"/>
              </w:rPr>
              <w:t>RESPONSABLES</w:t>
            </w:r>
          </w:p>
        </w:tc>
      </w:tr>
      <w:tr w:rsidR="00A34DA7" w:rsidRPr="00A34DA7" w14:paraId="3799EBF2" w14:textId="77777777" w:rsidTr="00546C62">
        <w:trPr>
          <w:trHeight w:val="98"/>
          <w:jc w:val="center"/>
        </w:trPr>
        <w:tc>
          <w:tcPr>
            <w:tcW w:w="13801" w:type="dxa"/>
            <w:gridSpan w:val="5"/>
            <w:shd w:val="clear" w:color="auto" w:fill="DAE1EB" w:themeFill="accent6" w:themeFillTint="33"/>
            <w:vAlign w:val="center"/>
          </w:tcPr>
          <w:p w14:paraId="4F42B769" w14:textId="77777777" w:rsidR="00076E76" w:rsidRPr="00A34DA7" w:rsidRDefault="00076E76" w:rsidP="000525C7">
            <w:pPr>
              <w:pStyle w:val="Prrafodelista"/>
              <w:shd w:val="clear" w:color="auto" w:fill="B5C4D7" w:themeFill="accent6" w:themeFillTint="66"/>
              <w:tabs>
                <w:tab w:val="num" w:pos="720"/>
              </w:tabs>
              <w:spacing w:after="0"/>
              <w:ind w:left="0" w:firstLine="0"/>
              <w:rPr>
                <w:rFonts w:ascii="Garamond" w:hAnsi="Garamond" w:cs="Arial"/>
                <w:b/>
                <w:bCs/>
                <w:color w:val="auto"/>
              </w:rPr>
            </w:pPr>
            <w:r w:rsidRPr="00A34DA7">
              <w:rPr>
                <w:rFonts w:ascii="Garamond" w:hAnsi="Garamond" w:cs="Arial"/>
                <w:b/>
                <w:bCs/>
                <w:color w:val="auto"/>
              </w:rPr>
              <w:t>Lineamiento</w:t>
            </w:r>
            <w:r w:rsidR="00546C62">
              <w:rPr>
                <w:rFonts w:ascii="Garamond" w:hAnsi="Garamond" w:cs="Arial"/>
                <w:b/>
                <w:bCs/>
                <w:color w:val="auto"/>
              </w:rPr>
              <w:t xml:space="preserve"> Estratégico</w:t>
            </w:r>
            <w:r w:rsidRPr="00A34DA7">
              <w:rPr>
                <w:rFonts w:ascii="Garamond" w:hAnsi="Garamond" w:cs="Arial"/>
                <w:b/>
                <w:bCs/>
                <w:color w:val="auto"/>
              </w:rPr>
              <w:t xml:space="preserve"> 1: </w:t>
            </w:r>
            <w:r w:rsidRPr="0066113F">
              <w:rPr>
                <w:rFonts w:ascii="Garamond" w:hAnsi="Garamond" w:cs="Arial"/>
                <w:bCs/>
                <w:color w:val="auto"/>
              </w:rPr>
              <w:t>Establecimiento de normativas técnicas, legales y lineamientos metodológicos de uso de suelos</w:t>
            </w:r>
          </w:p>
          <w:p w14:paraId="4D830D16" w14:textId="77777777" w:rsidR="00076E76" w:rsidRPr="00A34DA7" w:rsidRDefault="00076E76" w:rsidP="00546C62">
            <w:pPr>
              <w:spacing w:before="60" w:after="0" w:line="240" w:lineRule="auto"/>
              <w:ind w:left="34"/>
              <w:jc w:val="both"/>
              <w:rPr>
                <w:rFonts w:ascii="Garamond" w:hAnsi="Garamond" w:cs="Arial"/>
                <w:b/>
                <w:bCs/>
              </w:rPr>
            </w:pPr>
            <w:r w:rsidRPr="00546C62">
              <w:rPr>
                <w:rFonts w:ascii="Garamond" w:hAnsi="Garamond"/>
                <w:b/>
              </w:rPr>
              <w:t>Objetivo General:</w:t>
            </w:r>
            <w:r w:rsidRPr="00546C62">
              <w:rPr>
                <w:rFonts w:ascii="Garamond" w:hAnsi="Garamond"/>
              </w:rPr>
              <w:t xml:space="preserve"> Establecer l</w:t>
            </w:r>
            <w:r w:rsidR="006027CD">
              <w:rPr>
                <w:rFonts w:ascii="Garamond" w:hAnsi="Garamond"/>
              </w:rPr>
              <w:t>as normativas legales, técnicas</w:t>
            </w:r>
            <w:r w:rsidRPr="00546C62">
              <w:rPr>
                <w:rFonts w:ascii="Garamond" w:hAnsi="Garamond"/>
              </w:rPr>
              <w:t xml:space="preserve"> y lineamientos metodológicos de uso, manejo y conservación de suelos en áreas estratégicas con aptitud productiva.</w:t>
            </w:r>
          </w:p>
        </w:tc>
      </w:tr>
      <w:tr w:rsidR="00A34DA7" w:rsidRPr="00A34DA7" w14:paraId="16D5B747" w14:textId="77777777" w:rsidTr="006A214B">
        <w:trPr>
          <w:trHeight w:val="1444"/>
          <w:jc w:val="center"/>
        </w:trPr>
        <w:tc>
          <w:tcPr>
            <w:tcW w:w="2126" w:type="dxa"/>
            <w:shd w:val="clear" w:color="auto" w:fill="auto"/>
          </w:tcPr>
          <w:p w14:paraId="26FD6C6C"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Establecer normativas legales de uso y manejo de suelos</w:t>
            </w:r>
          </w:p>
        </w:tc>
        <w:tc>
          <w:tcPr>
            <w:tcW w:w="2877" w:type="dxa"/>
            <w:shd w:val="clear" w:color="auto" w:fill="auto"/>
          </w:tcPr>
          <w:p w14:paraId="633525FA"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Elaboración de manera participativa, concertada la Ley de Suelos, reglamento.</w:t>
            </w:r>
          </w:p>
        </w:tc>
        <w:tc>
          <w:tcPr>
            <w:tcW w:w="2429" w:type="dxa"/>
            <w:shd w:val="clear" w:color="auto" w:fill="auto"/>
          </w:tcPr>
          <w:p w14:paraId="08FED140"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Número de Ley de Suelos.</w:t>
            </w:r>
          </w:p>
          <w:p w14:paraId="32AE272B" w14:textId="77777777" w:rsidR="00076E76" w:rsidRPr="00546C62" w:rsidRDefault="00076E76" w:rsidP="00546C62">
            <w:pPr>
              <w:spacing w:before="60" w:after="0" w:line="240" w:lineRule="auto"/>
              <w:ind w:left="34"/>
              <w:jc w:val="both"/>
              <w:rPr>
                <w:rFonts w:ascii="Garamond" w:hAnsi="Garamond"/>
                <w:sz w:val="20"/>
              </w:rPr>
            </w:pPr>
            <w:r w:rsidRPr="00546C62">
              <w:rPr>
                <w:rFonts w:ascii="Garamond" w:hAnsi="Garamond"/>
                <w:sz w:val="20"/>
              </w:rPr>
              <w:t>Número de</w:t>
            </w:r>
            <w:r w:rsidR="001A2730" w:rsidRPr="00546C62">
              <w:rPr>
                <w:rFonts w:ascii="Garamond" w:hAnsi="Garamond"/>
                <w:sz w:val="20"/>
              </w:rPr>
              <w:t xml:space="preserve"> </w:t>
            </w:r>
            <w:r w:rsidRPr="00546C62">
              <w:rPr>
                <w:rFonts w:ascii="Garamond" w:hAnsi="Garamond"/>
                <w:sz w:val="20"/>
              </w:rPr>
              <w:t>Reglamento de Ley de Suelos consensuado</w:t>
            </w:r>
          </w:p>
        </w:tc>
        <w:tc>
          <w:tcPr>
            <w:tcW w:w="3552" w:type="dxa"/>
            <w:shd w:val="clear" w:color="auto" w:fill="auto"/>
          </w:tcPr>
          <w:p w14:paraId="5E2168D2" w14:textId="77777777" w:rsidR="00076E76" w:rsidRPr="00546C62" w:rsidRDefault="00076E76" w:rsidP="009A79DD">
            <w:pPr>
              <w:spacing w:after="0" w:line="240" w:lineRule="auto"/>
              <w:ind w:left="34"/>
              <w:jc w:val="both"/>
              <w:rPr>
                <w:rFonts w:ascii="Garamond" w:hAnsi="Garamond"/>
                <w:sz w:val="20"/>
              </w:rPr>
            </w:pPr>
            <w:r w:rsidRPr="00546C62">
              <w:rPr>
                <w:rFonts w:ascii="Garamond" w:hAnsi="Garamond"/>
                <w:sz w:val="20"/>
              </w:rPr>
              <w:t>1 Ley de Suelos aprobado por la Asamblea Legislativa Plurinacional</w:t>
            </w:r>
          </w:p>
          <w:p w14:paraId="42BF3614" w14:textId="77777777" w:rsidR="00076E76" w:rsidRPr="00546C62" w:rsidRDefault="00FD7FD1" w:rsidP="009A79DD">
            <w:pPr>
              <w:spacing w:before="60" w:after="0" w:line="240" w:lineRule="auto"/>
              <w:ind w:left="34"/>
              <w:jc w:val="both"/>
              <w:rPr>
                <w:rFonts w:ascii="Garamond" w:hAnsi="Garamond"/>
                <w:sz w:val="20"/>
              </w:rPr>
            </w:pPr>
            <w:r>
              <w:rPr>
                <w:rFonts w:ascii="Garamond" w:hAnsi="Garamond"/>
                <w:sz w:val="20"/>
              </w:rPr>
              <w:t>1</w:t>
            </w:r>
            <w:r w:rsidR="00076E76" w:rsidRPr="00546C62">
              <w:rPr>
                <w:rFonts w:ascii="Garamond" w:hAnsi="Garamond"/>
                <w:sz w:val="20"/>
              </w:rPr>
              <w:t xml:space="preserve">Reglamento de Suelos aprobado mediante Decreto </w:t>
            </w:r>
            <w:r w:rsidR="00B47C91" w:rsidRPr="00546C62">
              <w:rPr>
                <w:rFonts w:ascii="Garamond" w:hAnsi="Garamond"/>
                <w:sz w:val="20"/>
              </w:rPr>
              <w:t>Supremo por el Poder Ejecutivo.</w:t>
            </w:r>
          </w:p>
        </w:tc>
        <w:tc>
          <w:tcPr>
            <w:tcW w:w="2817" w:type="dxa"/>
            <w:shd w:val="clear" w:color="auto" w:fill="auto"/>
          </w:tcPr>
          <w:p w14:paraId="3C8A656C"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Viceministerio de Tierras - Ministerio de Desarrollo Rural y Tierras - MDRyT</w:t>
            </w:r>
          </w:p>
          <w:p w14:paraId="2461B701" w14:textId="77777777" w:rsidR="00076E76" w:rsidRPr="00546C62" w:rsidRDefault="00076E76" w:rsidP="0066113F">
            <w:pPr>
              <w:spacing w:before="60" w:after="0" w:line="240" w:lineRule="auto"/>
              <w:ind w:left="34"/>
              <w:jc w:val="both"/>
              <w:rPr>
                <w:rFonts w:ascii="Garamond" w:hAnsi="Garamond"/>
                <w:sz w:val="20"/>
              </w:rPr>
            </w:pPr>
            <w:r w:rsidRPr="00546C62">
              <w:rPr>
                <w:rFonts w:ascii="Garamond" w:hAnsi="Garamond"/>
                <w:sz w:val="20"/>
              </w:rPr>
              <w:t>Ministerio de Planificación del Desarrollo - MPD, Ministerio de Medio Ambiente y Agua - MMAyA</w:t>
            </w:r>
          </w:p>
          <w:p w14:paraId="53B661E0" w14:textId="77777777" w:rsidR="00076E76" w:rsidRPr="00546C62" w:rsidRDefault="00076E76" w:rsidP="0066113F">
            <w:pPr>
              <w:spacing w:before="60" w:after="0" w:line="240" w:lineRule="auto"/>
              <w:ind w:left="34"/>
              <w:jc w:val="both"/>
              <w:rPr>
                <w:rFonts w:ascii="Garamond" w:hAnsi="Garamond"/>
                <w:sz w:val="20"/>
              </w:rPr>
            </w:pPr>
            <w:r w:rsidRPr="00546C62">
              <w:rPr>
                <w:rFonts w:ascii="Garamond" w:hAnsi="Garamond"/>
                <w:sz w:val="20"/>
              </w:rPr>
              <w:t>Asamblea Legislativa Plurinacional (Cámara de Diputados y Senadores), Gabinete de Ministros, Asociaciones de productores</w:t>
            </w:r>
          </w:p>
        </w:tc>
      </w:tr>
      <w:tr w:rsidR="00A34DA7" w:rsidRPr="00A34DA7" w14:paraId="55676460" w14:textId="77777777" w:rsidTr="006A214B">
        <w:trPr>
          <w:trHeight w:val="794"/>
          <w:jc w:val="center"/>
        </w:trPr>
        <w:tc>
          <w:tcPr>
            <w:tcW w:w="2126" w:type="dxa"/>
            <w:shd w:val="clear" w:color="auto" w:fill="auto"/>
          </w:tcPr>
          <w:p w14:paraId="1FE4DDA9"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Establecer normativas técnicas</w:t>
            </w:r>
          </w:p>
        </w:tc>
        <w:tc>
          <w:tcPr>
            <w:tcW w:w="2877" w:type="dxa"/>
            <w:shd w:val="clear" w:color="auto" w:fill="auto"/>
          </w:tcPr>
          <w:p w14:paraId="2A185F15"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Elaboración de Normativas técnicas de uso, manejo y conservación de suelos.</w:t>
            </w:r>
          </w:p>
        </w:tc>
        <w:tc>
          <w:tcPr>
            <w:tcW w:w="2429" w:type="dxa"/>
            <w:shd w:val="clear" w:color="auto" w:fill="auto"/>
          </w:tcPr>
          <w:p w14:paraId="0404756F"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 xml:space="preserve">Número de normativas técnicas de uso y manejo de Suelos. </w:t>
            </w:r>
          </w:p>
          <w:p w14:paraId="3A19DDC5" w14:textId="77777777" w:rsidR="00076E76" w:rsidRPr="00546C62" w:rsidRDefault="00076E76" w:rsidP="00546C62">
            <w:pPr>
              <w:spacing w:after="0" w:line="240" w:lineRule="auto"/>
              <w:ind w:left="34"/>
              <w:jc w:val="both"/>
              <w:rPr>
                <w:rFonts w:ascii="Garamond" w:hAnsi="Garamond"/>
                <w:sz w:val="20"/>
              </w:rPr>
            </w:pPr>
          </w:p>
        </w:tc>
        <w:tc>
          <w:tcPr>
            <w:tcW w:w="3552" w:type="dxa"/>
            <w:shd w:val="clear" w:color="auto" w:fill="auto"/>
          </w:tcPr>
          <w:p w14:paraId="0D5D9C1F"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 xml:space="preserve">19 normativas técnicas socializadas, validadas, aprobadas mediante Resolución Ministerial e implementadas. </w:t>
            </w:r>
          </w:p>
        </w:tc>
        <w:tc>
          <w:tcPr>
            <w:tcW w:w="2817" w:type="dxa"/>
            <w:shd w:val="clear" w:color="auto" w:fill="auto"/>
          </w:tcPr>
          <w:p w14:paraId="5B3B04A9"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Viceministerio de Tierras - Ministerio de Desarrollo Rural y Tierras - MDRyT</w:t>
            </w:r>
          </w:p>
          <w:p w14:paraId="022EB877" w14:textId="77777777" w:rsidR="00076E76" w:rsidRPr="00546C62" w:rsidRDefault="00076E76" w:rsidP="0066113F">
            <w:pPr>
              <w:spacing w:before="60" w:after="0" w:line="240" w:lineRule="auto"/>
              <w:ind w:left="34"/>
              <w:jc w:val="both"/>
              <w:rPr>
                <w:rFonts w:ascii="Garamond" w:hAnsi="Garamond"/>
                <w:sz w:val="20"/>
              </w:rPr>
            </w:pPr>
            <w:r w:rsidRPr="00546C62">
              <w:rPr>
                <w:rFonts w:ascii="Garamond" w:hAnsi="Garamond"/>
                <w:sz w:val="20"/>
              </w:rPr>
              <w:t>Gobiernos subnacionales, Asociaciones de productores.</w:t>
            </w:r>
          </w:p>
        </w:tc>
      </w:tr>
      <w:tr w:rsidR="00A34DA7" w:rsidRPr="00A34DA7" w14:paraId="293B4A83" w14:textId="77777777" w:rsidTr="006A214B">
        <w:trPr>
          <w:trHeight w:val="136"/>
          <w:jc w:val="center"/>
        </w:trPr>
        <w:tc>
          <w:tcPr>
            <w:tcW w:w="2126" w:type="dxa"/>
            <w:shd w:val="clear" w:color="auto" w:fill="auto"/>
          </w:tcPr>
          <w:p w14:paraId="7A82AB16"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Establecer los lineamientos metodológicos de PLUS</w:t>
            </w:r>
          </w:p>
        </w:tc>
        <w:tc>
          <w:tcPr>
            <w:tcW w:w="2877" w:type="dxa"/>
            <w:shd w:val="clear" w:color="auto" w:fill="auto"/>
          </w:tcPr>
          <w:p w14:paraId="01EA77A3"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Elaboración concertada de lineamientos metodológicos para elaboración de Planes de Uso de Suelo</w:t>
            </w:r>
          </w:p>
        </w:tc>
        <w:tc>
          <w:tcPr>
            <w:tcW w:w="2429" w:type="dxa"/>
            <w:shd w:val="clear" w:color="auto" w:fill="auto"/>
          </w:tcPr>
          <w:p w14:paraId="1AFC5972" w14:textId="77777777" w:rsidR="00076E76" w:rsidRPr="00546C62" w:rsidRDefault="00FA4F75" w:rsidP="00546C62">
            <w:pPr>
              <w:spacing w:after="0" w:line="240" w:lineRule="auto"/>
              <w:ind w:left="34"/>
              <w:jc w:val="both"/>
              <w:rPr>
                <w:rFonts w:ascii="Garamond" w:hAnsi="Garamond"/>
                <w:sz w:val="20"/>
              </w:rPr>
            </w:pPr>
            <w:r w:rsidRPr="00546C62">
              <w:rPr>
                <w:rFonts w:ascii="Garamond" w:hAnsi="Garamond"/>
                <w:sz w:val="20"/>
              </w:rPr>
              <w:t xml:space="preserve">Número </w:t>
            </w:r>
            <w:r w:rsidR="00076E76" w:rsidRPr="00546C62">
              <w:rPr>
                <w:rFonts w:ascii="Garamond" w:hAnsi="Garamond"/>
                <w:sz w:val="20"/>
              </w:rPr>
              <w:t>de Lineamientos metodológicos para elaboración de Planes de Uso de Suelo - PLUS, homologado, aprobado e implementado en los Entidades Territoriales Autónomos - ETAs.</w:t>
            </w:r>
          </w:p>
          <w:p w14:paraId="5E002ADA" w14:textId="77777777" w:rsidR="00076E76" w:rsidRPr="00546C62" w:rsidRDefault="00076E76" w:rsidP="00546C62">
            <w:pPr>
              <w:spacing w:after="0" w:line="240" w:lineRule="auto"/>
              <w:ind w:left="34"/>
              <w:jc w:val="both"/>
              <w:rPr>
                <w:rFonts w:ascii="Garamond" w:hAnsi="Garamond"/>
                <w:sz w:val="20"/>
              </w:rPr>
            </w:pPr>
          </w:p>
        </w:tc>
        <w:tc>
          <w:tcPr>
            <w:tcW w:w="3552" w:type="dxa"/>
            <w:shd w:val="clear" w:color="auto" w:fill="auto"/>
          </w:tcPr>
          <w:p w14:paraId="4778E621" w14:textId="77777777" w:rsidR="00076E76" w:rsidRPr="00546C62" w:rsidRDefault="00FD7FD1" w:rsidP="00546C62">
            <w:pPr>
              <w:spacing w:after="0" w:line="240" w:lineRule="auto"/>
              <w:ind w:left="34"/>
              <w:jc w:val="both"/>
              <w:rPr>
                <w:rFonts w:ascii="Garamond" w:hAnsi="Garamond"/>
                <w:sz w:val="20"/>
              </w:rPr>
            </w:pPr>
            <w:r>
              <w:rPr>
                <w:rFonts w:ascii="Garamond" w:hAnsi="Garamond"/>
                <w:sz w:val="20"/>
              </w:rPr>
              <w:t>1</w:t>
            </w:r>
            <w:r w:rsidR="00076E76" w:rsidRPr="00546C62">
              <w:rPr>
                <w:rFonts w:ascii="Garamond" w:hAnsi="Garamond"/>
                <w:sz w:val="20"/>
              </w:rPr>
              <w:t>Lineamiento metodológico para elaboración de Planes de Uso de Suelo - PLUS, compatibilizado por MPD, aprobado mediante Resolución Ministerial por MDRyT e implementado en los Gobiernos Subnacionales.</w:t>
            </w:r>
          </w:p>
        </w:tc>
        <w:tc>
          <w:tcPr>
            <w:tcW w:w="2817" w:type="dxa"/>
            <w:shd w:val="clear" w:color="auto" w:fill="auto"/>
          </w:tcPr>
          <w:p w14:paraId="04216046" w14:textId="77777777" w:rsidR="00076E76" w:rsidRPr="00546C62" w:rsidRDefault="00076E76" w:rsidP="00546C62">
            <w:pPr>
              <w:spacing w:after="0" w:line="240" w:lineRule="auto"/>
              <w:ind w:left="34"/>
              <w:jc w:val="both"/>
              <w:rPr>
                <w:rFonts w:ascii="Garamond" w:hAnsi="Garamond"/>
                <w:sz w:val="20"/>
              </w:rPr>
            </w:pPr>
            <w:r w:rsidRPr="00546C62">
              <w:rPr>
                <w:rFonts w:ascii="Garamond" w:hAnsi="Garamond"/>
                <w:sz w:val="20"/>
              </w:rPr>
              <w:t>Viceministerio de Tierras - Ministerio de Desarrollo Rural y Tierras - MDRyT.</w:t>
            </w:r>
          </w:p>
          <w:p w14:paraId="0F772092" w14:textId="77777777" w:rsidR="00076E76" w:rsidRPr="00546C62" w:rsidRDefault="00076E76" w:rsidP="0066113F">
            <w:pPr>
              <w:spacing w:before="60" w:after="0" w:line="240" w:lineRule="auto"/>
              <w:jc w:val="both"/>
              <w:rPr>
                <w:rFonts w:ascii="Garamond" w:hAnsi="Garamond"/>
                <w:sz w:val="20"/>
              </w:rPr>
            </w:pPr>
            <w:r w:rsidRPr="00546C62">
              <w:rPr>
                <w:rFonts w:ascii="Garamond" w:hAnsi="Garamond"/>
                <w:sz w:val="20"/>
              </w:rPr>
              <w:t xml:space="preserve">Ministerio de Planificación del Desarrollo - MPD. </w:t>
            </w:r>
          </w:p>
          <w:p w14:paraId="68292AEC" w14:textId="77777777" w:rsidR="00076E76" w:rsidRPr="00546C62" w:rsidRDefault="00076E76" w:rsidP="0066113F">
            <w:pPr>
              <w:spacing w:before="60" w:after="0" w:line="240" w:lineRule="auto"/>
              <w:jc w:val="both"/>
              <w:rPr>
                <w:rFonts w:ascii="Garamond" w:hAnsi="Garamond"/>
                <w:sz w:val="20"/>
              </w:rPr>
            </w:pPr>
            <w:r w:rsidRPr="00546C62">
              <w:rPr>
                <w:rFonts w:ascii="Garamond" w:hAnsi="Garamond"/>
                <w:sz w:val="20"/>
              </w:rPr>
              <w:t>Ministerio de Medio Ambiente y Agua - MMAyA.</w:t>
            </w:r>
          </w:p>
          <w:p w14:paraId="0E608E2F" w14:textId="77777777" w:rsidR="00076E76" w:rsidRPr="00546C62" w:rsidRDefault="00076E76" w:rsidP="0066113F">
            <w:pPr>
              <w:spacing w:before="60" w:after="0" w:line="240" w:lineRule="auto"/>
              <w:jc w:val="both"/>
              <w:rPr>
                <w:rFonts w:ascii="Garamond" w:hAnsi="Garamond"/>
                <w:sz w:val="20"/>
              </w:rPr>
            </w:pPr>
            <w:r w:rsidRPr="00546C62">
              <w:rPr>
                <w:rFonts w:ascii="Garamond" w:hAnsi="Garamond"/>
                <w:sz w:val="20"/>
              </w:rPr>
              <w:t xml:space="preserve">Gobiernos </w:t>
            </w:r>
            <w:r w:rsidR="00017E08">
              <w:rPr>
                <w:rFonts w:ascii="Garamond" w:hAnsi="Garamond"/>
                <w:sz w:val="20"/>
              </w:rPr>
              <w:t xml:space="preserve">subnacionales (GAD, GAR, GAM y </w:t>
            </w:r>
            <w:r w:rsidRPr="00546C62">
              <w:rPr>
                <w:rFonts w:ascii="Garamond" w:hAnsi="Garamond"/>
                <w:sz w:val="20"/>
              </w:rPr>
              <w:t>AIOC)</w:t>
            </w:r>
          </w:p>
        </w:tc>
      </w:tr>
      <w:tr w:rsidR="00A34DA7" w:rsidRPr="00A34DA7" w14:paraId="10A90F30" w14:textId="77777777" w:rsidTr="00546C62">
        <w:trPr>
          <w:trHeight w:val="97"/>
          <w:jc w:val="center"/>
        </w:trPr>
        <w:tc>
          <w:tcPr>
            <w:tcW w:w="13801" w:type="dxa"/>
            <w:gridSpan w:val="5"/>
            <w:tcBorders>
              <w:top w:val="single" w:sz="4" w:space="0" w:color="auto"/>
              <w:left w:val="single" w:sz="4" w:space="0" w:color="auto"/>
              <w:bottom w:val="single" w:sz="4" w:space="0" w:color="auto"/>
              <w:right w:val="single" w:sz="4" w:space="0" w:color="auto"/>
            </w:tcBorders>
            <w:shd w:val="clear" w:color="auto" w:fill="DAE1EB" w:themeFill="accent6" w:themeFillTint="33"/>
            <w:hideMark/>
          </w:tcPr>
          <w:p w14:paraId="62A64839" w14:textId="77777777" w:rsidR="00076E76" w:rsidRPr="00A34DA7" w:rsidRDefault="00076E76" w:rsidP="000525C7">
            <w:pPr>
              <w:pStyle w:val="Prrafodelista"/>
              <w:shd w:val="clear" w:color="auto" w:fill="B5C4D7" w:themeFill="accent6" w:themeFillTint="66"/>
              <w:tabs>
                <w:tab w:val="num" w:pos="720"/>
              </w:tabs>
              <w:spacing w:after="0"/>
              <w:ind w:left="0" w:firstLine="0"/>
              <w:rPr>
                <w:rFonts w:ascii="Garamond" w:hAnsi="Garamond"/>
                <w:b/>
                <w:color w:val="auto"/>
              </w:rPr>
            </w:pPr>
            <w:r w:rsidRPr="00A34DA7">
              <w:rPr>
                <w:rFonts w:ascii="Garamond" w:hAnsi="Garamond"/>
                <w:b/>
                <w:color w:val="auto"/>
              </w:rPr>
              <w:t xml:space="preserve">Lineamiento </w:t>
            </w:r>
            <w:r w:rsidR="0066113F">
              <w:rPr>
                <w:rFonts w:ascii="Garamond" w:hAnsi="Garamond" w:cs="Arial"/>
                <w:b/>
                <w:bCs/>
                <w:color w:val="auto"/>
              </w:rPr>
              <w:t>Estratégico</w:t>
            </w:r>
            <w:r w:rsidR="0066113F" w:rsidRPr="00A34DA7">
              <w:rPr>
                <w:rFonts w:ascii="Garamond" w:hAnsi="Garamond" w:cs="Arial"/>
                <w:b/>
                <w:bCs/>
                <w:color w:val="auto"/>
              </w:rPr>
              <w:t xml:space="preserve"> </w:t>
            </w:r>
            <w:r w:rsidRPr="00A34DA7">
              <w:rPr>
                <w:rFonts w:ascii="Garamond" w:hAnsi="Garamond"/>
                <w:b/>
                <w:color w:val="auto"/>
              </w:rPr>
              <w:t xml:space="preserve">2. </w:t>
            </w:r>
            <w:r w:rsidRPr="0066113F">
              <w:rPr>
                <w:rFonts w:ascii="Garamond" w:hAnsi="Garamond"/>
                <w:color w:val="auto"/>
              </w:rPr>
              <w:t xml:space="preserve">Implementación Sistema de Información y </w:t>
            </w:r>
            <w:r w:rsidR="00017E08">
              <w:rPr>
                <w:rFonts w:ascii="Garamond" w:hAnsi="Garamond"/>
                <w:color w:val="auto"/>
              </w:rPr>
              <w:t>Monitoreo de Suelos de Bolivia -</w:t>
            </w:r>
            <w:r w:rsidRPr="0066113F">
              <w:rPr>
                <w:rFonts w:ascii="Garamond" w:hAnsi="Garamond"/>
                <w:color w:val="auto"/>
              </w:rPr>
              <w:t xml:space="preserve"> SISBOL</w:t>
            </w:r>
          </w:p>
          <w:p w14:paraId="202D9B3C" w14:textId="77777777" w:rsidR="00076E76" w:rsidRPr="00A34DA7" w:rsidRDefault="00076E76" w:rsidP="00546C62">
            <w:pPr>
              <w:pStyle w:val="Prrafodelista"/>
              <w:tabs>
                <w:tab w:val="num" w:pos="720"/>
              </w:tabs>
              <w:spacing w:after="0"/>
              <w:ind w:left="0" w:firstLine="0"/>
              <w:rPr>
                <w:rFonts w:ascii="Garamond" w:hAnsi="Garamond" w:cs="Arial"/>
                <w:b/>
                <w:bCs/>
                <w:color w:val="auto"/>
              </w:rPr>
            </w:pPr>
            <w:r w:rsidRPr="00A34DA7">
              <w:rPr>
                <w:rFonts w:ascii="Garamond" w:hAnsi="Garamond"/>
                <w:b/>
                <w:color w:val="auto"/>
              </w:rPr>
              <w:t xml:space="preserve">Objetivo General: </w:t>
            </w:r>
            <w:r w:rsidRPr="00A34DA7">
              <w:rPr>
                <w:rFonts w:ascii="Garamond" w:hAnsi="Garamond"/>
                <w:color w:val="auto"/>
              </w:rPr>
              <w:t xml:space="preserve">Implementar el Sistema de Información y </w:t>
            </w:r>
            <w:r w:rsidR="00017E08">
              <w:rPr>
                <w:rFonts w:ascii="Garamond" w:hAnsi="Garamond"/>
                <w:color w:val="auto"/>
              </w:rPr>
              <w:t>Monitoreo de Suelos de Bolivia -</w:t>
            </w:r>
            <w:r w:rsidRPr="00A34DA7">
              <w:rPr>
                <w:rFonts w:ascii="Garamond" w:hAnsi="Garamond"/>
                <w:color w:val="auto"/>
              </w:rPr>
              <w:t xml:space="preserve"> SISBOL</w:t>
            </w:r>
          </w:p>
        </w:tc>
      </w:tr>
      <w:tr w:rsidR="00A34DA7" w:rsidRPr="00A34DA7" w14:paraId="09BC7997" w14:textId="77777777" w:rsidTr="006A214B">
        <w:trPr>
          <w:trHeight w:val="97"/>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40B8555E" w14:textId="77777777" w:rsidR="00076E76" w:rsidRPr="00546C62" w:rsidRDefault="00076E76" w:rsidP="00546C62">
            <w:pPr>
              <w:shd w:val="clear" w:color="auto" w:fill="FFFFFF"/>
              <w:spacing w:after="0" w:line="240" w:lineRule="auto"/>
              <w:jc w:val="both"/>
              <w:rPr>
                <w:rFonts w:ascii="Garamond" w:hAnsi="Garamond"/>
                <w:sz w:val="20"/>
              </w:rPr>
            </w:pPr>
            <w:r w:rsidRPr="00546C62">
              <w:rPr>
                <w:rFonts w:ascii="Garamond" w:hAnsi="Garamond" w:cs="Arial"/>
                <w:sz w:val="20"/>
                <w:lang w:val="es-ES_tradnl"/>
              </w:rPr>
              <w:t>Establecer la Institucionalidad</w:t>
            </w:r>
            <w:r w:rsidRPr="00546C62">
              <w:rPr>
                <w:rFonts w:ascii="Garamond" w:hAnsi="Garamond"/>
                <w:sz w:val="20"/>
                <w:lang w:val="es-ES_tradnl"/>
              </w:rPr>
              <w:t xml:space="preserve"> del </w:t>
            </w:r>
            <w:r w:rsidRPr="00546C62">
              <w:rPr>
                <w:rFonts w:ascii="Garamond" w:hAnsi="Garamond" w:cs="Arial"/>
                <w:sz w:val="20"/>
              </w:rPr>
              <w:t xml:space="preserve">Sistema de Información de Suelos de Bolivia - SISBOL en el Viceministerio de Tierras </w:t>
            </w:r>
            <w:r w:rsidRPr="00546C62">
              <w:rPr>
                <w:rFonts w:ascii="Garamond" w:hAnsi="Garamond"/>
                <w:sz w:val="20"/>
              </w:rPr>
              <w:t>del Ministerio de Desarrollo Rural y Tierras.</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7AAFC213"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Diseño y estructura de la institucionalidad del SISBOL.</w:t>
            </w:r>
          </w:p>
          <w:p w14:paraId="43B54551"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Gestión de financiamiento</w:t>
            </w:r>
          </w:p>
          <w:p w14:paraId="1C311C5B" w14:textId="77777777" w:rsidR="00076E76" w:rsidRPr="00546C62" w:rsidRDefault="00076E76" w:rsidP="00546C62">
            <w:pPr>
              <w:spacing w:after="0" w:line="240" w:lineRule="auto"/>
              <w:jc w:val="both"/>
              <w:rPr>
                <w:rFonts w:ascii="Garamond" w:hAnsi="Garamond"/>
                <w:sz w:val="20"/>
              </w:rPr>
            </w:pP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23198010"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Número de institución establecida.</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2452B7B6"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1 Unidad de Sistema de Información de Suelos establecida.</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145E890D"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Viceministerio de Tierras - Ministerio</w:t>
            </w:r>
            <w:r w:rsidR="00017E08">
              <w:rPr>
                <w:rFonts w:ascii="Garamond" w:hAnsi="Garamond"/>
                <w:sz w:val="20"/>
              </w:rPr>
              <w:t xml:space="preserve"> de Desarrollo Rural y Tierras -</w:t>
            </w:r>
            <w:r w:rsidRPr="00546C62">
              <w:rPr>
                <w:rFonts w:ascii="Garamond" w:hAnsi="Garamond"/>
                <w:sz w:val="20"/>
              </w:rPr>
              <w:t xml:space="preserve"> MDRyT.</w:t>
            </w:r>
          </w:p>
        </w:tc>
      </w:tr>
      <w:tr w:rsidR="00A34DA7" w:rsidRPr="00A34DA7" w14:paraId="3A00CF50" w14:textId="77777777" w:rsidTr="006A214B">
        <w:trPr>
          <w:trHeight w:val="97"/>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1E913C5F" w14:textId="77777777" w:rsidR="00076E76" w:rsidRPr="00546C62" w:rsidRDefault="00076E76" w:rsidP="00546C62">
            <w:pPr>
              <w:shd w:val="clear" w:color="auto" w:fill="FFFFFF"/>
              <w:spacing w:after="0" w:line="240" w:lineRule="auto"/>
              <w:jc w:val="both"/>
              <w:rPr>
                <w:rFonts w:ascii="Garamond" w:hAnsi="Garamond"/>
                <w:sz w:val="20"/>
              </w:rPr>
            </w:pPr>
            <w:r w:rsidRPr="00546C62">
              <w:rPr>
                <w:rFonts w:ascii="Garamond" w:hAnsi="Garamond" w:cs="Arial"/>
                <w:sz w:val="20"/>
              </w:rPr>
              <w:t>Construir, desarrollar e implementar el</w:t>
            </w:r>
            <w:r w:rsidRPr="00546C62">
              <w:rPr>
                <w:rFonts w:ascii="Garamond" w:hAnsi="Garamond" w:cs="Arial"/>
                <w:b/>
                <w:sz w:val="20"/>
              </w:rPr>
              <w:t xml:space="preserve"> </w:t>
            </w:r>
            <w:r w:rsidRPr="00546C62">
              <w:rPr>
                <w:rFonts w:ascii="Garamond" w:hAnsi="Garamond" w:cs="Arial"/>
                <w:sz w:val="20"/>
              </w:rPr>
              <w:t>Sistema de Información de Suelos de Bolivia - SISBOL</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44C5C9ED"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Gestionar el financiamiento.</w:t>
            </w:r>
          </w:p>
          <w:p w14:paraId="72E05286"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Coordinación a nivel nacional, departamental y municipal de las acciones programadas.</w:t>
            </w:r>
          </w:p>
          <w:p w14:paraId="22CADF2F"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Desarrollo de un programa de plataforma web de desarrollo del SISBOL, mediante una red de coordinación nacional.</w:t>
            </w:r>
          </w:p>
          <w:p w14:paraId="5BE0D554"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 xml:space="preserve">Recopilación y </w:t>
            </w:r>
            <w:r w:rsidR="000525C7" w:rsidRPr="00546C62">
              <w:rPr>
                <w:rFonts w:ascii="Garamond" w:hAnsi="Garamond"/>
                <w:sz w:val="20"/>
              </w:rPr>
              <w:t>centralización</w:t>
            </w:r>
            <w:r w:rsidRPr="00546C62">
              <w:rPr>
                <w:rFonts w:ascii="Garamond" w:hAnsi="Garamond"/>
                <w:sz w:val="20"/>
              </w:rPr>
              <w:t xml:space="preserve"> información digital y analógica de suelos</w:t>
            </w:r>
          </w:p>
          <w:p w14:paraId="5B64EDC0"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Levantamientos de información de suelos en áreas carentes de datos e información, áreas priorizadas o con potencial productivo y áreas donde hubo se realizó un cambio de uso de suelo.</w:t>
            </w:r>
          </w:p>
          <w:p w14:paraId="4A01D0B7"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Capacitación en el manejo del Sistema, levantamiento de información de suelos, Sistema de Información Geográfica enfocado al estudio de suelos, Mapeo de suelos, Cartografía digital de suelos (Mapas de atributos edáficos)</w:t>
            </w:r>
          </w:p>
          <w:p w14:paraId="42B0E0E2"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 xml:space="preserve">Generación de mapas de atributos edáficos a escala comunal y predial. </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16B0273B"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Número de financiamientos comprometidos</w:t>
            </w:r>
          </w:p>
          <w:p w14:paraId="7EDDAFD6"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Programa de desarrollo del SISBOL.</w:t>
            </w:r>
          </w:p>
          <w:p w14:paraId="19AFA7CB"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Información recopilada</w:t>
            </w:r>
          </w:p>
          <w:p w14:paraId="02C4E4C0"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Proceso de levantamiento de información.</w:t>
            </w:r>
          </w:p>
          <w:p w14:paraId="56885099"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Técnicos capacitados en manejo del sistema, levantamiento de información, SIG, estandarización de información, mapeo de suelos, cartografía digital de suelos.</w:t>
            </w:r>
          </w:p>
          <w:p w14:paraId="4688D5ED" w14:textId="77777777" w:rsidR="00076E76" w:rsidRPr="00546C62" w:rsidRDefault="00076E76" w:rsidP="00546C62">
            <w:pPr>
              <w:spacing w:after="0" w:line="240" w:lineRule="auto"/>
              <w:jc w:val="both"/>
              <w:rPr>
                <w:rFonts w:ascii="Garamond" w:hAnsi="Garamond"/>
                <w:sz w:val="20"/>
              </w:rPr>
            </w:pPr>
          </w:p>
          <w:p w14:paraId="0A83B580" w14:textId="77777777" w:rsidR="00076E76" w:rsidRPr="00546C62" w:rsidRDefault="00076E76" w:rsidP="00546C62">
            <w:pPr>
              <w:pStyle w:val="Prrafodelista"/>
              <w:tabs>
                <w:tab w:val="num" w:pos="720"/>
              </w:tabs>
              <w:spacing w:after="0"/>
              <w:ind w:left="0"/>
              <w:jc w:val="center"/>
              <w:rPr>
                <w:rFonts w:ascii="Garamond" w:hAnsi="Garamond" w:cs="Arial"/>
                <w:b/>
                <w:bCs/>
                <w:color w:val="auto"/>
                <w:sz w:val="20"/>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79D69F27"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1 Financiamiento comprometido</w:t>
            </w:r>
          </w:p>
          <w:p w14:paraId="39A48917"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1 Programa de desarrollo del SISBOL.</w:t>
            </w:r>
          </w:p>
          <w:p w14:paraId="782BFCD0"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1 Base de Datos con la información recopilada e información primaria.</w:t>
            </w:r>
          </w:p>
          <w:p w14:paraId="4A8EA003" w14:textId="77777777" w:rsidR="00076E76" w:rsidRPr="00546C62" w:rsidRDefault="00076E76" w:rsidP="00546C62">
            <w:pPr>
              <w:spacing w:before="60" w:after="0" w:line="240" w:lineRule="auto"/>
              <w:jc w:val="both"/>
              <w:rPr>
                <w:rFonts w:ascii="Garamond" w:hAnsi="Garamond"/>
                <w:sz w:val="20"/>
              </w:rPr>
            </w:pPr>
            <w:r w:rsidRPr="00546C62">
              <w:rPr>
                <w:rFonts w:ascii="Garamond" w:hAnsi="Garamond"/>
                <w:sz w:val="20"/>
              </w:rPr>
              <w:t>8 Técnicos capacitados.</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5C9D7505"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 xml:space="preserve">Viceministerio de Tierras - Ministerio de Desarrollo Rural y Tierras </w:t>
            </w:r>
            <w:r w:rsidR="00017E08">
              <w:rPr>
                <w:rFonts w:ascii="Garamond" w:hAnsi="Garamond"/>
                <w:sz w:val="20"/>
              </w:rPr>
              <w:t>-</w:t>
            </w:r>
            <w:r w:rsidRPr="00546C62">
              <w:rPr>
                <w:rFonts w:ascii="Garamond" w:hAnsi="Garamond"/>
                <w:sz w:val="20"/>
              </w:rPr>
              <w:t xml:space="preserve"> MDRyT.</w:t>
            </w:r>
          </w:p>
          <w:p w14:paraId="1F9F2A2B"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COSUDE</w:t>
            </w:r>
          </w:p>
          <w:p w14:paraId="382175EF"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DANIDA</w:t>
            </w:r>
          </w:p>
          <w:p w14:paraId="76B62225"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BID</w:t>
            </w:r>
          </w:p>
          <w:p w14:paraId="4448DADB"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FAO</w:t>
            </w:r>
          </w:p>
        </w:tc>
      </w:tr>
      <w:tr w:rsidR="00A34DA7" w:rsidRPr="00A34DA7" w14:paraId="6536674F" w14:textId="77777777" w:rsidTr="006A214B">
        <w:trPr>
          <w:trHeight w:val="97"/>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4C1DFC0A" w14:textId="77777777" w:rsidR="00076E76" w:rsidRPr="00546C62" w:rsidRDefault="00076E76" w:rsidP="00546C62">
            <w:pPr>
              <w:shd w:val="clear" w:color="auto" w:fill="FFFFFF"/>
              <w:spacing w:after="0" w:line="240" w:lineRule="auto"/>
              <w:jc w:val="both"/>
              <w:rPr>
                <w:rFonts w:ascii="Garamond" w:hAnsi="Garamond"/>
                <w:sz w:val="20"/>
              </w:rPr>
            </w:pPr>
            <w:r w:rsidRPr="00546C62">
              <w:rPr>
                <w:rFonts w:ascii="Garamond" w:hAnsi="Garamond" w:cs="Arial"/>
                <w:sz w:val="20"/>
              </w:rPr>
              <w:t>Brindar asistencia técnica y monitoreo de Suelos al agricultor a nivel de los Gobiernos Subnacionales.</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355AEC84" w14:textId="77777777" w:rsidR="00076E76" w:rsidRPr="00546C62" w:rsidRDefault="00076E76" w:rsidP="00546C62">
            <w:pPr>
              <w:spacing w:after="0" w:line="240" w:lineRule="auto"/>
              <w:rPr>
                <w:rFonts w:ascii="Garamond" w:hAnsi="Garamond"/>
                <w:sz w:val="20"/>
              </w:rPr>
            </w:pPr>
            <w:r w:rsidRPr="00546C62">
              <w:rPr>
                <w:rFonts w:ascii="Garamond" w:hAnsi="Garamond"/>
                <w:sz w:val="20"/>
              </w:rPr>
              <w:t>Establecimiento de un mecanismo nacional de coordinación para la transferencia de información o resultados de evaluaciones y análisis.</w:t>
            </w:r>
          </w:p>
          <w:p w14:paraId="7C305878" w14:textId="77777777" w:rsidR="00076E76" w:rsidRPr="00546C62" w:rsidRDefault="00076E76" w:rsidP="00546C62">
            <w:pPr>
              <w:spacing w:before="60" w:after="0" w:line="240" w:lineRule="auto"/>
              <w:rPr>
                <w:rFonts w:ascii="Garamond" w:hAnsi="Garamond"/>
                <w:sz w:val="20"/>
              </w:rPr>
            </w:pPr>
            <w:r w:rsidRPr="00546C62">
              <w:rPr>
                <w:rFonts w:ascii="Garamond" w:hAnsi="Garamond"/>
                <w:sz w:val="20"/>
              </w:rPr>
              <w:t>Elaborar el Plan de monitoreo en zonas estratégicas.</w:t>
            </w:r>
          </w:p>
          <w:p w14:paraId="65BEEF99" w14:textId="77777777" w:rsidR="00076E76" w:rsidRPr="00546C62" w:rsidRDefault="00076E76" w:rsidP="00546C62">
            <w:pPr>
              <w:spacing w:before="60" w:after="0" w:line="240" w:lineRule="auto"/>
              <w:rPr>
                <w:rFonts w:ascii="Garamond" w:hAnsi="Garamond"/>
                <w:sz w:val="20"/>
              </w:rPr>
            </w:pPr>
            <w:r w:rsidRPr="00546C62">
              <w:rPr>
                <w:rFonts w:ascii="Garamond" w:hAnsi="Garamond"/>
                <w:sz w:val="20"/>
              </w:rPr>
              <w:t>Esquema de indicadores para evaluaciones periódicas.</w:t>
            </w:r>
          </w:p>
          <w:p w14:paraId="68FAB219" w14:textId="77777777" w:rsidR="00076E76" w:rsidRPr="00546C62" w:rsidRDefault="00076E76" w:rsidP="00546C62">
            <w:pPr>
              <w:spacing w:before="60" w:after="0" w:line="240" w:lineRule="auto"/>
              <w:rPr>
                <w:rFonts w:ascii="Garamond" w:hAnsi="Garamond"/>
                <w:sz w:val="20"/>
              </w:rPr>
            </w:pPr>
            <w:r w:rsidRPr="00546C62">
              <w:rPr>
                <w:rFonts w:ascii="Garamond" w:hAnsi="Garamond"/>
                <w:sz w:val="20"/>
              </w:rPr>
              <w:t>Proceso cíclico del monitoreo mediante decisiones respecto de las acciones correctivas o de retroalimentación necesarias de acuerdo a la información obtenida.</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748F4A09" w14:textId="77777777" w:rsidR="00076E76" w:rsidRPr="00546C62" w:rsidRDefault="00076E76" w:rsidP="00546C62">
            <w:pPr>
              <w:spacing w:after="0" w:line="240" w:lineRule="auto"/>
              <w:rPr>
                <w:rFonts w:ascii="Garamond" w:hAnsi="Garamond"/>
                <w:sz w:val="20"/>
              </w:rPr>
            </w:pPr>
            <w:r w:rsidRPr="00546C62">
              <w:rPr>
                <w:rFonts w:ascii="Garamond" w:hAnsi="Garamond"/>
                <w:sz w:val="20"/>
              </w:rPr>
              <w:t>Número de mecanismos de coordinación</w:t>
            </w:r>
          </w:p>
          <w:p w14:paraId="38183D1F" w14:textId="77777777" w:rsidR="00076E76" w:rsidRPr="00546C62" w:rsidRDefault="00076E76" w:rsidP="00546C62">
            <w:pPr>
              <w:spacing w:before="60" w:after="0" w:line="240" w:lineRule="auto"/>
              <w:rPr>
                <w:rFonts w:ascii="Garamond" w:hAnsi="Garamond"/>
                <w:sz w:val="20"/>
              </w:rPr>
            </w:pPr>
            <w:r w:rsidRPr="00546C62">
              <w:rPr>
                <w:rFonts w:ascii="Garamond" w:hAnsi="Garamond"/>
                <w:sz w:val="20"/>
              </w:rPr>
              <w:t>Número de planes de monitoreo de suelos</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14ED9FDD" w14:textId="77777777" w:rsidR="00076E76" w:rsidRPr="00546C62" w:rsidRDefault="00076E76" w:rsidP="00546C62">
            <w:pPr>
              <w:pStyle w:val="Prrafodelista"/>
              <w:tabs>
                <w:tab w:val="num" w:pos="720"/>
              </w:tabs>
              <w:spacing w:after="0"/>
              <w:ind w:left="0" w:hanging="32"/>
              <w:rPr>
                <w:rFonts w:ascii="Garamond" w:hAnsi="Garamond" w:cs="Arial"/>
                <w:bCs/>
                <w:color w:val="auto"/>
                <w:sz w:val="20"/>
              </w:rPr>
            </w:pPr>
            <w:r w:rsidRPr="00546C62">
              <w:rPr>
                <w:rFonts w:ascii="Garamond" w:hAnsi="Garamond" w:cs="Arial"/>
                <w:bCs/>
                <w:color w:val="auto"/>
                <w:sz w:val="20"/>
              </w:rPr>
              <w:t>1 mecanismo de coordinación</w:t>
            </w:r>
          </w:p>
          <w:p w14:paraId="7B1A8D57" w14:textId="77777777" w:rsidR="00076E76" w:rsidRPr="00546C62" w:rsidRDefault="00076E76" w:rsidP="00546C62">
            <w:pPr>
              <w:spacing w:before="60" w:after="0" w:line="240" w:lineRule="auto"/>
              <w:rPr>
                <w:rFonts w:ascii="Garamond" w:hAnsi="Garamond" w:cs="Arial"/>
                <w:bCs/>
                <w:sz w:val="20"/>
              </w:rPr>
            </w:pPr>
            <w:r w:rsidRPr="00546C62">
              <w:rPr>
                <w:rFonts w:ascii="Garamond" w:hAnsi="Garamond"/>
                <w:sz w:val="20"/>
              </w:rPr>
              <w:t>1 plan de monitoreo se suelos</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44AD3B51"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Viceministerio de Tierras - Ministerio de Desarrollo Rural y Tierras – MDRyT.</w:t>
            </w:r>
          </w:p>
          <w:p w14:paraId="44C95DE1"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COSUDE</w:t>
            </w:r>
          </w:p>
          <w:p w14:paraId="7C235734"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DANIDA</w:t>
            </w:r>
          </w:p>
          <w:p w14:paraId="72D55741" w14:textId="77777777" w:rsidR="00076E76" w:rsidRPr="00546C62" w:rsidRDefault="00076E76" w:rsidP="00546C62">
            <w:pPr>
              <w:spacing w:after="0" w:line="240" w:lineRule="auto"/>
              <w:jc w:val="both"/>
              <w:rPr>
                <w:rFonts w:ascii="Garamond" w:hAnsi="Garamond"/>
                <w:sz w:val="20"/>
              </w:rPr>
            </w:pPr>
            <w:r w:rsidRPr="00546C62">
              <w:rPr>
                <w:rFonts w:ascii="Garamond" w:hAnsi="Garamond"/>
                <w:sz w:val="20"/>
              </w:rPr>
              <w:t>BID</w:t>
            </w:r>
          </w:p>
          <w:p w14:paraId="7D815212" w14:textId="77777777" w:rsidR="00076E76" w:rsidRPr="00546C62" w:rsidRDefault="00076E76" w:rsidP="00546C62">
            <w:pPr>
              <w:pStyle w:val="Prrafodelista"/>
              <w:tabs>
                <w:tab w:val="num" w:pos="720"/>
              </w:tabs>
              <w:spacing w:after="0"/>
              <w:ind w:left="0" w:firstLine="0"/>
              <w:rPr>
                <w:rFonts w:ascii="Garamond" w:hAnsi="Garamond" w:cs="Arial"/>
                <w:bCs/>
                <w:color w:val="auto"/>
                <w:sz w:val="20"/>
              </w:rPr>
            </w:pPr>
            <w:r w:rsidRPr="00546C62">
              <w:rPr>
                <w:rFonts w:ascii="Garamond" w:hAnsi="Garamond"/>
                <w:color w:val="auto"/>
                <w:sz w:val="20"/>
              </w:rPr>
              <w:t>FAO</w:t>
            </w:r>
          </w:p>
        </w:tc>
      </w:tr>
      <w:tr w:rsidR="00A34DA7" w:rsidRPr="00A34DA7" w14:paraId="5950EB36" w14:textId="77777777" w:rsidTr="0066113F">
        <w:trPr>
          <w:trHeight w:val="572"/>
          <w:jc w:val="center"/>
        </w:trPr>
        <w:tc>
          <w:tcPr>
            <w:tcW w:w="13801" w:type="dxa"/>
            <w:gridSpan w:val="5"/>
            <w:tcBorders>
              <w:top w:val="single" w:sz="4" w:space="0" w:color="auto"/>
              <w:left w:val="single" w:sz="4" w:space="0" w:color="auto"/>
              <w:bottom w:val="single" w:sz="4" w:space="0" w:color="auto"/>
              <w:right w:val="single" w:sz="4" w:space="0" w:color="auto"/>
            </w:tcBorders>
            <w:shd w:val="clear" w:color="auto" w:fill="DAE1EB" w:themeFill="accent6" w:themeFillTint="33"/>
            <w:hideMark/>
          </w:tcPr>
          <w:p w14:paraId="73263BC1" w14:textId="77777777" w:rsidR="00076E76" w:rsidRPr="00A34DA7" w:rsidRDefault="00076E76" w:rsidP="00616415">
            <w:pPr>
              <w:pStyle w:val="Prrafodelista"/>
              <w:shd w:val="clear" w:color="auto" w:fill="B5C4D7" w:themeFill="accent6" w:themeFillTint="66"/>
              <w:tabs>
                <w:tab w:val="num" w:pos="720"/>
              </w:tabs>
              <w:spacing w:after="0"/>
              <w:ind w:left="0" w:firstLine="0"/>
              <w:rPr>
                <w:rFonts w:ascii="Garamond" w:hAnsi="Garamond" w:cs="Arial"/>
                <w:b/>
                <w:bCs/>
                <w:color w:val="auto"/>
              </w:rPr>
            </w:pPr>
            <w:r w:rsidRPr="00A34DA7">
              <w:rPr>
                <w:rFonts w:ascii="Garamond" w:hAnsi="Garamond"/>
                <w:b/>
                <w:color w:val="auto"/>
              </w:rPr>
              <w:t xml:space="preserve">Lineamiento </w:t>
            </w:r>
            <w:r w:rsidR="0066113F">
              <w:rPr>
                <w:rFonts w:ascii="Garamond" w:hAnsi="Garamond" w:cs="Arial"/>
                <w:b/>
                <w:bCs/>
                <w:color w:val="auto"/>
              </w:rPr>
              <w:t>Estratégico</w:t>
            </w:r>
            <w:r w:rsidR="0066113F" w:rsidRPr="00A34DA7">
              <w:rPr>
                <w:rFonts w:ascii="Garamond" w:hAnsi="Garamond" w:cs="Arial"/>
                <w:b/>
                <w:bCs/>
                <w:color w:val="auto"/>
              </w:rPr>
              <w:t xml:space="preserve"> </w:t>
            </w:r>
            <w:r w:rsidRPr="00A34DA7">
              <w:rPr>
                <w:rFonts w:ascii="Garamond" w:hAnsi="Garamond"/>
                <w:b/>
                <w:color w:val="auto"/>
              </w:rPr>
              <w:t xml:space="preserve">3. </w:t>
            </w:r>
            <w:r w:rsidRPr="0066113F">
              <w:rPr>
                <w:rFonts w:ascii="Garamond" w:hAnsi="Garamond" w:cs="Arial"/>
                <w:bCs/>
                <w:color w:val="auto"/>
              </w:rPr>
              <w:t>Desarrollo de procesos de evaluación de tierras de acuerdo a su aptitud o vocación productiva.</w:t>
            </w:r>
          </w:p>
          <w:p w14:paraId="1CCF5732" w14:textId="77777777" w:rsidR="00076E76" w:rsidRPr="00A34DA7" w:rsidRDefault="00076E76" w:rsidP="00546C62">
            <w:pPr>
              <w:pStyle w:val="Prrafodelista"/>
              <w:tabs>
                <w:tab w:val="num" w:pos="720"/>
              </w:tabs>
              <w:spacing w:after="0"/>
              <w:ind w:left="0" w:firstLine="0"/>
              <w:rPr>
                <w:rFonts w:ascii="Garamond" w:hAnsi="Garamond" w:cs="Arial"/>
                <w:b/>
                <w:bCs/>
                <w:color w:val="auto"/>
              </w:rPr>
            </w:pPr>
            <w:r w:rsidRPr="00A34DA7">
              <w:rPr>
                <w:rFonts w:ascii="Garamond" w:hAnsi="Garamond" w:cs="Arial"/>
                <w:b/>
                <w:bCs/>
                <w:color w:val="auto"/>
              </w:rPr>
              <w:t xml:space="preserve">Objetivo General: </w:t>
            </w:r>
            <w:r w:rsidRPr="00A34DA7">
              <w:rPr>
                <w:rFonts w:ascii="Garamond" w:hAnsi="Garamond" w:cs="Arial"/>
                <w:bCs/>
                <w:color w:val="auto"/>
              </w:rPr>
              <w:t>Evaluar tierras de acuerdo a su aptitud o vocación productiva.</w:t>
            </w:r>
          </w:p>
        </w:tc>
      </w:tr>
      <w:tr w:rsidR="00A34DA7" w:rsidRPr="00A34DA7" w14:paraId="1B982C16" w14:textId="77777777" w:rsidTr="009A79DD">
        <w:trPr>
          <w:trHeight w:val="1592"/>
          <w:jc w:val="center"/>
        </w:trPr>
        <w:tc>
          <w:tcPr>
            <w:tcW w:w="2126" w:type="dxa"/>
            <w:tcBorders>
              <w:top w:val="single" w:sz="4" w:space="0" w:color="auto"/>
              <w:left w:val="single" w:sz="4" w:space="0" w:color="auto"/>
              <w:right w:val="single" w:sz="4" w:space="0" w:color="auto"/>
            </w:tcBorders>
            <w:shd w:val="clear" w:color="auto" w:fill="auto"/>
          </w:tcPr>
          <w:p w14:paraId="105C4C7D" w14:textId="77777777" w:rsidR="00076E76" w:rsidRPr="009A79DD" w:rsidRDefault="00076E76" w:rsidP="00616415">
            <w:pPr>
              <w:pStyle w:val="Prrafodelista"/>
              <w:tabs>
                <w:tab w:val="num" w:pos="720"/>
              </w:tabs>
              <w:spacing w:after="0"/>
              <w:ind w:left="0" w:firstLine="0"/>
              <w:jc w:val="both"/>
              <w:rPr>
                <w:rFonts w:ascii="Garamond" w:hAnsi="Garamond" w:cs="Arial"/>
                <w:bCs/>
                <w:color w:val="auto"/>
                <w:sz w:val="20"/>
              </w:rPr>
            </w:pPr>
            <w:r w:rsidRPr="009A79DD">
              <w:rPr>
                <w:rFonts w:ascii="Garamond" w:hAnsi="Garamond" w:cs="Arial"/>
                <w:bCs/>
                <w:color w:val="auto"/>
                <w:sz w:val="20"/>
              </w:rPr>
              <w:t>Generar mapas convencionales de aptitud de la tierra para tipos de uso de la tierra generales</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3FEF1108" w14:textId="77777777" w:rsidR="00076E76" w:rsidRPr="009A79DD" w:rsidRDefault="00076E76" w:rsidP="00546C62">
            <w:pPr>
              <w:spacing w:after="0" w:line="240" w:lineRule="auto"/>
              <w:rPr>
                <w:rFonts w:ascii="Garamond" w:hAnsi="Garamond"/>
                <w:sz w:val="20"/>
              </w:rPr>
            </w:pPr>
            <w:r w:rsidRPr="009A79DD">
              <w:rPr>
                <w:rFonts w:ascii="Garamond" w:hAnsi="Garamond"/>
                <w:sz w:val="20"/>
              </w:rPr>
              <w:t>Capacitación al personal técnico en Evaluación de Tierras y Clasificación de Tierras.</w:t>
            </w:r>
          </w:p>
          <w:p w14:paraId="516D2D88"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Elaboración de mapas de aptitud de suelos para usos generales</w:t>
            </w:r>
          </w:p>
          <w:p w14:paraId="64789B23"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Generación de mapas de aptitud o vocación productiva de tierras</w:t>
            </w:r>
            <w:r w:rsidR="009A79DD">
              <w:rPr>
                <w:rFonts w:ascii="Garamond" w:hAnsi="Garamond"/>
                <w:sz w:val="20"/>
              </w:rPr>
              <w:t>.</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01E47AAA"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Técnicos capacitados en evaluación de suelos y evaluación de tierras.</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5428348" w14:textId="77777777" w:rsidR="00076E76" w:rsidRPr="009A79DD" w:rsidRDefault="00076E76" w:rsidP="00546C62">
            <w:pPr>
              <w:spacing w:after="0" w:line="240" w:lineRule="auto"/>
              <w:rPr>
                <w:rFonts w:ascii="Garamond" w:hAnsi="Garamond"/>
                <w:sz w:val="20"/>
              </w:rPr>
            </w:pPr>
            <w:r w:rsidRPr="009A79DD">
              <w:rPr>
                <w:rFonts w:ascii="Garamond" w:hAnsi="Garamond"/>
                <w:sz w:val="20"/>
              </w:rPr>
              <w:t>8 Técnicos capacitados en evaluación de tierras</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53B32B7D"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Viceministerio de Tierras - Ministerio de Desarrollo Rural y Tierras – MDRyT.</w:t>
            </w:r>
          </w:p>
        </w:tc>
      </w:tr>
      <w:tr w:rsidR="00A34DA7" w:rsidRPr="00A34DA7" w14:paraId="45304561" w14:textId="77777777" w:rsidTr="006A214B">
        <w:trPr>
          <w:trHeight w:val="97"/>
          <w:jc w:val="center"/>
        </w:trPr>
        <w:tc>
          <w:tcPr>
            <w:tcW w:w="2126" w:type="dxa"/>
            <w:tcBorders>
              <w:left w:val="single" w:sz="4" w:space="0" w:color="auto"/>
              <w:right w:val="single" w:sz="4" w:space="0" w:color="auto"/>
            </w:tcBorders>
            <w:shd w:val="clear" w:color="auto" w:fill="auto"/>
          </w:tcPr>
          <w:p w14:paraId="37DFFB05" w14:textId="77777777" w:rsidR="00076E76" w:rsidRPr="009A79DD" w:rsidRDefault="00076E76" w:rsidP="00616415">
            <w:pPr>
              <w:pStyle w:val="Prrafodelista"/>
              <w:tabs>
                <w:tab w:val="num" w:pos="720"/>
              </w:tabs>
              <w:spacing w:after="0"/>
              <w:ind w:left="0" w:firstLine="0"/>
              <w:jc w:val="both"/>
              <w:rPr>
                <w:rFonts w:ascii="Garamond" w:hAnsi="Garamond" w:cs="Arial"/>
                <w:bCs/>
                <w:color w:val="auto"/>
                <w:sz w:val="20"/>
              </w:rPr>
            </w:pPr>
            <w:r w:rsidRPr="009A79DD">
              <w:rPr>
                <w:rFonts w:ascii="Garamond" w:hAnsi="Garamond" w:cs="Arial"/>
                <w:bCs/>
                <w:color w:val="auto"/>
                <w:sz w:val="20"/>
              </w:rPr>
              <w:t>Generar mapas modernos (variabilidad continua) de aptitud de la tierra para tipos de uso de la tierra específicos</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26ADBD0B" w14:textId="77777777" w:rsidR="00076E76" w:rsidRPr="009A79DD" w:rsidRDefault="00076E76" w:rsidP="00546C62">
            <w:pPr>
              <w:spacing w:after="0" w:line="240" w:lineRule="auto"/>
              <w:rPr>
                <w:rFonts w:ascii="Garamond" w:hAnsi="Garamond"/>
                <w:sz w:val="20"/>
              </w:rPr>
            </w:pPr>
            <w:r w:rsidRPr="009A79DD">
              <w:rPr>
                <w:rFonts w:ascii="Garamond" w:hAnsi="Garamond"/>
                <w:sz w:val="20"/>
              </w:rPr>
              <w:t>Capacitación al personal técnico en Evaluación de Tierras de manera digital.</w:t>
            </w:r>
          </w:p>
          <w:p w14:paraId="723A1ABF"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Elaboración de mapas de aptitud de suelos para usos específicos</w:t>
            </w:r>
          </w:p>
          <w:p w14:paraId="3A2103BA"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Generación de mapas de aptitud o vocación productiva de tierras digitales</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1F98D79B"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Técnicos capacitados en cartografía digital de suelos aplicados a la evaluación de tierras.</w:t>
            </w:r>
          </w:p>
          <w:p w14:paraId="45941167"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Set de mapas y dosiers explicativos</w:t>
            </w:r>
          </w:p>
          <w:p w14:paraId="5C6C69D1" w14:textId="77777777" w:rsidR="00076E76" w:rsidRPr="009A79DD" w:rsidRDefault="00076E76" w:rsidP="00546C62">
            <w:pPr>
              <w:pStyle w:val="Prrafodelista"/>
              <w:tabs>
                <w:tab w:val="num" w:pos="720"/>
              </w:tabs>
              <w:spacing w:after="0"/>
              <w:ind w:left="0"/>
              <w:rPr>
                <w:rFonts w:ascii="Garamond" w:hAnsi="Garamond" w:cs="Arial"/>
                <w:bCs/>
                <w:color w:val="auto"/>
                <w:sz w:val="20"/>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4624691E"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 xml:space="preserve">8 Técnicos capacitados en evaluación digital de suelos y tierras </w:t>
            </w:r>
          </w:p>
          <w:p w14:paraId="7DE176D7"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19 sets de mapas regionalizados</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4D99193B"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 xml:space="preserve">Viceministerio de Tierras - Ministerio de Desarrollo Rural y Tierras </w:t>
            </w:r>
            <w:r w:rsidR="00017E08">
              <w:rPr>
                <w:rFonts w:ascii="Garamond" w:hAnsi="Garamond"/>
                <w:sz w:val="20"/>
              </w:rPr>
              <w:t>-</w:t>
            </w:r>
            <w:r w:rsidRPr="009A79DD">
              <w:rPr>
                <w:rFonts w:ascii="Garamond" w:hAnsi="Garamond"/>
                <w:sz w:val="20"/>
              </w:rPr>
              <w:t xml:space="preserve"> MDRyT.</w:t>
            </w:r>
          </w:p>
          <w:p w14:paraId="0569C17B" w14:textId="77777777" w:rsidR="00076E76" w:rsidRPr="009A79DD" w:rsidRDefault="00076E76" w:rsidP="0066113F">
            <w:pPr>
              <w:spacing w:before="60" w:after="0" w:line="240" w:lineRule="auto"/>
              <w:jc w:val="both"/>
              <w:rPr>
                <w:rFonts w:ascii="Garamond" w:hAnsi="Garamond"/>
                <w:sz w:val="20"/>
              </w:rPr>
            </w:pPr>
            <w:r w:rsidRPr="009A79DD">
              <w:rPr>
                <w:rFonts w:ascii="Garamond" w:hAnsi="Garamond"/>
                <w:sz w:val="20"/>
              </w:rPr>
              <w:t>FAO</w:t>
            </w:r>
          </w:p>
        </w:tc>
      </w:tr>
      <w:tr w:rsidR="00A34DA7" w:rsidRPr="00A34DA7" w14:paraId="01B29CBF" w14:textId="77777777" w:rsidTr="006A214B">
        <w:trPr>
          <w:trHeight w:val="97"/>
          <w:jc w:val="center"/>
        </w:trPr>
        <w:tc>
          <w:tcPr>
            <w:tcW w:w="2126" w:type="dxa"/>
            <w:tcBorders>
              <w:left w:val="single" w:sz="4" w:space="0" w:color="auto"/>
              <w:bottom w:val="single" w:sz="4" w:space="0" w:color="auto"/>
              <w:right w:val="single" w:sz="4" w:space="0" w:color="auto"/>
            </w:tcBorders>
            <w:shd w:val="clear" w:color="auto" w:fill="auto"/>
          </w:tcPr>
          <w:p w14:paraId="67E26ED5" w14:textId="77777777" w:rsidR="00076E76" w:rsidRPr="009A79DD" w:rsidRDefault="00076E76" w:rsidP="00616415">
            <w:pPr>
              <w:pStyle w:val="Prrafodelista"/>
              <w:tabs>
                <w:tab w:val="num" w:pos="720"/>
              </w:tabs>
              <w:spacing w:after="0"/>
              <w:ind w:left="0" w:firstLine="0"/>
              <w:jc w:val="both"/>
              <w:rPr>
                <w:rFonts w:ascii="Garamond" w:hAnsi="Garamond" w:cs="Arial"/>
                <w:bCs/>
                <w:color w:val="auto"/>
                <w:sz w:val="20"/>
              </w:rPr>
            </w:pPr>
            <w:r w:rsidRPr="009A79DD">
              <w:rPr>
                <w:rFonts w:ascii="Garamond" w:hAnsi="Garamond" w:cs="Arial"/>
                <w:bCs/>
                <w:color w:val="auto"/>
                <w:sz w:val="20"/>
              </w:rPr>
              <w:t>Proveer información procesada a diferentes escalas y usuarios de la tierra</w:t>
            </w:r>
          </w:p>
        </w:tc>
        <w:tc>
          <w:tcPr>
            <w:tcW w:w="2877" w:type="dxa"/>
            <w:tcBorders>
              <w:top w:val="single" w:sz="4" w:space="0" w:color="auto"/>
              <w:left w:val="single" w:sz="4" w:space="0" w:color="auto"/>
              <w:bottom w:val="single" w:sz="4" w:space="0" w:color="auto"/>
              <w:right w:val="single" w:sz="4" w:space="0" w:color="auto"/>
            </w:tcBorders>
            <w:shd w:val="clear" w:color="auto" w:fill="auto"/>
          </w:tcPr>
          <w:p w14:paraId="74C2BDFD" w14:textId="77777777" w:rsidR="00076E76" w:rsidRPr="009A79DD" w:rsidRDefault="00076E76" w:rsidP="009A79DD">
            <w:pPr>
              <w:spacing w:after="0" w:line="240" w:lineRule="auto"/>
              <w:jc w:val="both"/>
              <w:rPr>
                <w:rFonts w:ascii="Garamond" w:hAnsi="Garamond"/>
                <w:sz w:val="20"/>
                <w:lang w:val="es-BO"/>
              </w:rPr>
            </w:pPr>
            <w:r w:rsidRPr="009A79DD">
              <w:rPr>
                <w:rFonts w:ascii="Garamond" w:hAnsi="Garamond"/>
                <w:sz w:val="20"/>
                <w:lang w:val="es-BO"/>
              </w:rPr>
              <w:t>Extensión de la información mediante talleres y reuniones técnicas.</w:t>
            </w:r>
          </w:p>
          <w:p w14:paraId="6DFF803A" w14:textId="77777777" w:rsidR="00076E76" w:rsidRPr="009A79DD" w:rsidRDefault="00076E76" w:rsidP="009A79DD">
            <w:pPr>
              <w:spacing w:before="60" w:after="0" w:line="240" w:lineRule="auto"/>
              <w:jc w:val="both"/>
              <w:rPr>
                <w:rFonts w:ascii="Garamond" w:hAnsi="Garamond"/>
                <w:sz w:val="20"/>
                <w:lang w:val="es-BO"/>
              </w:rPr>
            </w:pPr>
            <w:r w:rsidRPr="009A79DD">
              <w:rPr>
                <w:rFonts w:ascii="Garamond" w:hAnsi="Garamond"/>
                <w:sz w:val="20"/>
              </w:rPr>
              <w:t>Asesoramiento técnico en la aplicabilidad de información generada in situ.</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7DE731DE" w14:textId="77777777" w:rsidR="00076E76" w:rsidRPr="009A79DD" w:rsidRDefault="00076E76" w:rsidP="009A79DD">
            <w:pPr>
              <w:spacing w:after="0" w:line="240" w:lineRule="auto"/>
              <w:jc w:val="both"/>
              <w:rPr>
                <w:rFonts w:ascii="Garamond" w:hAnsi="Garamond"/>
                <w:sz w:val="20"/>
                <w:lang w:val="es-BO"/>
              </w:rPr>
            </w:pPr>
            <w:r w:rsidRPr="009A79DD">
              <w:rPr>
                <w:rFonts w:ascii="Garamond" w:hAnsi="Garamond"/>
                <w:sz w:val="20"/>
                <w:lang w:val="es-BO"/>
              </w:rPr>
              <w:t>Talleres de capacitación</w:t>
            </w:r>
          </w:p>
          <w:p w14:paraId="29711B25" w14:textId="77777777" w:rsidR="00076E76" w:rsidRPr="009A79DD" w:rsidRDefault="00076E76" w:rsidP="009A79DD">
            <w:pPr>
              <w:spacing w:after="0" w:line="240" w:lineRule="auto"/>
              <w:jc w:val="both"/>
              <w:rPr>
                <w:rFonts w:ascii="Garamond" w:hAnsi="Garamond"/>
                <w:sz w:val="20"/>
                <w:lang w:val="es-BO"/>
              </w:rPr>
            </w:pPr>
            <w:r w:rsidRPr="009A79DD">
              <w:rPr>
                <w:rFonts w:ascii="Garamond" w:hAnsi="Garamond"/>
                <w:sz w:val="20"/>
                <w:lang w:val="es-BO"/>
              </w:rPr>
              <w:t>Reuniones técnicas</w:t>
            </w:r>
          </w:p>
          <w:p w14:paraId="732B19E7" w14:textId="77777777" w:rsidR="00076E76" w:rsidRPr="009A79DD" w:rsidRDefault="00076E76" w:rsidP="009A79DD">
            <w:pPr>
              <w:spacing w:after="0" w:line="240" w:lineRule="auto"/>
              <w:jc w:val="both"/>
              <w:rPr>
                <w:rFonts w:ascii="Garamond" w:hAnsi="Garamond"/>
                <w:sz w:val="20"/>
                <w:lang w:val="es-BO"/>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578DAD5A" w14:textId="77777777" w:rsidR="00076E76" w:rsidRPr="009A79DD" w:rsidRDefault="00076E76" w:rsidP="009A79DD">
            <w:pPr>
              <w:spacing w:after="0" w:line="240" w:lineRule="auto"/>
              <w:jc w:val="both"/>
              <w:rPr>
                <w:rFonts w:ascii="Garamond" w:hAnsi="Garamond"/>
                <w:sz w:val="20"/>
                <w:lang w:val="es-BO"/>
              </w:rPr>
            </w:pPr>
            <w:r w:rsidRPr="009A79DD">
              <w:rPr>
                <w:rFonts w:ascii="Garamond" w:hAnsi="Garamond"/>
                <w:sz w:val="20"/>
                <w:lang w:val="es-BO"/>
              </w:rPr>
              <w:t>400 talleres de capacitación en los Gobiernos Subnacionales.</w:t>
            </w:r>
          </w:p>
          <w:p w14:paraId="7140280A" w14:textId="77777777" w:rsidR="00076E76" w:rsidRPr="009A79DD" w:rsidRDefault="00076E76" w:rsidP="009A79DD">
            <w:pPr>
              <w:spacing w:before="60" w:after="0" w:line="240" w:lineRule="auto"/>
              <w:jc w:val="both"/>
              <w:rPr>
                <w:rFonts w:ascii="Garamond" w:hAnsi="Garamond"/>
                <w:sz w:val="20"/>
                <w:lang w:val="es-BO"/>
              </w:rPr>
            </w:pPr>
            <w:r w:rsidRPr="009A79DD">
              <w:rPr>
                <w:rFonts w:ascii="Garamond" w:hAnsi="Garamond"/>
                <w:sz w:val="20"/>
              </w:rPr>
              <w:t>400 reuniones técnicas (UGS)</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454CF960" w14:textId="77777777" w:rsidR="00076E76" w:rsidRPr="009A79DD" w:rsidRDefault="00076E76" w:rsidP="009A79DD">
            <w:pPr>
              <w:spacing w:after="0" w:line="240" w:lineRule="auto"/>
              <w:jc w:val="both"/>
              <w:rPr>
                <w:rFonts w:ascii="Garamond" w:hAnsi="Garamond"/>
                <w:sz w:val="20"/>
              </w:rPr>
            </w:pPr>
            <w:r w:rsidRPr="009A79DD">
              <w:rPr>
                <w:rFonts w:ascii="Garamond" w:hAnsi="Garamond"/>
                <w:sz w:val="20"/>
              </w:rPr>
              <w:t xml:space="preserve">Viceministerio de Tierras - Ministerio de Desarrollo Rural y Tierras </w:t>
            </w:r>
            <w:r w:rsidR="00017E08">
              <w:rPr>
                <w:rFonts w:ascii="Garamond" w:hAnsi="Garamond"/>
                <w:sz w:val="20"/>
              </w:rPr>
              <w:t>-</w:t>
            </w:r>
            <w:r w:rsidRPr="009A79DD">
              <w:rPr>
                <w:rFonts w:ascii="Garamond" w:hAnsi="Garamond"/>
                <w:sz w:val="20"/>
              </w:rPr>
              <w:t xml:space="preserve"> MDRyT.</w:t>
            </w:r>
          </w:p>
          <w:p w14:paraId="3507A786" w14:textId="77777777" w:rsidR="00076E76" w:rsidRPr="009A79DD" w:rsidRDefault="00076E76" w:rsidP="0066113F">
            <w:pPr>
              <w:spacing w:before="60" w:after="0" w:line="240" w:lineRule="auto"/>
              <w:jc w:val="both"/>
              <w:rPr>
                <w:rFonts w:ascii="Garamond" w:hAnsi="Garamond"/>
                <w:sz w:val="20"/>
              </w:rPr>
            </w:pPr>
            <w:r w:rsidRPr="0066113F">
              <w:rPr>
                <w:rFonts w:ascii="Garamond" w:hAnsi="Garamond"/>
                <w:sz w:val="20"/>
              </w:rPr>
              <w:t>Gobiernos Subnacionales</w:t>
            </w:r>
          </w:p>
        </w:tc>
      </w:tr>
      <w:tr w:rsidR="00A34DA7" w:rsidRPr="00A34DA7" w14:paraId="390AB2EC" w14:textId="77777777" w:rsidTr="0066113F">
        <w:trPr>
          <w:trHeight w:val="97"/>
          <w:jc w:val="center"/>
        </w:trPr>
        <w:tc>
          <w:tcPr>
            <w:tcW w:w="13801" w:type="dxa"/>
            <w:gridSpan w:val="5"/>
            <w:tcBorders>
              <w:top w:val="single" w:sz="4" w:space="0" w:color="auto"/>
              <w:left w:val="single" w:sz="4" w:space="0" w:color="auto"/>
              <w:bottom w:val="single" w:sz="4" w:space="0" w:color="auto"/>
              <w:right w:val="single" w:sz="4" w:space="0" w:color="auto"/>
            </w:tcBorders>
            <w:shd w:val="clear" w:color="auto" w:fill="DAE1EB" w:themeFill="accent6" w:themeFillTint="33"/>
            <w:hideMark/>
          </w:tcPr>
          <w:p w14:paraId="3C33EF6E" w14:textId="77777777" w:rsidR="00076E76" w:rsidRDefault="00076E76" w:rsidP="000525C7">
            <w:pPr>
              <w:pStyle w:val="Prrafodelista"/>
              <w:shd w:val="clear" w:color="auto" w:fill="B5C4D7" w:themeFill="accent6" w:themeFillTint="66"/>
              <w:tabs>
                <w:tab w:val="num" w:pos="720"/>
              </w:tabs>
              <w:spacing w:after="0"/>
              <w:ind w:left="0" w:firstLine="0"/>
              <w:rPr>
                <w:rFonts w:ascii="Garamond" w:hAnsi="Garamond" w:cs="Arial"/>
                <w:b/>
                <w:bCs/>
                <w:color w:val="auto"/>
              </w:rPr>
            </w:pPr>
            <w:r w:rsidRPr="00A34DA7">
              <w:rPr>
                <w:rFonts w:ascii="Garamond" w:hAnsi="Garamond"/>
                <w:b/>
                <w:color w:val="auto"/>
              </w:rPr>
              <w:t xml:space="preserve">Lineamiento </w:t>
            </w:r>
            <w:r w:rsidR="0066113F">
              <w:rPr>
                <w:rFonts w:ascii="Garamond" w:hAnsi="Garamond" w:cs="Arial"/>
                <w:b/>
                <w:bCs/>
                <w:color w:val="auto"/>
              </w:rPr>
              <w:t>Estratégico</w:t>
            </w:r>
            <w:r w:rsidR="0066113F" w:rsidRPr="00A34DA7">
              <w:rPr>
                <w:rFonts w:ascii="Garamond" w:hAnsi="Garamond" w:cs="Arial"/>
                <w:b/>
                <w:bCs/>
                <w:color w:val="auto"/>
              </w:rPr>
              <w:t xml:space="preserve"> </w:t>
            </w:r>
            <w:r w:rsidRPr="00A34DA7">
              <w:rPr>
                <w:rFonts w:ascii="Garamond" w:hAnsi="Garamond"/>
                <w:b/>
                <w:color w:val="auto"/>
              </w:rPr>
              <w:t xml:space="preserve">4. </w:t>
            </w:r>
            <w:r w:rsidRPr="0066113F">
              <w:rPr>
                <w:rFonts w:ascii="Garamond" w:hAnsi="Garamond" w:cs="Arial"/>
                <w:bCs/>
                <w:color w:val="auto"/>
              </w:rPr>
              <w:t>Fomento de prácticas de manejo</w:t>
            </w:r>
            <w:r w:rsidR="00BE1102" w:rsidRPr="0066113F">
              <w:rPr>
                <w:rFonts w:ascii="Garamond" w:hAnsi="Garamond" w:cs="Arial"/>
                <w:bCs/>
                <w:color w:val="auto"/>
              </w:rPr>
              <w:t xml:space="preserve"> de suelos para su conservación, mitigación del cambio climático a través de sus funciones ambientales ecosistémicas y la</w:t>
            </w:r>
            <w:r w:rsidRPr="0066113F">
              <w:rPr>
                <w:rFonts w:ascii="Garamond" w:hAnsi="Garamond" w:cs="Arial"/>
                <w:bCs/>
                <w:color w:val="auto"/>
              </w:rPr>
              <w:t xml:space="preserve"> recuperación de suelos</w:t>
            </w:r>
            <w:r w:rsidR="002B4029" w:rsidRPr="0066113F">
              <w:rPr>
                <w:rFonts w:ascii="Garamond" w:hAnsi="Garamond" w:cs="Arial"/>
                <w:bCs/>
                <w:color w:val="auto"/>
              </w:rPr>
              <w:t>.</w:t>
            </w:r>
          </w:p>
          <w:p w14:paraId="2F75109A" w14:textId="77777777" w:rsidR="00076E76" w:rsidRPr="00A34DA7" w:rsidRDefault="00076E76" w:rsidP="00546C62">
            <w:pPr>
              <w:spacing w:after="0" w:line="240" w:lineRule="auto"/>
              <w:jc w:val="both"/>
              <w:rPr>
                <w:rFonts w:ascii="Garamond" w:hAnsi="Garamond" w:cs="Arial"/>
                <w:b/>
                <w:bCs/>
              </w:rPr>
            </w:pPr>
            <w:r w:rsidRPr="002B4029">
              <w:rPr>
                <w:rFonts w:ascii="Garamond" w:hAnsi="Garamond"/>
                <w:b/>
              </w:rPr>
              <w:t>Objetivo general:</w:t>
            </w:r>
            <w:r w:rsidRPr="002B4029">
              <w:rPr>
                <w:rFonts w:ascii="Garamond" w:hAnsi="Garamond"/>
              </w:rPr>
              <w:t xml:space="preserve"> Establecer mecanismos de fomento e incentivo de inversión de prácticas de manejo, conservación y recuperación de suelos en áreas con aptitud productiva a nivel de las Entidades Territoriales Autónomas - ETAs</w:t>
            </w:r>
          </w:p>
        </w:tc>
      </w:tr>
      <w:tr w:rsidR="00A34DA7" w:rsidRPr="00A34DA7" w14:paraId="668BC5DB" w14:textId="77777777" w:rsidTr="00146BAC">
        <w:trPr>
          <w:trHeight w:val="416"/>
          <w:jc w:val="center"/>
        </w:trPr>
        <w:tc>
          <w:tcPr>
            <w:tcW w:w="2126" w:type="dxa"/>
            <w:tcBorders>
              <w:top w:val="single" w:sz="4" w:space="0" w:color="auto"/>
              <w:left w:val="single" w:sz="4" w:space="0" w:color="auto"/>
              <w:bottom w:val="single" w:sz="4" w:space="0" w:color="auto"/>
              <w:right w:val="single" w:sz="4" w:space="0" w:color="auto"/>
            </w:tcBorders>
            <w:hideMark/>
          </w:tcPr>
          <w:p w14:paraId="6A7ECC71" w14:textId="77777777" w:rsidR="00076E76" w:rsidRDefault="00076E76" w:rsidP="00546C62">
            <w:pPr>
              <w:spacing w:after="0" w:line="240" w:lineRule="auto"/>
              <w:jc w:val="both"/>
              <w:rPr>
                <w:rFonts w:ascii="Garamond" w:hAnsi="Garamond"/>
                <w:sz w:val="20"/>
                <w:lang w:val="es-BO"/>
              </w:rPr>
            </w:pPr>
            <w:r w:rsidRPr="009A79DD">
              <w:rPr>
                <w:rFonts w:ascii="Garamond" w:hAnsi="Garamond"/>
                <w:sz w:val="20"/>
                <w:lang w:val="es-BO"/>
              </w:rPr>
              <w:t>Promover los mecanismos de manejo</w:t>
            </w:r>
            <w:r w:rsidR="0091106A">
              <w:rPr>
                <w:rFonts w:ascii="Garamond" w:hAnsi="Garamond"/>
                <w:sz w:val="20"/>
                <w:lang w:val="es-BO"/>
              </w:rPr>
              <w:t xml:space="preserve"> y </w:t>
            </w:r>
            <w:r w:rsidRPr="009A79DD">
              <w:rPr>
                <w:rFonts w:ascii="Garamond" w:hAnsi="Garamond"/>
                <w:sz w:val="20"/>
                <w:lang w:val="es-BO"/>
              </w:rPr>
              <w:t>conservación de suelos</w:t>
            </w:r>
          </w:p>
          <w:p w14:paraId="1D75FA8C" w14:textId="77777777" w:rsidR="00616415" w:rsidRPr="009A79DD" w:rsidRDefault="00616415" w:rsidP="00546C62">
            <w:pPr>
              <w:spacing w:after="0" w:line="240" w:lineRule="auto"/>
              <w:jc w:val="both"/>
              <w:rPr>
                <w:rFonts w:ascii="Garamond" w:hAnsi="Garamond"/>
                <w:sz w:val="20"/>
                <w:lang w:val="es-BO"/>
              </w:rPr>
            </w:pPr>
          </w:p>
        </w:tc>
        <w:tc>
          <w:tcPr>
            <w:tcW w:w="2877" w:type="dxa"/>
            <w:tcBorders>
              <w:top w:val="single" w:sz="4" w:space="0" w:color="auto"/>
              <w:left w:val="single" w:sz="4" w:space="0" w:color="auto"/>
              <w:bottom w:val="single" w:sz="4" w:space="0" w:color="auto"/>
              <w:right w:val="single" w:sz="4" w:space="0" w:color="auto"/>
            </w:tcBorders>
            <w:hideMark/>
          </w:tcPr>
          <w:p w14:paraId="52198B20" w14:textId="77777777" w:rsidR="00076E76" w:rsidRPr="009A79DD" w:rsidRDefault="00076E76" w:rsidP="00546C62">
            <w:pPr>
              <w:pStyle w:val="Prrafodelista"/>
              <w:spacing w:after="0"/>
              <w:ind w:left="0" w:firstLine="0"/>
              <w:rPr>
                <w:rFonts w:ascii="Garamond" w:eastAsia="Times New Roman" w:hAnsi="Garamond" w:cs="Times New Roman"/>
                <w:color w:val="auto"/>
                <w:sz w:val="20"/>
                <w:lang w:eastAsia="es-ES"/>
              </w:rPr>
            </w:pPr>
            <w:r w:rsidRPr="009A79DD">
              <w:rPr>
                <w:rFonts w:ascii="Garamond" w:eastAsia="Times New Roman" w:hAnsi="Garamond" w:cs="Times New Roman"/>
                <w:color w:val="auto"/>
                <w:sz w:val="20"/>
                <w:lang w:eastAsia="es-ES"/>
              </w:rPr>
              <w:t>Implementación del Programa Nacional de Suelos - PRONASU.</w:t>
            </w:r>
          </w:p>
          <w:p w14:paraId="38FB224B" w14:textId="77777777" w:rsidR="00076E76" w:rsidRPr="009A79DD" w:rsidRDefault="00076E76" w:rsidP="00546C62">
            <w:pPr>
              <w:spacing w:after="0" w:line="240" w:lineRule="auto"/>
              <w:rPr>
                <w:rFonts w:ascii="Garamond" w:hAnsi="Garamond"/>
                <w:sz w:val="20"/>
                <w:lang w:val="es-BO"/>
              </w:rPr>
            </w:pPr>
            <w:r w:rsidRPr="009A79DD">
              <w:rPr>
                <w:rFonts w:ascii="Garamond" w:hAnsi="Garamond"/>
                <w:sz w:val="20"/>
                <w:lang w:val="es-BO"/>
              </w:rPr>
              <w:t>Fortalecer las capacidades técnicas y organizacionales.</w:t>
            </w:r>
          </w:p>
          <w:p w14:paraId="155F5EA8" w14:textId="77777777" w:rsidR="00076E76" w:rsidRPr="009A79DD" w:rsidRDefault="00076E76" w:rsidP="00546C62">
            <w:pPr>
              <w:spacing w:after="0" w:line="240" w:lineRule="auto"/>
              <w:rPr>
                <w:rFonts w:ascii="Garamond" w:hAnsi="Garamond"/>
                <w:sz w:val="20"/>
                <w:lang w:val="es-BO"/>
              </w:rPr>
            </w:pPr>
            <w:r w:rsidRPr="009A79DD">
              <w:rPr>
                <w:rFonts w:ascii="Garamond" w:hAnsi="Garamond"/>
                <w:sz w:val="20"/>
                <w:lang w:val="es-BO"/>
              </w:rPr>
              <w:t>Suscribir acuerdos y convenios para la implementación del PRONASU en las ETAs</w:t>
            </w:r>
            <w:r w:rsidR="00BE1102" w:rsidRPr="009A79DD">
              <w:rPr>
                <w:rFonts w:ascii="Garamond" w:hAnsi="Garamond"/>
                <w:sz w:val="20"/>
                <w:lang w:val="es-BO"/>
              </w:rPr>
              <w:t>.</w:t>
            </w:r>
          </w:p>
          <w:p w14:paraId="06BF0A7B" w14:textId="77777777" w:rsidR="00076E76" w:rsidRPr="009A79DD" w:rsidRDefault="00076E76" w:rsidP="00546C62">
            <w:pPr>
              <w:pStyle w:val="Prrafodelista"/>
              <w:spacing w:after="0"/>
              <w:ind w:left="0" w:firstLine="0"/>
              <w:rPr>
                <w:rFonts w:ascii="Garamond" w:eastAsia="Times New Roman" w:hAnsi="Garamond" w:cs="Times New Roman"/>
                <w:color w:val="auto"/>
                <w:sz w:val="20"/>
                <w:lang w:eastAsia="es-ES"/>
              </w:rPr>
            </w:pPr>
          </w:p>
        </w:tc>
        <w:tc>
          <w:tcPr>
            <w:tcW w:w="2429" w:type="dxa"/>
            <w:tcBorders>
              <w:top w:val="single" w:sz="4" w:space="0" w:color="auto"/>
              <w:left w:val="single" w:sz="4" w:space="0" w:color="auto"/>
              <w:bottom w:val="single" w:sz="4" w:space="0" w:color="auto"/>
              <w:right w:val="single" w:sz="4" w:space="0" w:color="auto"/>
            </w:tcBorders>
          </w:tcPr>
          <w:p w14:paraId="6A01D40B" w14:textId="77777777" w:rsidR="00076E76" w:rsidRPr="009A79DD" w:rsidRDefault="00076E76" w:rsidP="00546C62">
            <w:pPr>
              <w:spacing w:after="0" w:line="240" w:lineRule="auto"/>
              <w:rPr>
                <w:rFonts w:ascii="Garamond" w:hAnsi="Garamond"/>
                <w:sz w:val="20"/>
                <w:lang w:val="es-BO"/>
              </w:rPr>
            </w:pPr>
            <w:r w:rsidRPr="009A79DD">
              <w:rPr>
                <w:rFonts w:ascii="Garamond" w:hAnsi="Garamond"/>
                <w:sz w:val="20"/>
                <w:lang w:val="es-BO"/>
              </w:rPr>
              <w:t xml:space="preserve">Números de proyectos de manejo, conservación de suelos ejecutados. </w:t>
            </w:r>
          </w:p>
          <w:p w14:paraId="63308F26" w14:textId="77777777" w:rsidR="00076E76" w:rsidRPr="009A79DD" w:rsidRDefault="002135B6" w:rsidP="009A79DD">
            <w:pPr>
              <w:spacing w:before="60" w:after="0" w:line="240" w:lineRule="auto"/>
              <w:jc w:val="both"/>
              <w:rPr>
                <w:rFonts w:ascii="Garamond" w:hAnsi="Garamond"/>
                <w:sz w:val="20"/>
              </w:rPr>
            </w:pPr>
            <w:r w:rsidRPr="009A79DD">
              <w:rPr>
                <w:rFonts w:ascii="Garamond" w:hAnsi="Garamond"/>
                <w:sz w:val="20"/>
              </w:rPr>
              <w:t>Número</w:t>
            </w:r>
            <w:r w:rsidR="00076E76" w:rsidRPr="009A79DD">
              <w:rPr>
                <w:rFonts w:ascii="Garamond" w:hAnsi="Garamond"/>
                <w:sz w:val="20"/>
              </w:rPr>
              <w:t xml:space="preserve"> de Has intervenidas con PRONASU. </w:t>
            </w:r>
          </w:p>
          <w:p w14:paraId="58F086E2"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Números de familias beneficiarias.</w:t>
            </w:r>
          </w:p>
          <w:p w14:paraId="1E738364"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 xml:space="preserve">Números de técnicos y promotores locales capacitados y acreditados por las instancias </w:t>
            </w:r>
            <w:r w:rsidR="00146BAC" w:rsidRPr="009A79DD">
              <w:rPr>
                <w:rFonts w:ascii="Garamond" w:hAnsi="Garamond"/>
                <w:sz w:val="20"/>
              </w:rPr>
              <w:t>(públicas Universidades, entidades del Estado, etc.)</w:t>
            </w:r>
          </w:p>
          <w:p w14:paraId="50844D66"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Números de acuerdos y/o convenios suscritos.</w:t>
            </w:r>
          </w:p>
          <w:p w14:paraId="7E9A1320" w14:textId="77777777" w:rsidR="00076E76" w:rsidRPr="009A79DD" w:rsidRDefault="00076E76" w:rsidP="009A79DD">
            <w:pPr>
              <w:spacing w:before="60" w:after="0" w:line="240" w:lineRule="auto"/>
              <w:jc w:val="both"/>
              <w:rPr>
                <w:rFonts w:ascii="Garamond" w:hAnsi="Garamond"/>
                <w:sz w:val="20"/>
                <w:lang w:val="es-BO"/>
              </w:rPr>
            </w:pPr>
            <w:r w:rsidRPr="009A79DD">
              <w:rPr>
                <w:rFonts w:ascii="Garamond" w:hAnsi="Garamond"/>
                <w:sz w:val="20"/>
              </w:rPr>
              <w:t>Números de fomentos mediante concursos comunales, regionales de manejo y conservación de suelos.</w:t>
            </w:r>
          </w:p>
        </w:tc>
        <w:tc>
          <w:tcPr>
            <w:tcW w:w="3552" w:type="dxa"/>
            <w:tcBorders>
              <w:top w:val="single" w:sz="4" w:space="0" w:color="auto"/>
              <w:left w:val="single" w:sz="4" w:space="0" w:color="auto"/>
              <w:bottom w:val="single" w:sz="4" w:space="0" w:color="auto"/>
              <w:right w:val="single" w:sz="4" w:space="0" w:color="auto"/>
            </w:tcBorders>
          </w:tcPr>
          <w:p w14:paraId="77DCA0FE" w14:textId="77777777" w:rsidR="00076E76" w:rsidRPr="009A79DD" w:rsidRDefault="00076E76" w:rsidP="00546C62">
            <w:pPr>
              <w:spacing w:after="0" w:line="240" w:lineRule="auto"/>
              <w:jc w:val="both"/>
              <w:rPr>
                <w:rFonts w:ascii="Garamond" w:hAnsi="Garamond"/>
                <w:sz w:val="20"/>
              </w:rPr>
            </w:pPr>
            <w:r w:rsidRPr="009A79DD">
              <w:rPr>
                <w:rFonts w:ascii="Garamond" w:hAnsi="Garamond"/>
                <w:sz w:val="20"/>
              </w:rPr>
              <w:t xml:space="preserve">10 Proyectos de manejo, conservación de suelos implementados. </w:t>
            </w:r>
          </w:p>
          <w:p w14:paraId="66191F8A"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350.000 (ha) intervenidas con prácticas de manejo y conservación de suelos.</w:t>
            </w:r>
          </w:p>
          <w:p w14:paraId="6CDBE74B"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 xml:space="preserve">350.000 </w:t>
            </w:r>
            <w:r w:rsidR="00146BAC" w:rsidRPr="009A79DD">
              <w:rPr>
                <w:rFonts w:ascii="Garamond" w:hAnsi="Garamond"/>
                <w:sz w:val="20"/>
              </w:rPr>
              <w:t>f</w:t>
            </w:r>
            <w:r w:rsidRPr="009A79DD">
              <w:rPr>
                <w:rFonts w:ascii="Garamond" w:hAnsi="Garamond"/>
                <w:sz w:val="20"/>
              </w:rPr>
              <w:t>amilias beneficiarias</w:t>
            </w:r>
          </w:p>
          <w:p w14:paraId="4B45133E"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 xml:space="preserve">3000 promotores locales de campo capacitados y acreditados. </w:t>
            </w:r>
          </w:p>
          <w:p w14:paraId="34001A0D"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10 acuerdos regionalizados tanto de altiplano, valles y Chaco.</w:t>
            </w:r>
          </w:p>
          <w:p w14:paraId="02F4271D"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5 convenios suscritos con la Autoridad de Bosques y Tierras - ABT</w:t>
            </w:r>
          </w:p>
          <w:p w14:paraId="6B8D3476" w14:textId="77777777" w:rsidR="00076E76" w:rsidRPr="009A79DD" w:rsidRDefault="00076E76" w:rsidP="009A79DD">
            <w:pPr>
              <w:spacing w:before="60" w:after="0" w:line="240" w:lineRule="auto"/>
              <w:jc w:val="both"/>
              <w:rPr>
                <w:rFonts w:ascii="Garamond" w:hAnsi="Garamond"/>
                <w:sz w:val="20"/>
              </w:rPr>
            </w:pPr>
            <w:r w:rsidRPr="009A79DD">
              <w:rPr>
                <w:rFonts w:ascii="Garamond" w:hAnsi="Garamond"/>
                <w:sz w:val="20"/>
              </w:rPr>
              <w:t>60 concursos comunales, regionales de manejo y conservación de suelos implementados mediante fomento e incentivos.</w:t>
            </w:r>
          </w:p>
        </w:tc>
        <w:tc>
          <w:tcPr>
            <w:tcW w:w="2817" w:type="dxa"/>
            <w:tcBorders>
              <w:top w:val="single" w:sz="4" w:space="0" w:color="auto"/>
              <w:left w:val="single" w:sz="4" w:space="0" w:color="auto"/>
              <w:bottom w:val="single" w:sz="4" w:space="0" w:color="auto"/>
              <w:right w:val="single" w:sz="4" w:space="0" w:color="auto"/>
            </w:tcBorders>
            <w:hideMark/>
          </w:tcPr>
          <w:p w14:paraId="2322842A" w14:textId="77777777" w:rsidR="00076E76" w:rsidRPr="009A79DD" w:rsidRDefault="00076E76" w:rsidP="0066113F">
            <w:pPr>
              <w:spacing w:after="0" w:line="240" w:lineRule="auto"/>
              <w:jc w:val="both"/>
              <w:rPr>
                <w:rFonts w:ascii="Garamond" w:hAnsi="Garamond"/>
                <w:sz w:val="20"/>
                <w:lang w:val="es-BO"/>
              </w:rPr>
            </w:pPr>
            <w:r w:rsidRPr="009A79DD">
              <w:rPr>
                <w:rFonts w:ascii="Garamond" w:hAnsi="Garamond"/>
                <w:sz w:val="20"/>
                <w:lang w:val="es-BO"/>
              </w:rPr>
              <w:t>Viceministerio de Tierras - Ministerio de Desarrollo Rural y Tierras - MDRyT</w:t>
            </w:r>
            <w:r w:rsidR="00146BAC" w:rsidRPr="009A79DD">
              <w:rPr>
                <w:rFonts w:ascii="Garamond" w:hAnsi="Garamond"/>
                <w:sz w:val="20"/>
                <w:lang w:val="es-BO"/>
              </w:rPr>
              <w:t>.</w:t>
            </w:r>
          </w:p>
          <w:p w14:paraId="7E34FC05"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Ministerio de Medio Ambiente y Aguas</w:t>
            </w:r>
            <w:r w:rsidR="00AF0CC9" w:rsidRPr="009A79DD">
              <w:rPr>
                <w:rFonts w:ascii="Garamond" w:hAnsi="Garamond"/>
                <w:sz w:val="20"/>
              </w:rPr>
              <w:t xml:space="preserve"> </w:t>
            </w:r>
            <w:r w:rsidR="002B4029" w:rsidRPr="009A79DD">
              <w:rPr>
                <w:rFonts w:ascii="Garamond" w:hAnsi="Garamond"/>
                <w:sz w:val="20"/>
              </w:rPr>
              <w:t>-</w:t>
            </w:r>
            <w:r w:rsidR="00AF0CC9" w:rsidRPr="009A79DD">
              <w:rPr>
                <w:rFonts w:ascii="Garamond" w:hAnsi="Garamond"/>
                <w:sz w:val="20"/>
              </w:rPr>
              <w:t xml:space="preserve"> Viceministerio de</w:t>
            </w:r>
            <w:r w:rsidR="002B4029" w:rsidRPr="009A79DD">
              <w:rPr>
                <w:rFonts w:ascii="Garamond" w:hAnsi="Garamond"/>
                <w:sz w:val="20"/>
              </w:rPr>
              <w:t xml:space="preserve"> Medio Ambiente, Biodiversidad,</w:t>
            </w:r>
            <w:r w:rsidR="00AF0CC9" w:rsidRPr="009A79DD">
              <w:rPr>
                <w:rFonts w:ascii="Garamond" w:hAnsi="Garamond"/>
                <w:sz w:val="20"/>
              </w:rPr>
              <w:t xml:space="preserve"> </w:t>
            </w:r>
            <w:r w:rsidR="002B4029" w:rsidRPr="009A79DD">
              <w:rPr>
                <w:rFonts w:ascii="Garamond" w:hAnsi="Garamond"/>
                <w:sz w:val="20"/>
              </w:rPr>
              <w:t>Cambios C</w:t>
            </w:r>
            <w:r w:rsidR="00AF0CC9" w:rsidRPr="009A79DD">
              <w:rPr>
                <w:rFonts w:ascii="Garamond" w:hAnsi="Garamond"/>
                <w:sz w:val="20"/>
              </w:rPr>
              <w:t>limático</w:t>
            </w:r>
            <w:r w:rsidR="002B4029" w:rsidRPr="009A79DD">
              <w:rPr>
                <w:rFonts w:ascii="Garamond" w:hAnsi="Garamond"/>
                <w:sz w:val="20"/>
              </w:rPr>
              <w:t>s y de Gestión y Desarrollo Forestal - Autoridad de Bosques y Tierras.</w:t>
            </w:r>
          </w:p>
          <w:p w14:paraId="51B557EE" w14:textId="77777777" w:rsidR="00076E76" w:rsidRPr="009A79DD" w:rsidRDefault="00076E76" w:rsidP="0066113F">
            <w:pPr>
              <w:spacing w:before="60" w:after="0" w:line="240" w:lineRule="auto"/>
              <w:jc w:val="both"/>
              <w:rPr>
                <w:rFonts w:ascii="Garamond" w:hAnsi="Garamond"/>
                <w:sz w:val="20"/>
              </w:rPr>
            </w:pPr>
            <w:r w:rsidRPr="009A79DD">
              <w:rPr>
                <w:rFonts w:ascii="Garamond" w:hAnsi="Garamond"/>
                <w:sz w:val="20"/>
              </w:rPr>
              <w:t>Ministerio de Planificación del Desarrollo - MPD, Ministerio de Medio Ambiente y Agua - MMAyA</w:t>
            </w:r>
            <w:r w:rsidR="00146BAC" w:rsidRPr="009A79DD">
              <w:rPr>
                <w:rFonts w:ascii="Garamond" w:hAnsi="Garamond"/>
                <w:sz w:val="20"/>
              </w:rPr>
              <w:t>.</w:t>
            </w:r>
          </w:p>
          <w:p w14:paraId="34FB3914"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Gobiernos subnacionales (GAD, GAR, GAM y AIOC)</w:t>
            </w:r>
          </w:p>
          <w:p w14:paraId="24C97229"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Universidades públicas</w:t>
            </w:r>
          </w:p>
          <w:p w14:paraId="5F2D43B8" w14:textId="77777777" w:rsidR="00146BAC" w:rsidRPr="009A79DD" w:rsidRDefault="00146BAC" w:rsidP="0066113F">
            <w:pPr>
              <w:spacing w:before="60" w:after="0" w:line="240" w:lineRule="auto"/>
              <w:jc w:val="both"/>
              <w:rPr>
                <w:rFonts w:ascii="Garamond" w:hAnsi="Garamond"/>
                <w:sz w:val="20"/>
                <w:lang w:val="es-BO"/>
              </w:rPr>
            </w:pPr>
            <w:r w:rsidRPr="009A79DD">
              <w:rPr>
                <w:rFonts w:ascii="Garamond" w:hAnsi="Garamond"/>
                <w:sz w:val="20"/>
              </w:rPr>
              <w:t>Escuela de Gestión Publica Plurinacional - EGPP.</w:t>
            </w:r>
          </w:p>
        </w:tc>
      </w:tr>
      <w:tr w:rsidR="00146BAC" w:rsidRPr="00A34DA7" w14:paraId="7D50EE92" w14:textId="77777777" w:rsidTr="006A214B">
        <w:trPr>
          <w:trHeight w:val="410"/>
          <w:jc w:val="center"/>
        </w:trPr>
        <w:tc>
          <w:tcPr>
            <w:tcW w:w="2126" w:type="dxa"/>
            <w:tcBorders>
              <w:top w:val="single" w:sz="4" w:space="0" w:color="auto"/>
              <w:left w:val="single" w:sz="4" w:space="0" w:color="auto"/>
              <w:bottom w:val="single" w:sz="4" w:space="0" w:color="auto"/>
              <w:right w:val="single" w:sz="4" w:space="0" w:color="auto"/>
            </w:tcBorders>
            <w:hideMark/>
          </w:tcPr>
          <w:p w14:paraId="1B323E80" w14:textId="77777777" w:rsidR="00146BAC" w:rsidRPr="009A79DD" w:rsidRDefault="00146BAC" w:rsidP="00546C62">
            <w:pPr>
              <w:spacing w:after="0" w:line="240" w:lineRule="auto"/>
              <w:jc w:val="both"/>
              <w:rPr>
                <w:rFonts w:ascii="Garamond" w:hAnsi="Garamond"/>
                <w:sz w:val="20"/>
              </w:rPr>
            </w:pPr>
            <w:r w:rsidRPr="009A79DD">
              <w:rPr>
                <w:rFonts w:ascii="Garamond" w:hAnsi="Garamond"/>
                <w:sz w:val="20"/>
                <w:lang w:val="es-BO"/>
              </w:rPr>
              <w:t>Promover los mecanismos de</w:t>
            </w:r>
            <w:r w:rsidR="00945165">
              <w:rPr>
                <w:rFonts w:ascii="Garamond" w:hAnsi="Garamond"/>
                <w:sz w:val="20"/>
                <w:lang w:val="es-BO"/>
              </w:rPr>
              <w:t xml:space="preserve"> recuperación de suelos de área</w:t>
            </w:r>
            <w:r w:rsidRPr="009A79DD">
              <w:rPr>
                <w:rFonts w:ascii="Garamond" w:hAnsi="Garamond"/>
                <w:sz w:val="20"/>
                <w:lang w:val="es-BO"/>
              </w:rPr>
              <w:t>s degradadas</w:t>
            </w:r>
          </w:p>
        </w:tc>
        <w:tc>
          <w:tcPr>
            <w:tcW w:w="2877" w:type="dxa"/>
            <w:tcBorders>
              <w:top w:val="single" w:sz="4" w:space="0" w:color="auto"/>
              <w:left w:val="single" w:sz="4" w:space="0" w:color="auto"/>
              <w:bottom w:val="single" w:sz="4" w:space="0" w:color="auto"/>
              <w:right w:val="single" w:sz="4" w:space="0" w:color="auto"/>
            </w:tcBorders>
          </w:tcPr>
          <w:p w14:paraId="7194631A" w14:textId="77777777" w:rsidR="00146BAC" w:rsidRPr="009A79DD" w:rsidRDefault="00146BAC" w:rsidP="00546C62">
            <w:pPr>
              <w:pStyle w:val="Prrafodelista"/>
              <w:spacing w:after="0"/>
              <w:ind w:left="0" w:firstLine="0"/>
              <w:jc w:val="both"/>
              <w:rPr>
                <w:rFonts w:ascii="Garamond" w:eastAsia="Times New Roman" w:hAnsi="Garamond" w:cs="Times New Roman"/>
                <w:color w:val="auto"/>
                <w:sz w:val="20"/>
                <w:lang w:eastAsia="es-ES"/>
              </w:rPr>
            </w:pPr>
            <w:r w:rsidRPr="009A79DD">
              <w:rPr>
                <w:rFonts w:ascii="Garamond" w:eastAsia="Times New Roman" w:hAnsi="Garamond" w:cs="Times New Roman"/>
                <w:color w:val="auto"/>
                <w:sz w:val="20"/>
                <w:lang w:eastAsia="es-ES"/>
              </w:rPr>
              <w:t>Implementación del Programa de Recuperación de Suelos - PRORESU.</w:t>
            </w:r>
          </w:p>
          <w:p w14:paraId="64AADBE5"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Fortalecer las capacidades técnicas y organizacionales locales en las Entidades Territoriales Autónomas ETAs.</w:t>
            </w:r>
          </w:p>
          <w:p w14:paraId="09C2DF59"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Suscribir acuerdos y convenios para la implementación del PRORESU en las ETAs.</w:t>
            </w:r>
          </w:p>
          <w:p w14:paraId="13FF162D" w14:textId="77777777" w:rsidR="00146BAC" w:rsidRPr="009A79DD" w:rsidRDefault="00146BAC" w:rsidP="00546C62">
            <w:pPr>
              <w:pStyle w:val="Prrafodelista"/>
              <w:spacing w:after="0"/>
              <w:ind w:left="0" w:firstLine="0"/>
              <w:jc w:val="both"/>
              <w:rPr>
                <w:rFonts w:ascii="Garamond" w:eastAsia="Times New Roman" w:hAnsi="Garamond" w:cs="Times New Roman"/>
                <w:color w:val="auto"/>
                <w:sz w:val="20"/>
                <w:lang w:eastAsia="es-ES"/>
              </w:rPr>
            </w:pPr>
          </w:p>
          <w:p w14:paraId="3C0282B5" w14:textId="77777777" w:rsidR="00146BAC" w:rsidRPr="009A79DD" w:rsidRDefault="00146BAC" w:rsidP="00546C62">
            <w:pPr>
              <w:spacing w:after="0" w:line="240" w:lineRule="auto"/>
              <w:jc w:val="both"/>
              <w:rPr>
                <w:rFonts w:ascii="Garamond" w:hAnsi="Garamond"/>
                <w:sz w:val="20"/>
              </w:rPr>
            </w:pPr>
          </w:p>
        </w:tc>
        <w:tc>
          <w:tcPr>
            <w:tcW w:w="2429" w:type="dxa"/>
            <w:tcBorders>
              <w:top w:val="single" w:sz="4" w:space="0" w:color="auto"/>
              <w:left w:val="single" w:sz="4" w:space="0" w:color="auto"/>
              <w:bottom w:val="single" w:sz="4" w:space="0" w:color="auto"/>
              <w:right w:val="single" w:sz="4" w:space="0" w:color="auto"/>
            </w:tcBorders>
          </w:tcPr>
          <w:p w14:paraId="475D22BC" w14:textId="77777777" w:rsidR="00146BAC" w:rsidRPr="009A79DD" w:rsidRDefault="00146BAC" w:rsidP="00546C62">
            <w:pPr>
              <w:pStyle w:val="Prrafodelista"/>
              <w:spacing w:after="0"/>
              <w:ind w:left="0" w:hanging="13"/>
              <w:jc w:val="both"/>
              <w:rPr>
                <w:rFonts w:ascii="Garamond" w:eastAsia="Times New Roman" w:hAnsi="Garamond" w:cs="Times New Roman"/>
                <w:color w:val="auto"/>
                <w:sz w:val="20"/>
                <w:lang w:eastAsia="es-ES"/>
              </w:rPr>
            </w:pPr>
            <w:r w:rsidRPr="009A79DD">
              <w:rPr>
                <w:rFonts w:ascii="Garamond" w:eastAsia="Times New Roman" w:hAnsi="Garamond" w:cs="Times New Roman"/>
                <w:color w:val="auto"/>
                <w:sz w:val="20"/>
                <w:lang w:eastAsia="es-ES"/>
              </w:rPr>
              <w:t xml:space="preserve">Número de proyectos de recuperación de suelos. </w:t>
            </w:r>
          </w:p>
          <w:p w14:paraId="5B0A5CFD"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Número de Has recuperadas con el Programa de Recuperación de Suelos -</w:t>
            </w:r>
            <w:r w:rsidR="001A2730" w:rsidRPr="009A79DD">
              <w:rPr>
                <w:rFonts w:ascii="Garamond" w:hAnsi="Garamond"/>
                <w:sz w:val="20"/>
              </w:rPr>
              <w:t xml:space="preserve"> </w:t>
            </w:r>
            <w:r w:rsidRPr="009A79DD">
              <w:rPr>
                <w:rFonts w:ascii="Garamond" w:hAnsi="Garamond"/>
                <w:sz w:val="20"/>
              </w:rPr>
              <w:t xml:space="preserve"> PRORESU</w:t>
            </w:r>
          </w:p>
          <w:p w14:paraId="379E35D2"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Número de técnicos y promotores locales capacitados y acreditados por las instancias (públicas Universidades, entidades del Estado, etc.)</w:t>
            </w:r>
          </w:p>
          <w:p w14:paraId="4B837FF2" w14:textId="77777777" w:rsidR="00146BAC" w:rsidRPr="009A79DD" w:rsidRDefault="00146BAC" w:rsidP="009A79DD">
            <w:pPr>
              <w:spacing w:before="60" w:after="0" w:line="240" w:lineRule="auto"/>
              <w:jc w:val="both"/>
              <w:rPr>
                <w:rFonts w:ascii="Garamond" w:hAnsi="Garamond"/>
                <w:sz w:val="20"/>
                <w:lang w:val="es-BO"/>
              </w:rPr>
            </w:pPr>
            <w:r w:rsidRPr="009A79DD">
              <w:rPr>
                <w:rFonts w:ascii="Garamond" w:hAnsi="Garamond"/>
                <w:sz w:val="20"/>
              </w:rPr>
              <w:t>Número de fomentos e incentivos mediante concursos comunales, regionales en recuperación de suelos.</w:t>
            </w:r>
          </w:p>
        </w:tc>
        <w:tc>
          <w:tcPr>
            <w:tcW w:w="3552" w:type="dxa"/>
            <w:tcBorders>
              <w:top w:val="single" w:sz="4" w:space="0" w:color="auto"/>
              <w:left w:val="single" w:sz="4" w:space="0" w:color="auto"/>
              <w:bottom w:val="single" w:sz="4" w:space="0" w:color="auto"/>
              <w:right w:val="single" w:sz="4" w:space="0" w:color="auto"/>
            </w:tcBorders>
            <w:hideMark/>
          </w:tcPr>
          <w:p w14:paraId="0ED04BC5" w14:textId="77777777" w:rsidR="00146BAC" w:rsidRPr="009A79DD" w:rsidRDefault="00146BAC" w:rsidP="00546C62">
            <w:pPr>
              <w:pStyle w:val="Prrafodelista"/>
              <w:spacing w:after="0"/>
              <w:ind w:left="0" w:hanging="32"/>
              <w:jc w:val="both"/>
              <w:rPr>
                <w:rFonts w:ascii="Garamond" w:eastAsia="Times New Roman" w:hAnsi="Garamond" w:cs="Times New Roman"/>
                <w:color w:val="auto"/>
                <w:sz w:val="20"/>
                <w:lang w:eastAsia="es-ES"/>
              </w:rPr>
            </w:pPr>
            <w:r w:rsidRPr="009A79DD">
              <w:rPr>
                <w:rFonts w:ascii="Garamond" w:eastAsia="SymbolMT" w:hAnsi="Garamond" w:cs="Arial"/>
                <w:color w:val="auto"/>
                <w:sz w:val="20"/>
              </w:rPr>
              <w:t xml:space="preserve">1 Proyectos </w:t>
            </w:r>
            <w:r w:rsidRPr="009A79DD">
              <w:rPr>
                <w:rFonts w:ascii="Garamond" w:eastAsia="Times New Roman" w:hAnsi="Garamond" w:cs="Times New Roman"/>
                <w:color w:val="auto"/>
                <w:sz w:val="20"/>
                <w:lang w:eastAsia="es-ES"/>
              </w:rPr>
              <w:t xml:space="preserve">de recuperación de suelos implementados. </w:t>
            </w:r>
          </w:p>
          <w:p w14:paraId="67F78AC6"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150.000 Has recuperadas de suelos degradados por erosión</w:t>
            </w:r>
            <w:bookmarkStart w:id="33" w:name="_Toc468683616"/>
            <w:r w:rsidRPr="009A79DD">
              <w:rPr>
                <w:rFonts w:ascii="Garamond" w:hAnsi="Garamond"/>
                <w:sz w:val="20"/>
              </w:rPr>
              <w:t>, suelos Salinos -Sódicos y Suelos Ácidos.</w:t>
            </w:r>
            <w:bookmarkEnd w:id="33"/>
          </w:p>
          <w:p w14:paraId="1E93AF57"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150.000 Familias beneficiarias</w:t>
            </w:r>
          </w:p>
          <w:p w14:paraId="22BA552E"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2000 promotores locales de campo capacitados y acreditados.</w:t>
            </w:r>
          </w:p>
          <w:p w14:paraId="61627E81" w14:textId="77777777" w:rsidR="00146BAC" w:rsidRPr="009A79DD" w:rsidRDefault="00146BAC" w:rsidP="009A79DD">
            <w:pPr>
              <w:spacing w:before="60" w:after="0" w:line="240" w:lineRule="auto"/>
              <w:jc w:val="both"/>
              <w:rPr>
                <w:rFonts w:ascii="Garamond" w:hAnsi="Garamond"/>
                <w:sz w:val="20"/>
              </w:rPr>
            </w:pPr>
            <w:r w:rsidRPr="009A79DD">
              <w:rPr>
                <w:rFonts w:ascii="Garamond" w:hAnsi="Garamond"/>
                <w:sz w:val="20"/>
              </w:rPr>
              <w:t>10 acuerdos regionalizados de altiplano, valles y Chaco.</w:t>
            </w:r>
          </w:p>
          <w:p w14:paraId="1A9C0EEE" w14:textId="77777777" w:rsidR="00146BAC" w:rsidRPr="009A79DD" w:rsidRDefault="00146BAC" w:rsidP="009A79DD">
            <w:pPr>
              <w:spacing w:before="60" w:after="0" w:line="240" w:lineRule="auto"/>
              <w:jc w:val="both"/>
              <w:rPr>
                <w:rFonts w:ascii="Garamond" w:hAnsi="Garamond"/>
                <w:sz w:val="20"/>
                <w:lang w:val="es-BO"/>
              </w:rPr>
            </w:pPr>
            <w:r w:rsidRPr="009A79DD">
              <w:rPr>
                <w:rFonts w:ascii="Garamond" w:hAnsi="Garamond"/>
                <w:sz w:val="20"/>
              </w:rPr>
              <w:t>40 concursos comunales, regionales de recuperación de suelos implementados mediante fomento e incentivos.</w:t>
            </w:r>
          </w:p>
        </w:tc>
        <w:tc>
          <w:tcPr>
            <w:tcW w:w="2817" w:type="dxa"/>
            <w:tcBorders>
              <w:top w:val="single" w:sz="4" w:space="0" w:color="auto"/>
              <w:left w:val="single" w:sz="4" w:space="0" w:color="auto"/>
              <w:bottom w:val="single" w:sz="4" w:space="0" w:color="auto"/>
              <w:right w:val="single" w:sz="4" w:space="0" w:color="auto"/>
            </w:tcBorders>
          </w:tcPr>
          <w:p w14:paraId="6FF581CC" w14:textId="77777777" w:rsidR="00146BAC" w:rsidRPr="009A79DD" w:rsidRDefault="00146BAC" w:rsidP="0066113F">
            <w:pPr>
              <w:spacing w:after="0" w:line="240" w:lineRule="auto"/>
              <w:jc w:val="both"/>
              <w:rPr>
                <w:rFonts w:ascii="Garamond" w:hAnsi="Garamond"/>
                <w:sz w:val="20"/>
                <w:lang w:val="es-BO"/>
              </w:rPr>
            </w:pPr>
            <w:r w:rsidRPr="009A79DD">
              <w:rPr>
                <w:rFonts w:ascii="Garamond" w:hAnsi="Garamond"/>
                <w:sz w:val="20"/>
                <w:lang w:val="es-BO"/>
              </w:rPr>
              <w:t>Viceministerio de Tierras - Ministerio de Desarrollo Rural y Tierras - MDRyT.</w:t>
            </w:r>
          </w:p>
          <w:p w14:paraId="388157EF"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Ministerio de Medio Ambiente y Aguas - ABT.</w:t>
            </w:r>
          </w:p>
          <w:p w14:paraId="55174A28"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Ministerio de Planificación del Desarrollo - MPD, Ministerio de Medio Ambiente y Agua - MMAyA.</w:t>
            </w:r>
          </w:p>
          <w:p w14:paraId="7984D4AB"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 xml:space="preserve">Gobiernos </w:t>
            </w:r>
            <w:r w:rsidR="00017E08">
              <w:rPr>
                <w:rFonts w:ascii="Garamond" w:hAnsi="Garamond"/>
                <w:sz w:val="20"/>
              </w:rPr>
              <w:t xml:space="preserve">subnacionales (GAD, GAR, GAM y </w:t>
            </w:r>
            <w:r w:rsidRPr="009A79DD">
              <w:rPr>
                <w:rFonts w:ascii="Garamond" w:hAnsi="Garamond"/>
                <w:sz w:val="20"/>
              </w:rPr>
              <w:t>AIOC)</w:t>
            </w:r>
          </w:p>
          <w:p w14:paraId="77DF92C9" w14:textId="77777777" w:rsidR="00146BAC" w:rsidRPr="009A79DD" w:rsidRDefault="00146BAC" w:rsidP="0066113F">
            <w:pPr>
              <w:spacing w:before="60" w:after="0" w:line="240" w:lineRule="auto"/>
              <w:jc w:val="both"/>
              <w:rPr>
                <w:rFonts w:ascii="Garamond" w:hAnsi="Garamond"/>
                <w:sz w:val="20"/>
              </w:rPr>
            </w:pPr>
            <w:r w:rsidRPr="009A79DD">
              <w:rPr>
                <w:rFonts w:ascii="Garamond" w:hAnsi="Garamond"/>
                <w:sz w:val="20"/>
              </w:rPr>
              <w:t>Universidades públicas</w:t>
            </w:r>
          </w:p>
          <w:p w14:paraId="570F3429" w14:textId="77777777" w:rsidR="00146BAC" w:rsidRPr="009A79DD" w:rsidRDefault="00146BAC" w:rsidP="0066113F">
            <w:pPr>
              <w:spacing w:before="60" w:after="0" w:line="240" w:lineRule="auto"/>
              <w:jc w:val="both"/>
              <w:rPr>
                <w:rFonts w:ascii="Garamond" w:hAnsi="Garamond"/>
                <w:sz w:val="20"/>
                <w:lang w:val="es-BO"/>
              </w:rPr>
            </w:pPr>
            <w:r w:rsidRPr="009A79DD">
              <w:rPr>
                <w:rFonts w:ascii="Garamond" w:hAnsi="Garamond"/>
                <w:sz w:val="20"/>
              </w:rPr>
              <w:t>Escuela de Gestión Publica Plurinacional - EGPP.</w:t>
            </w:r>
          </w:p>
        </w:tc>
      </w:tr>
      <w:tr w:rsidR="00945165" w:rsidRPr="00A34DA7" w14:paraId="6CE7E082" w14:textId="77777777" w:rsidTr="00FD7FD1">
        <w:trPr>
          <w:trHeight w:val="1416"/>
          <w:jc w:val="center"/>
        </w:trPr>
        <w:tc>
          <w:tcPr>
            <w:tcW w:w="2126" w:type="dxa"/>
            <w:tcBorders>
              <w:top w:val="single" w:sz="4" w:space="0" w:color="auto"/>
              <w:left w:val="single" w:sz="4" w:space="0" w:color="auto"/>
              <w:bottom w:val="single" w:sz="4" w:space="0" w:color="auto"/>
              <w:right w:val="single" w:sz="4" w:space="0" w:color="auto"/>
            </w:tcBorders>
          </w:tcPr>
          <w:p w14:paraId="24DD438A" w14:textId="77777777" w:rsidR="00945165" w:rsidRPr="009A79DD" w:rsidRDefault="00945165" w:rsidP="005D36FF">
            <w:pPr>
              <w:spacing w:after="0" w:line="240" w:lineRule="auto"/>
              <w:jc w:val="both"/>
              <w:rPr>
                <w:rFonts w:ascii="Garamond" w:hAnsi="Garamond"/>
                <w:sz w:val="20"/>
                <w:lang w:val="es-BO"/>
              </w:rPr>
            </w:pPr>
            <w:r>
              <w:rPr>
                <w:rFonts w:ascii="Garamond" w:hAnsi="Garamond"/>
                <w:sz w:val="20"/>
                <w:lang w:val="es-BO"/>
              </w:rPr>
              <w:t>Promover los servicios ecosistémicos para mitigar los efectos Cambio Climático.</w:t>
            </w:r>
          </w:p>
        </w:tc>
        <w:tc>
          <w:tcPr>
            <w:tcW w:w="2877" w:type="dxa"/>
            <w:tcBorders>
              <w:top w:val="single" w:sz="4" w:space="0" w:color="auto"/>
              <w:left w:val="single" w:sz="4" w:space="0" w:color="auto"/>
              <w:bottom w:val="single" w:sz="4" w:space="0" w:color="auto"/>
              <w:right w:val="single" w:sz="4" w:space="0" w:color="auto"/>
            </w:tcBorders>
          </w:tcPr>
          <w:p w14:paraId="5774B935" w14:textId="77777777" w:rsidR="00945165" w:rsidRDefault="00945165" w:rsidP="00945165">
            <w:pPr>
              <w:pStyle w:val="Prrafodelista"/>
              <w:spacing w:after="0"/>
              <w:ind w:left="0" w:firstLine="0"/>
              <w:jc w:val="both"/>
              <w:rPr>
                <w:rFonts w:ascii="Garamond" w:eastAsia="Times New Roman" w:hAnsi="Garamond" w:cs="Times New Roman"/>
                <w:color w:val="auto"/>
                <w:sz w:val="20"/>
                <w:lang w:eastAsia="es-ES"/>
              </w:rPr>
            </w:pPr>
            <w:r>
              <w:rPr>
                <w:rFonts w:ascii="Garamond" w:eastAsia="Times New Roman" w:hAnsi="Garamond" w:cs="Times New Roman"/>
                <w:color w:val="auto"/>
                <w:sz w:val="20"/>
                <w:lang w:eastAsia="es-ES"/>
              </w:rPr>
              <w:t>Implementación de mecanismos de captura de carbono atmosférico en forma de materia orgánica  del Suelo.</w:t>
            </w:r>
          </w:p>
          <w:p w14:paraId="33F2094F" w14:textId="77777777" w:rsidR="00EF21AE" w:rsidRPr="009A79DD" w:rsidRDefault="00EF21AE" w:rsidP="00EF21AE">
            <w:pPr>
              <w:spacing w:before="60" w:after="0" w:line="240" w:lineRule="auto"/>
              <w:jc w:val="both"/>
              <w:rPr>
                <w:rFonts w:ascii="Garamond" w:eastAsia="Times New Roman" w:hAnsi="Garamond" w:cs="Times New Roman"/>
                <w:sz w:val="20"/>
                <w:lang w:eastAsia="es-ES"/>
              </w:rPr>
            </w:pPr>
            <w:r w:rsidRPr="00EF21AE">
              <w:rPr>
                <w:rFonts w:ascii="Garamond" w:hAnsi="Garamond"/>
                <w:sz w:val="20"/>
              </w:rPr>
              <w:t>Generación de mapas de carbono orgánico digitales.</w:t>
            </w:r>
          </w:p>
        </w:tc>
        <w:tc>
          <w:tcPr>
            <w:tcW w:w="2429" w:type="dxa"/>
            <w:tcBorders>
              <w:top w:val="single" w:sz="4" w:space="0" w:color="auto"/>
              <w:left w:val="single" w:sz="4" w:space="0" w:color="auto"/>
              <w:bottom w:val="single" w:sz="4" w:space="0" w:color="auto"/>
              <w:right w:val="single" w:sz="4" w:space="0" w:color="auto"/>
            </w:tcBorders>
          </w:tcPr>
          <w:p w14:paraId="675BFA7B" w14:textId="77777777" w:rsidR="00945165" w:rsidRDefault="00945165" w:rsidP="00945165">
            <w:pPr>
              <w:pStyle w:val="Prrafodelista"/>
              <w:spacing w:after="0"/>
              <w:ind w:left="0" w:hanging="13"/>
              <w:jc w:val="both"/>
              <w:rPr>
                <w:rFonts w:ascii="Garamond" w:eastAsia="Times New Roman" w:hAnsi="Garamond" w:cs="Times New Roman"/>
                <w:color w:val="auto"/>
                <w:sz w:val="20"/>
                <w:lang w:eastAsia="es-ES"/>
              </w:rPr>
            </w:pPr>
            <w:r>
              <w:rPr>
                <w:rFonts w:ascii="Garamond" w:eastAsia="Times New Roman" w:hAnsi="Garamond" w:cs="Times New Roman"/>
                <w:color w:val="auto"/>
                <w:sz w:val="20"/>
                <w:lang w:eastAsia="es-ES"/>
              </w:rPr>
              <w:t>Numero de mecanismos de secuestro de carbono.</w:t>
            </w:r>
          </w:p>
          <w:p w14:paraId="4EA53845" w14:textId="77777777" w:rsidR="00EF21AE" w:rsidRPr="009A79DD" w:rsidRDefault="00EF21AE" w:rsidP="00EF21AE">
            <w:pPr>
              <w:pStyle w:val="Prrafodelista"/>
              <w:spacing w:after="0"/>
              <w:ind w:left="0" w:hanging="13"/>
              <w:jc w:val="both"/>
              <w:rPr>
                <w:rFonts w:ascii="Garamond" w:eastAsia="Times New Roman" w:hAnsi="Garamond" w:cs="Times New Roman"/>
                <w:color w:val="auto"/>
                <w:sz w:val="20"/>
                <w:lang w:eastAsia="es-ES"/>
              </w:rPr>
            </w:pPr>
            <w:r>
              <w:rPr>
                <w:rFonts w:ascii="Garamond" w:eastAsia="Times New Roman" w:hAnsi="Garamond" w:cs="Times New Roman"/>
                <w:color w:val="auto"/>
                <w:sz w:val="20"/>
                <w:lang w:eastAsia="es-ES"/>
              </w:rPr>
              <w:t>Dosier de mapas regionales, municipales, comunales y parcelarios.</w:t>
            </w:r>
          </w:p>
        </w:tc>
        <w:tc>
          <w:tcPr>
            <w:tcW w:w="3552" w:type="dxa"/>
            <w:tcBorders>
              <w:top w:val="single" w:sz="4" w:space="0" w:color="auto"/>
              <w:left w:val="single" w:sz="4" w:space="0" w:color="auto"/>
              <w:bottom w:val="single" w:sz="4" w:space="0" w:color="auto"/>
              <w:right w:val="single" w:sz="4" w:space="0" w:color="auto"/>
            </w:tcBorders>
          </w:tcPr>
          <w:p w14:paraId="336C8503" w14:textId="77777777" w:rsidR="00945165" w:rsidRDefault="00945165" w:rsidP="005D36FF">
            <w:pPr>
              <w:pStyle w:val="Prrafodelista"/>
              <w:spacing w:after="0"/>
              <w:ind w:left="0" w:hanging="32"/>
              <w:jc w:val="both"/>
              <w:rPr>
                <w:rFonts w:ascii="Garamond" w:eastAsia="SymbolMT" w:hAnsi="Garamond" w:cs="Arial"/>
                <w:color w:val="auto"/>
                <w:sz w:val="20"/>
              </w:rPr>
            </w:pPr>
            <w:r>
              <w:rPr>
                <w:rFonts w:ascii="Garamond" w:eastAsia="SymbolMT" w:hAnsi="Garamond" w:cs="Arial"/>
                <w:color w:val="auto"/>
                <w:sz w:val="20"/>
              </w:rPr>
              <w:t>1 Proyecto de captura de carbono implementado.</w:t>
            </w:r>
          </w:p>
          <w:p w14:paraId="653784AD" w14:textId="77777777" w:rsidR="00EF21AE" w:rsidRPr="00EF21AE" w:rsidRDefault="00EF21AE" w:rsidP="00EF21AE">
            <w:pPr>
              <w:spacing w:before="60" w:after="0" w:line="240" w:lineRule="auto"/>
              <w:jc w:val="both"/>
              <w:rPr>
                <w:rFonts w:ascii="Garamond" w:hAnsi="Garamond"/>
                <w:sz w:val="20"/>
              </w:rPr>
            </w:pPr>
            <w:r w:rsidRPr="009A79DD">
              <w:rPr>
                <w:rFonts w:ascii="Garamond" w:hAnsi="Garamond"/>
                <w:sz w:val="20"/>
              </w:rPr>
              <w:t>19 sets de mapas regionalizados</w:t>
            </w:r>
          </w:p>
          <w:p w14:paraId="1DE9D0B8" w14:textId="77777777" w:rsidR="00945165" w:rsidRPr="00FD7FD1" w:rsidRDefault="00945165" w:rsidP="00FD7FD1">
            <w:pPr>
              <w:spacing w:after="0"/>
              <w:jc w:val="both"/>
              <w:rPr>
                <w:rFonts w:ascii="Garamond" w:eastAsia="SymbolMT" w:hAnsi="Garamond" w:cs="Arial"/>
                <w:sz w:val="20"/>
              </w:rPr>
            </w:pPr>
          </w:p>
        </w:tc>
        <w:tc>
          <w:tcPr>
            <w:tcW w:w="2817" w:type="dxa"/>
            <w:tcBorders>
              <w:top w:val="single" w:sz="4" w:space="0" w:color="auto"/>
              <w:left w:val="single" w:sz="4" w:space="0" w:color="auto"/>
              <w:bottom w:val="single" w:sz="4" w:space="0" w:color="auto"/>
              <w:right w:val="single" w:sz="4" w:space="0" w:color="auto"/>
            </w:tcBorders>
          </w:tcPr>
          <w:p w14:paraId="2DF8DD97" w14:textId="77777777" w:rsidR="00945165" w:rsidRPr="009A79DD" w:rsidRDefault="00945165" w:rsidP="005D36FF">
            <w:pPr>
              <w:spacing w:after="0" w:line="240" w:lineRule="auto"/>
              <w:jc w:val="both"/>
              <w:rPr>
                <w:rFonts w:ascii="Garamond" w:hAnsi="Garamond"/>
                <w:sz w:val="20"/>
                <w:lang w:val="es-BO"/>
              </w:rPr>
            </w:pPr>
            <w:r w:rsidRPr="009A79DD">
              <w:rPr>
                <w:rFonts w:ascii="Garamond" w:hAnsi="Garamond"/>
                <w:sz w:val="20"/>
                <w:lang w:val="es-BO"/>
              </w:rPr>
              <w:t>Viceministerio de Tierras - Ministerio de Desarrollo Rural y Tierras - MDRyT.</w:t>
            </w:r>
          </w:p>
          <w:p w14:paraId="3F59ACEB" w14:textId="77777777" w:rsidR="00945165" w:rsidRPr="009A79DD" w:rsidRDefault="00945165" w:rsidP="005D36FF">
            <w:pPr>
              <w:spacing w:before="60" w:after="0" w:line="240" w:lineRule="auto"/>
              <w:jc w:val="both"/>
              <w:rPr>
                <w:rFonts w:ascii="Garamond" w:hAnsi="Garamond"/>
                <w:sz w:val="20"/>
              </w:rPr>
            </w:pPr>
            <w:r w:rsidRPr="009A79DD">
              <w:rPr>
                <w:rFonts w:ascii="Garamond" w:hAnsi="Garamond"/>
                <w:sz w:val="20"/>
              </w:rPr>
              <w:t>Ministerio de Medio Ambiente y Aguas - ABT.</w:t>
            </w:r>
          </w:p>
          <w:p w14:paraId="6E4B7CA6" w14:textId="77777777" w:rsidR="00945165" w:rsidRPr="009A79DD" w:rsidRDefault="00945165" w:rsidP="005D36FF">
            <w:pPr>
              <w:spacing w:before="60" w:after="0" w:line="240" w:lineRule="auto"/>
              <w:jc w:val="both"/>
              <w:rPr>
                <w:rFonts w:ascii="Garamond" w:hAnsi="Garamond"/>
                <w:sz w:val="20"/>
              </w:rPr>
            </w:pPr>
            <w:r w:rsidRPr="009A79DD">
              <w:rPr>
                <w:rFonts w:ascii="Garamond" w:hAnsi="Garamond"/>
                <w:sz w:val="20"/>
              </w:rPr>
              <w:t xml:space="preserve">Gobiernos </w:t>
            </w:r>
            <w:r>
              <w:rPr>
                <w:rFonts w:ascii="Garamond" w:hAnsi="Garamond"/>
                <w:sz w:val="20"/>
              </w:rPr>
              <w:t xml:space="preserve">subnacionales (GAD, GAR, GAM y </w:t>
            </w:r>
            <w:r w:rsidRPr="009A79DD">
              <w:rPr>
                <w:rFonts w:ascii="Garamond" w:hAnsi="Garamond"/>
                <w:sz w:val="20"/>
              </w:rPr>
              <w:t>AIOC)</w:t>
            </w:r>
          </w:p>
          <w:p w14:paraId="60F9DEDE" w14:textId="77777777" w:rsidR="00945165" w:rsidRPr="00D0526B" w:rsidRDefault="00945165" w:rsidP="005D36FF">
            <w:pPr>
              <w:spacing w:before="60" w:after="0" w:line="240" w:lineRule="auto"/>
              <w:jc w:val="both"/>
              <w:rPr>
                <w:rFonts w:ascii="Garamond" w:hAnsi="Garamond"/>
                <w:sz w:val="20"/>
              </w:rPr>
            </w:pPr>
            <w:r w:rsidRPr="009A79DD">
              <w:rPr>
                <w:rFonts w:ascii="Garamond" w:hAnsi="Garamond"/>
                <w:sz w:val="20"/>
              </w:rPr>
              <w:t xml:space="preserve">Universidades </w:t>
            </w:r>
            <w:r>
              <w:rPr>
                <w:rFonts w:ascii="Garamond" w:hAnsi="Garamond"/>
                <w:sz w:val="20"/>
              </w:rPr>
              <w:t>Públicas</w:t>
            </w:r>
          </w:p>
        </w:tc>
      </w:tr>
      <w:tr w:rsidR="00A34DA7" w:rsidRPr="00A34DA7" w14:paraId="28B9E5E1" w14:textId="77777777" w:rsidTr="0066113F">
        <w:trPr>
          <w:trHeight w:val="97"/>
          <w:jc w:val="center"/>
        </w:trPr>
        <w:tc>
          <w:tcPr>
            <w:tcW w:w="13801" w:type="dxa"/>
            <w:gridSpan w:val="5"/>
            <w:shd w:val="clear" w:color="auto" w:fill="DAE1EB" w:themeFill="accent6" w:themeFillTint="33"/>
          </w:tcPr>
          <w:p w14:paraId="169CD0B8" w14:textId="77777777" w:rsidR="00076E76" w:rsidRPr="00A34DA7" w:rsidRDefault="00076E76" w:rsidP="000525C7">
            <w:pPr>
              <w:pStyle w:val="Prrafodelista"/>
              <w:shd w:val="clear" w:color="auto" w:fill="B5C4D7" w:themeFill="accent6" w:themeFillTint="66"/>
              <w:tabs>
                <w:tab w:val="num" w:pos="720"/>
              </w:tabs>
              <w:spacing w:after="0"/>
              <w:ind w:left="0" w:firstLine="0"/>
              <w:rPr>
                <w:rFonts w:ascii="Garamond" w:eastAsia="FuturaStd-Book" w:hAnsi="Garamond" w:cs="FuturaStd-Book"/>
                <w:b/>
                <w:color w:val="auto"/>
                <w:lang w:eastAsia="es-BO"/>
              </w:rPr>
            </w:pPr>
            <w:bookmarkStart w:id="34" w:name="_Toc468683614"/>
            <w:bookmarkEnd w:id="34"/>
            <w:r w:rsidRPr="00A34DA7">
              <w:rPr>
                <w:rFonts w:ascii="Garamond" w:hAnsi="Garamond"/>
                <w:b/>
                <w:color w:val="auto"/>
              </w:rPr>
              <w:t xml:space="preserve">Lineamiento </w:t>
            </w:r>
            <w:r w:rsidR="0066113F">
              <w:rPr>
                <w:rFonts w:ascii="Garamond" w:hAnsi="Garamond" w:cs="Arial"/>
                <w:b/>
                <w:bCs/>
                <w:color w:val="auto"/>
              </w:rPr>
              <w:t>Estratégico</w:t>
            </w:r>
            <w:r w:rsidR="0066113F" w:rsidRPr="00A34DA7">
              <w:rPr>
                <w:rFonts w:ascii="Garamond" w:hAnsi="Garamond" w:cs="Arial"/>
                <w:b/>
                <w:bCs/>
                <w:color w:val="auto"/>
              </w:rPr>
              <w:t xml:space="preserve"> </w:t>
            </w:r>
            <w:r w:rsidRPr="00A34DA7">
              <w:rPr>
                <w:rFonts w:ascii="Garamond" w:hAnsi="Garamond"/>
                <w:b/>
                <w:color w:val="auto"/>
              </w:rPr>
              <w:t xml:space="preserve">5. </w:t>
            </w:r>
            <w:r w:rsidRPr="0066113F">
              <w:rPr>
                <w:rFonts w:ascii="Garamond" w:eastAsia="FuturaStd-Book" w:hAnsi="Garamond" w:cs="FuturaStd-Book"/>
                <w:color w:val="auto"/>
                <w:lang w:eastAsia="es-BO"/>
              </w:rPr>
              <w:t>Fortalecimiento institucional y de capacidades para la gestión de suelos</w:t>
            </w:r>
          </w:p>
          <w:p w14:paraId="18FFCF21" w14:textId="77777777" w:rsidR="00076E76" w:rsidRPr="00A34DA7" w:rsidRDefault="00076E76" w:rsidP="00546C62">
            <w:pPr>
              <w:pStyle w:val="Prrafodelista"/>
              <w:tabs>
                <w:tab w:val="num" w:pos="720"/>
              </w:tabs>
              <w:spacing w:after="0"/>
              <w:ind w:left="0" w:firstLine="0"/>
              <w:rPr>
                <w:rFonts w:ascii="Garamond" w:hAnsi="Garamond" w:cs="Arial"/>
                <w:b/>
                <w:bCs/>
                <w:color w:val="auto"/>
              </w:rPr>
            </w:pPr>
            <w:r w:rsidRPr="00A34DA7">
              <w:rPr>
                <w:rFonts w:ascii="Garamond" w:eastAsia="FuturaStd-Book" w:hAnsi="Garamond" w:cs="FuturaStd-Book"/>
                <w:b/>
                <w:color w:val="auto"/>
                <w:lang w:eastAsia="es-BO"/>
              </w:rPr>
              <w:t>Objetivo General:</w:t>
            </w:r>
            <w:r w:rsidRPr="00A34DA7">
              <w:rPr>
                <w:rFonts w:ascii="Garamond" w:hAnsi="Garamond"/>
                <w:color w:val="auto"/>
              </w:rPr>
              <w:t xml:space="preserve"> Fortalecer la</w:t>
            </w:r>
            <w:r w:rsidR="001A2730">
              <w:rPr>
                <w:rFonts w:ascii="Garamond" w:hAnsi="Garamond"/>
                <w:color w:val="auto"/>
              </w:rPr>
              <w:t xml:space="preserve"> </w:t>
            </w:r>
            <w:r w:rsidRPr="00A34DA7">
              <w:rPr>
                <w:rFonts w:ascii="Garamond" w:hAnsi="Garamond"/>
                <w:color w:val="auto"/>
              </w:rPr>
              <w:t>institucionalidad</w:t>
            </w:r>
            <w:r w:rsidR="001A2730">
              <w:rPr>
                <w:rFonts w:ascii="Garamond" w:hAnsi="Garamond"/>
                <w:color w:val="auto"/>
              </w:rPr>
              <w:t xml:space="preserve"> </w:t>
            </w:r>
            <w:r w:rsidRPr="00A34DA7">
              <w:rPr>
                <w:rFonts w:ascii="Garamond" w:hAnsi="Garamond"/>
                <w:color w:val="auto"/>
              </w:rPr>
              <w:t xml:space="preserve">y de capacidades para la Gestión de Suelos en las instancias Públicas </w:t>
            </w:r>
            <w:r w:rsidR="00945165">
              <w:rPr>
                <w:rFonts w:ascii="Garamond" w:hAnsi="Garamond"/>
                <w:color w:val="auto"/>
              </w:rPr>
              <w:t xml:space="preserve">del nivel central y Entidades </w:t>
            </w:r>
            <w:r w:rsidRPr="00A34DA7">
              <w:rPr>
                <w:rFonts w:ascii="Garamond" w:hAnsi="Garamond"/>
                <w:color w:val="auto"/>
              </w:rPr>
              <w:t>Territoriales Autónomas - ETAs</w:t>
            </w:r>
          </w:p>
        </w:tc>
      </w:tr>
      <w:tr w:rsidR="00A34DA7" w:rsidRPr="00A34DA7" w14:paraId="16095BE8" w14:textId="77777777" w:rsidTr="006A214B">
        <w:trPr>
          <w:trHeight w:val="1428"/>
          <w:jc w:val="center"/>
        </w:trPr>
        <w:tc>
          <w:tcPr>
            <w:tcW w:w="2126" w:type="dxa"/>
            <w:shd w:val="clear" w:color="auto" w:fill="auto"/>
          </w:tcPr>
          <w:p w14:paraId="7EB4A7C0" w14:textId="77777777" w:rsidR="00076E76" w:rsidRPr="0066113F" w:rsidRDefault="00076E76" w:rsidP="0066113F">
            <w:pPr>
              <w:spacing w:after="0" w:line="240" w:lineRule="auto"/>
              <w:jc w:val="both"/>
              <w:rPr>
                <w:rFonts w:ascii="Garamond" w:hAnsi="Garamond"/>
                <w:sz w:val="20"/>
              </w:rPr>
            </w:pPr>
            <w:r w:rsidRPr="0066113F">
              <w:rPr>
                <w:rFonts w:ascii="Garamond" w:hAnsi="Garamond"/>
                <w:sz w:val="20"/>
              </w:rPr>
              <w:t>Establecer una estructura institucional de Gestión Integral de suelos a nivel Nacional</w:t>
            </w:r>
          </w:p>
        </w:tc>
        <w:tc>
          <w:tcPr>
            <w:tcW w:w="2877" w:type="dxa"/>
            <w:shd w:val="clear" w:color="auto" w:fill="auto"/>
          </w:tcPr>
          <w:p w14:paraId="739467BC" w14:textId="77777777" w:rsidR="00076E76" w:rsidRPr="0066113F" w:rsidRDefault="00076E76" w:rsidP="0066113F">
            <w:pPr>
              <w:pStyle w:val="Prrafodelista"/>
              <w:spacing w:after="0"/>
              <w:ind w:left="0" w:firstLine="0"/>
              <w:jc w:val="both"/>
              <w:rPr>
                <w:rFonts w:ascii="Garamond" w:eastAsia="Times New Roman" w:hAnsi="Garamond" w:cs="Times New Roman"/>
                <w:color w:val="auto"/>
                <w:sz w:val="20"/>
                <w:lang w:eastAsia="es-ES"/>
              </w:rPr>
            </w:pPr>
            <w:r w:rsidRPr="0066113F">
              <w:rPr>
                <w:rFonts w:ascii="Garamond" w:eastAsia="Times New Roman" w:hAnsi="Garamond" w:cs="Times New Roman"/>
                <w:color w:val="auto"/>
                <w:sz w:val="20"/>
                <w:lang w:eastAsia="es-ES"/>
              </w:rPr>
              <w:t xml:space="preserve">Implementar la estructura institucional de la Gestión </w:t>
            </w:r>
            <w:r w:rsidRPr="0066113F">
              <w:rPr>
                <w:rFonts w:ascii="Garamond" w:hAnsi="Garamond"/>
                <w:color w:val="auto"/>
                <w:sz w:val="20"/>
                <w:lang w:val="es-BO"/>
              </w:rPr>
              <w:t>Integral de Suelos</w:t>
            </w:r>
            <w:r w:rsidR="001A2730" w:rsidRPr="0066113F">
              <w:rPr>
                <w:rFonts w:ascii="Garamond" w:hAnsi="Garamond"/>
                <w:color w:val="auto"/>
                <w:sz w:val="20"/>
                <w:lang w:val="es-BO"/>
              </w:rPr>
              <w:t xml:space="preserve"> </w:t>
            </w:r>
            <w:r w:rsidRPr="0066113F">
              <w:rPr>
                <w:rFonts w:ascii="Garamond" w:hAnsi="Garamond"/>
                <w:color w:val="auto"/>
                <w:sz w:val="20"/>
                <w:lang w:val="es-BO"/>
              </w:rPr>
              <w:t>en el Viceministerio de Tierras del MDRyT</w:t>
            </w:r>
          </w:p>
        </w:tc>
        <w:tc>
          <w:tcPr>
            <w:tcW w:w="2429" w:type="dxa"/>
            <w:shd w:val="clear" w:color="auto" w:fill="auto"/>
          </w:tcPr>
          <w:p w14:paraId="1F5C8239" w14:textId="77777777" w:rsidR="00076E76" w:rsidRPr="00017E08" w:rsidRDefault="00076E76" w:rsidP="0066113F">
            <w:pPr>
              <w:spacing w:after="0" w:line="240" w:lineRule="auto"/>
              <w:ind w:left="-9"/>
              <w:jc w:val="both"/>
              <w:rPr>
                <w:rFonts w:ascii="Garamond" w:hAnsi="Garamond"/>
                <w:sz w:val="20"/>
              </w:rPr>
            </w:pPr>
            <w:r w:rsidRPr="00017E08">
              <w:rPr>
                <w:rFonts w:ascii="Garamond" w:hAnsi="Garamond"/>
                <w:sz w:val="20"/>
              </w:rPr>
              <w:t>N</w:t>
            </w:r>
            <w:r w:rsidR="00146BAC" w:rsidRPr="00017E08">
              <w:rPr>
                <w:rFonts w:ascii="Garamond" w:hAnsi="Garamond"/>
                <w:sz w:val="20"/>
              </w:rPr>
              <w:t>ú</w:t>
            </w:r>
            <w:r w:rsidRPr="00017E08">
              <w:rPr>
                <w:rFonts w:ascii="Garamond" w:hAnsi="Garamond"/>
                <w:sz w:val="20"/>
              </w:rPr>
              <w:t>mero de Dirección General de Suelos</w:t>
            </w:r>
          </w:p>
          <w:p w14:paraId="3AFC7FFA" w14:textId="77777777" w:rsidR="00076E76" w:rsidRPr="0066113F" w:rsidRDefault="00146BAC" w:rsidP="0066113F">
            <w:pPr>
              <w:spacing w:after="0" w:line="240" w:lineRule="auto"/>
              <w:jc w:val="both"/>
              <w:rPr>
                <w:rFonts w:ascii="Garamond" w:hAnsi="Garamond"/>
                <w:sz w:val="20"/>
                <w:lang w:val="es-BO"/>
              </w:rPr>
            </w:pPr>
            <w:r w:rsidRPr="00017E08">
              <w:rPr>
                <w:rFonts w:ascii="Garamond" w:hAnsi="Garamond"/>
                <w:sz w:val="20"/>
              </w:rPr>
              <w:t xml:space="preserve">Número </w:t>
            </w:r>
            <w:r w:rsidR="00076E76" w:rsidRPr="00017E08">
              <w:rPr>
                <w:rFonts w:ascii="Garamond" w:hAnsi="Garamond"/>
                <w:sz w:val="20"/>
                <w:lang w:val="es-BO"/>
              </w:rPr>
              <w:t>de Unidad de Uso y Manejo de Suelos.</w:t>
            </w:r>
          </w:p>
          <w:p w14:paraId="03C6674D" w14:textId="77777777" w:rsidR="00076E76" w:rsidRPr="0066113F" w:rsidRDefault="00146BAC" w:rsidP="0066113F">
            <w:pPr>
              <w:spacing w:before="60" w:after="0" w:line="240" w:lineRule="auto"/>
              <w:jc w:val="both"/>
              <w:rPr>
                <w:rFonts w:ascii="Garamond" w:hAnsi="Garamond"/>
                <w:sz w:val="20"/>
              </w:rPr>
            </w:pPr>
            <w:r w:rsidRPr="0066113F">
              <w:rPr>
                <w:rFonts w:ascii="Garamond" w:hAnsi="Garamond"/>
                <w:sz w:val="20"/>
              </w:rPr>
              <w:t xml:space="preserve">Número </w:t>
            </w:r>
            <w:r w:rsidR="00076E76" w:rsidRPr="0066113F">
              <w:rPr>
                <w:rFonts w:ascii="Garamond" w:hAnsi="Garamond"/>
                <w:sz w:val="20"/>
              </w:rPr>
              <w:t>de Unidad de Sistema de Información y monitoreo de Suelos - SISBOL implementado.</w:t>
            </w:r>
          </w:p>
          <w:p w14:paraId="6D75A167" w14:textId="77777777" w:rsidR="00076E76" w:rsidRPr="0066113F" w:rsidRDefault="00076E76" w:rsidP="0066113F">
            <w:pPr>
              <w:spacing w:after="0" w:line="240" w:lineRule="auto"/>
              <w:ind w:left="-9"/>
              <w:jc w:val="both"/>
              <w:rPr>
                <w:rFonts w:ascii="Garamond" w:hAnsi="Garamond"/>
                <w:sz w:val="20"/>
              </w:rPr>
            </w:pPr>
          </w:p>
          <w:p w14:paraId="54BDE19B" w14:textId="77777777" w:rsidR="00076E76" w:rsidRPr="0066113F" w:rsidRDefault="00076E76" w:rsidP="0066113F">
            <w:pPr>
              <w:spacing w:after="0" w:line="240" w:lineRule="auto"/>
              <w:ind w:left="-9"/>
              <w:jc w:val="both"/>
              <w:rPr>
                <w:rFonts w:ascii="Garamond" w:hAnsi="Garamond"/>
                <w:sz w:val="20"/>
              </w:rPr>
            </w:pPr>
          </w:p>
        </w:tc>
        <w:tc>
          <w:tcPr>
            <w:tcW w:w="3552" w:type="dxa"/>
          </w:tcPr>
          <w:p w14:paraId="1384D473" w14:textId="77777777" w:rsidR="00076E76" w:rsidRPr="0066113F" w:rsidRDefault="00146BAC" w:rsidP="0066113F">
            <w:pPr>
              <w:spacing w:after="0" w:line="240" w:lineRule="auto"/>
              <w:jc w:val="both"/>
              <w:rPr>
                <w:rFonts w:ascii="Garamond" w:hAnsi="Garamond"/>
                <w:sz w:val="20"/>
                <w:lang w:val="es-BO"/>
              </w:rPr>
            </w:pPr>
            <w:r w:rsidRPr="0066113F">
              <w:rPr>
                <w:rFonts w:ascii="Garamond" w:hAnsi="Garamond"/>
                <w:sz w:val="20"/>
                <w:lang w:val="es-BO"/>
              </w:rPr>
              <w:t xml:space="preserve">1 </w:t>
            </w:r>
            <w:r w:rsidR="00076E76" w:rsidRPr="0066113F">
              <w:rPr>
                <w:rFonts w:ascii="Garamond" w:hAnsi="Garamond"/>
                <w:sz w:val="20"/>
                <w:lang w:val="es-BO"/>
              </w:rPr>
              <w:t>Dirección General de Suelos implementado en Viceministerio de Tierras del MDRyT</w:t>
            </w:r>
          </w:p>
          <w:p w14:paraId="69D6EAC9" w14:textId="77777777" w:rsidR="00076E76" w:rsidRPr="0066113F" w:rsidRDefault="00146BAC" w:rsidP="0066113F">
            <w:pPr>
              <w:spacing w:before="60" w:after="0" w:line="240" w:lineRule="auto"/>
              <w:jc w:val="both"/>
              <w:rPr>
                <w:rFonts w:ascii="Garamond" w:hAnsi="Garamond"/>
                <w:sz w:val="20"/>
              </w:rPr>
            </w:pPr>
            <w:r w:rsidRPr="0066113F">
              <w:rPr>
                <w:rFonts w:ascii="Garamond" w:hAnsi="Garamond"/>
                <w:sz w:val="20"/>
              </w:rPr>
              <w:t xml:space="preserve">1 </w:t>
            </w:r>
            <w:r w:rsidR="00076E76" w:rsidRPr="0066113F">
              <w:rPr>
                <w:rFonts w:ascii="Garamond" w:hAnsi="Garamond"/>
                <w:sz w:val="20"/>
              </w:rPr>
              <w:t>Unidad de Uso y Manejo de Suelos implementado en Viceministerio de Tierras del MDRyT.</w:t>
            </w:r>
          </w:p>
          <w:p w14:paraId="74FA04E5" w14:textId="77777777" w:rsidR="00076E76" w:rsidRPr="0066113F" w:rsidRDefault="00076E76" w:rsidP="0066113F">
            <w:pPr>
              <w:spacing w:before="60" w:after="0" w:line="240" w:lineRule="auto"/>
              <w:jc w:val="both"/>
              <w:rPr>
                <w:rFonts w:ascii="Garamond" w:hAnsi="Garamond"/>
                <w:sz w:val="20"/>
                <w:lang w:val="es-BO"/>
              </w:rPr>
            </w:pPr>
            <w:r w:rsidRPr="0066113F">
              <w:rPr>
                <w:rFonts w:ascii="Garamond" w:hAnsi="Garamond"/>
                <w:sz w:val="20"/>
              </w:rPr>
              <w:t>1 Unidad de Sistema de Información y monitoreo de Suelos - SISBOL implementado en el Viceministerio de Tierras del MDRyT</w:t>
            </w:r>
          </w:p>
        </w:tc>
        <w:tc>
          <w:tcPr>
            <w:tcW w:w="2817" w:type="dxa"/>
            <w:shd w:val="clear" w:color="auto" w:fill="auto"/>
          </w:tcPr>
          <w:p w14:paraId="369ACA44" w14:textId="77777777" w:rsidR="00076E76" w:rsidRPr="0066113F" w:rsidRDefault="00076E76" w:rsidP="0066113F">
            <w:pPr>
              <w:pStyle w:val="Prrafodelista"/>
              <w:tabs>
                <w:tab w:val="num" w:pos="720"/>
              </w:tabs>
              <w:spacing w:after="0"/>
              <w:ind w:left="0" w:hanging="40"/>
              <w:jc w:val="both"/>
              <w:rPr>
                <w:rFonts w:ascii="Garamond" w:eastAsia="Times New Roman" w:hAnsi="Garamond" w:cs="Times New Roman"/>
                <w:color w:val="auto"/>
                <w:sz w:val="20"/>
                <w:lang w:eastAsia="es-ES"/>
              </w:rPr>
            </w:pPr>
            <w:r w:rsidRPr="0066113F">
              <w:rPr>
                <w:rFonts w:ascii="Garamond" w:eastAsia="Times New Roman" w:hAnsi="Garamond" w:cs="Times New Roman"/>
                <w:color w:val="auto"/>
                <w:sz w:val="20"/>
                <w:lang w:eastAsia="es-ES"/>
              </w:rPr>
              <w:t>Viceministerio de Tierras - Ministerio de Desarrollo Rural y Tierras - MDRyT</w:t>
            </w:r>
          </w:p>
          <w:p w14:paraId="6B4E5CF4"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Ministerio de Planificación del Desarrollo - MPD, Ministerio de Medio Ambiente y Agua - MMAyA</w:t>
            </w:r>
          </w:p>
          <w:p w14:paraId="3850FD12" w14:textId="77777777" w:rsidR="00076E76" w:rsidRPr="0066113F" w:rsidRDefault="00076E76" w:rsidP="0066113F">
            <w:pPr>
              <w:spacing w:before="60" w:after="0" w:line="240" w:lineRule="auto"/>
              <w:jc w:val="both"/>
              <w:rPr>
                <w:rFonts w:ascii="Garamond" w:eastAsia="Times New Roman" w:hAnsi="Garamond" w:cs="Times New Roman"/>
                <w:sz w:val="20"/>
                <w:lang w:eastAsia="es-ES"/>
              </w:rPr>
            </w:pPr>
            <w:r w:rsidRPr="0066113F">
              <w:rPr>
                <w:rFonts w:ascii="Garamond" w:hAnsi="Garamond"/>
                <w:sz w:val="20"/>
              </w:rPr>
              <w:t>Asamblea Legislativa Plurinacional (Cámara de Diputados y Senadores)</w:t>
            </w:r>
          </w:p>
        </w:tc>
      </w:tr>
      <w:tr w:rsidR="00A34DA7" w:rsidRPr="00A34DA7" w14:paraId="5A5F70AB" w14:textId="77777777" w:rsidTr="0066113F">
        <w:trPr>
          <w:trHeight w:val="2002"/>
          <w:jc w:val="center"/>
        </w:trPr>
        <w:tc>
          <w:tcPr>
            <w:tcW w:w="2126" w:type="dxa"/>
            <w:shd w:val="clear" w:color="auto" w:fill="auto"/>
          </w:tcPr>
          <w:p w14:paraId="001787E3" w14:textId="77777777" w:rsidR="00076E76" w:rsidRPr="0066113F" w:rsidRDefault="00076E76" w:rsidP="0066113F">
            <w:pPr>
              <w:autoSpaceDE w:val="0"/>
              <w:autoSpaceDN w:val="0"/>
              <w:adjustRightInd w:val="0"/>
              <w:spacing w:after="0" w:line="240" w:lineRule="auto"/>
              <w:jc w:val="both"/>
              <w:rPr>
                <w:rFonts w:ascii="Garamond" w:hAnsi="Garamond" w:cs="Arial"/>
                <w:sz w:val="20"/>
              </w:rPr>
            </w:pPr>
            <w:r w:rsidRPr="0066113F">
              <w:rPr>
                <w:rFonts w:ascii="Garamond" w:hAnsi="Garamond"/>
                <w:sz w:val="20"/>
              </w:rPr>
              <w:t>Establecer las</w:t>
            </w:r>
            <w:r w:rsidR="001A2730" w:rsidRPr="0066113F">
              <w:rPr>
                <w:rFonts w:ascii="Garamond" w:hAnsi="Garamond"/>
                <w:sz w:val="20"/>
              </w:rPr>
              <w:t xml:space="preserve"> </w:t>
            </w:r>
            <w:r w:rsidRPr="0066113F">
              <w:rPr>
                <w:rFonts w:ascii="Garamond" w:hAnsi="Garamond"/>
                <w:sz w:val="20"/>
              </w:rPr>
              <w:t>institucionalidades de Gestión Integral de suelos a nivel de los Gobiernos Subnacionales</w:t>
            </w:r>
          </w:p>
        </w:tc>
        <w:tc>
          <w:tcPr>
            <w:tcW w:w="2877" w:type="dxa"/>
            <w:shd w:val="clear" w:color="auto" w:fill="auto"/>
          </w:tcPr>
          <w:p w14:paraId="21C4B036" w14:textId="77777777" w:rsidR="00076E76" w:rsidRPr="0066113F" w:rsidRDefault="003D1835" w:rsidP="0066113F">
            <w:pPr>
              <w:spacing w:after="0" w:line="240" w:lineRule="auto"/>
              <w:jc w:val="both"/>
              <w:rPr>
                <w:rFonts w:ascii="Garamond" w:hAnsi="Garamond"/>
                <w:sz w:val="20"/>
              </w:rPr>
            </w:pPr>
            <w:r w:rsidRPr="0066113F">
              <w:rPr>
                <w:rFonts w:ascii="Garamond" w:hAnsi="Garamond"/>
                <w:sz w:val="20"/>
              </w:rPr>
              <w:t>I</w:t>
            </w:r>
            <w:r w:rsidR="00076E76" w:rsidRPr="0066113F">
              <w:rPr>
                <w:rFonts w:ascii="Garamond" w:hAnsi="Garamond"/>
                <w:sz w:val="20"/>
              </w:rPr>
              <w:t xml:space="preserve">nstitucionalidad de Unidades de Gestión de Suelos y fortalecimiento de capacidades técnicas y organizacionales a técnicos municipales, promotores en las ETAs </w:t>
            </w:r>
          </w:p>
        </w:tc>
        <w:tc>
          <w:tcPr>
            <w:tcW w:w="2429" w:type="dxa"/>
            <w:shd w:val="clear" w:color="auto" w:fill="auto"/>
          </w:tcPr>
          <w:p w14:paraId="11A8C98F" w14:textId="77777777" w:rsidR="00076E76" w:rsidRPr="0066113F" w:rsidRDefault="00146BAC" w:rsidP="0066113F">
            <w:pPr>
              <w:spacing w:after="0" w:line="240" w:lineRule="auto"/>
              <w:jc w:val="both"/>
              <w:rPr>
                <w:rFonts w:ascii="Garamond" w:hAnsi="Garamond"/>
                <w:sz w:val="20"/>
              </w:rPr>
            </w:pPr>
            <w:r w:rsidRPr="0066113F">
              <w:rPr>
                <w:rFonts w:ascii="Garamond" w:hAnsi="Garamond"/>
                <w:sz w:val="20"/>
              </w:rPr>
              <w:t xml:space="preserve">Número </w:t>
            </w:r>
            <w:r w:rsidR="00076E76" w:rsidRPr="0066113F">
              <w:rPr>
                <w:rFonts w:ascii="Garamond" w:hAnsi="Garamond"/>
                <w:sz w:val="20"/>
              </w:rPr>
              <w:t>de Unidad</w:t>
            </w:r>
            <w:r w:rsidRPr="0066113F">
              <w:rPr>
                <w:rFonts w:ascii="Garamond" w:hAnsi="Garamond"/>
                <w:sz w:val="20"/>
              </w:rPr>
              <w:t>es</w:t>
            </w:r>
            <w:r w:rsidR="00076E76" w:rsidRPr="0066113F">
              <w:rPr>
                <w:rFonts w:ascii="Garamond" w:hAnsi="Garamond"/>
                <w:sz w:val="20"/>
              </w:rPr>
              <w:t xml:space="preserve"> de Gestión de Suelos - UGS implementado en las ETAs</w:t>
            </w:r>
          </w:p>
        </w:tc>
        <w:tc>
          <w:tcPr>
            <w:tcW w:w="3552" w:type="dxa"/>
          </w:tcPr>
          <w:p w14:paraId="13492E12" w14:textId="77777777" w:rsidR="00076E76" w:rsidRPr="0066113F" w:rsidRDefault="00076E76" w:rsidP="0066113F">
            <w:pPr>
              <w:spacing w:after="0" w:line="240" w:lineRule="auto"/>
              <w:jc w:val="both"/>
              <w:rPr>
                <w:rFonts w:ascii="Garamond" w:hAnsi="Garamond"/>
                <w:sz w:val="20"/>
                <w:lang w:val="es-BO"/>
              </w:rPr>
            </w:pPr>
            <w:r w:rsidRPr="0066113F">
              <w:rPr>
                <w:rFonts w:ascii="Garamond" w:hAnsi="Garamond"/>
                <w:sz w:val="20"/>
                <w:lang w:val="es-BO"/>
              </w:rPr>
              <w:t>9 Direcciones de Gestión de Suelos - DGS implementado en los GAD.</w:t>
            </w:r>
          </w:p>
          <w:p w14:paraId="79792813"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1 Unidad de Gestión de Suelos - UGS implementado en la GAR de Gran Chaco</w:t>
            </w:r>
          </w:p>
          <w:p w14:paraId="3803624E"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338 Unidades de Gestión de Suelos - UGS implementado en los GAM.</w:t>
            </w:r>
          </w:p>
          <w:p w14:paraId="74DF187C" w14:textId="77777777" w:rsidR="00076E76" w:rsidRPr="0066113F" w:rsidRDefault="00076E76" w:rsidP="00945165">
            <w:pPr>
              <w:spacing w:before="60" w:after="0" w:line="240" w:lineRule="auto"/>
              <w:jc w:val="both"/>
              <w:rPr>
                <w:rFonts w:ascii="Garamond" w:hAnsi="Garamond"/>
                <w:sz w:val="20"/>
                <w:lang w:val="es-BO"/>
              </w:rPr>
            </w:pPr>
            <w:r w:rsidRPr="0066113F">
              <w:rPr>
                <w:rFonts w:ascii="Garamond" w:hAnsi="Garamond"/>
                <w:sz w:val="20"/>
              </w:rPr>
              <w:t>1 Unidad de Gestión de Suelos - UGS implementado en la AIOC de Charagua</w:t>
            </w:r>
          </w:p>
        </w:tc>
        <w:tc>
          <w:tcPr>
            <w:tcW w:w="2817" w:type="dxa"/>
            <w:shd w:val="clear" w:color="auto" w:fill="auto"/>
          </w:tcPr>
          <w:p w14:paraId="2DBB3832" w14:textId="77777777" w:rsidR="00076E76" w:rsidRPr="0066113F" w:rsidRDefault="00076E76" w:rsidP="0066113F">
            <w:pPr>
              <w:spacing w:after="0" w:line="240" w:lineRule="auto"/>
              <w:jc w:val="both"/>
              <w:rPr>
                <w:rFonts w:ascii="Garamond" w:hAnsi="Garamond"/>
                <w:sz w:val="20"/>
              </w:rPr>
            </w:pPr>
            <w:r w:rsidRPr="0066113F">
              <w:rPr>
                <w:rFonts w:ascii="Garamond" w:hAnsi="Garamond"/>
                <w:sz w:val="20"/>
              </w:rPr>
              <w:t>Viceministerio de Tierras - Ministerio de Desarrollo Rural y Tierras - MDRyT</w:t>
            </w:r>
          </w:p>
          <w:p w14:paraId="0267A66B"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Gobiernos subnacionales (GAD, GAR, GAM y AIOC)</w:t>
            </w:r>
          </w:p>
          <w:p w14:paraId="5D67F896"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Universidades Públicas</w:t>
            </w:r>
          </w:p>
          <w:p w14:paraId="78B888A7"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Escuela de Gestión Pública Plurinacional</w:t>
            </w:r>
          </w:p>
        </w:tc>
      </w:tr>
      <w:tr w:rsidR="00A34DA7" w:rsidRPr="00A34DA7" w14:paraId="7A996F59" w14:textId="77777777" w:rsidTr="006A214B">
        <w:trPr>
          <w:trHeight w:val="274"/>
          <w:jc w:val="center"/>
        </w:trPr>
        <w:tc>
          <w:tcPr>
            <w:tcW w:w="2126" w:type="dxa"/>
            <w:shd w:val="clear" w:color="auto" w:fill="auto"/>
          </w:tcPr>
          <w:p w14:paraId="1A722FA8" w14:textId="77777777" w:rsidR="00076E76" w:rsidRPr="0066113F" w:rsidRDefault="00076E76" w:rsidP="0066113F">
            <w:pPr>
              <w:pStyle w:val="Prrafodelista"/>
              <w:tabs>
                <w:tab w:val="num" w:pos="720"/>
              </w:tabs>
              <w:spacing w:after="0"/>
              <w:ind w:left="0" w:firstLine="0"/>
              <w:jc w:val="both"/>
              <w:rPr>
                <w:rFonts w:ascii="Garamond" w:hAnsi="Garamond" w:cs="Arial"/>
                <w:bCs/>
                <w:color w:val="auto"/>
                <w:sz w:val="20"/>
              </w:rPr>
            </w:pPr>
            <w:r w:rsidRPr="0066113F">
              <w:rPr>
                <w:rFonts w:ascii="Garamond" w:hAnsi="Garamond" w:cs="Arial"/>
                <w:bCs/>
                <w:color w:val="auto"/>
                <w:sz w:val="20"/>
              </w:rPr>
              <w:t xml:space="preserve">Establecer alianzas estratégicas y/o convenios interinstitucionales </w:t>
            </w:r>
          </w:p>
        </w:tc>
        <w:tc>
          <w:tcPr>
            <w:tcW w:w="2877" w:type="dxa"/>
            <w:shd w:val="clear" w:color="auto" w:fill="auto"/>
          </w:tcPr>
          <w:p w14:paraId="299B0A36" w14:textId="77777777" w:rsidR="00076E76" w:rsidRPr="0066113F" w:rsidRDefault="00076E76" w:rsidP="0066113F">
            <w:pPr>
              <w:spacing w:after="0" w:line="240" w:lineRule="auto"/>
              <w:jc w:val="both"/>
              <w:rPr>
                <w:rFonts w:ascii="Garamond" w:hAnsi="Garamond"/>
                <w:sz w:val="20"/>
              </w:rPr>
            </w:pPr>
            <w:r w:rsidRPr="0066113F">
              <w:rPr>
                <w:rFonts w:ascii="Garamond" w:hAnsi="Garamond"/>
                <w:sz w:val="20"/>
              </w:rPr>
              <w:t>Suscripción de acuerdos y convenios intergubernativos con las ETAs (Gobernaciones, Municipios priorizados, regiones autónomas y AIOC).</w:t>
            </w:r>
          </w:p>
        </w:tc>
        <w:tc>
          <w:tcPr>
            <w:tcW w:w="2429" w:type="dxa"/>
            <w:shd w:val="clear" w:color="auto" w:fill="auto"/>
          </w:tcPr>
          <w:p w14:paraId="3BE38CB7" w14:textId="77777777" w:rsidR="00076E76" w:rsidRPr="0066113F" w:rsidRDefault="00146BAC" w:rsidP="0066113F">
            <w:pPr>
              <w:spacing w:after="0" w:line="240" w:lineRule="auto"/>
              <w:jc w:val="both"/>
              <w:rPr>
                <w:rFonts w:ascii="Garamond" w:hAnsi="Garamond"/>
                <w:sz w:val="20"/>
              </w:rPr>
            </w:pPr>
            <w:r w:rsidRPr="0066113F">
              <w:rPr>
                <w:rFonts w:ascii="Garamond" w:hAnsi="Garamond"/>
                <w:sz w:val="20"/>
              </w:rPr>
              <w:t xml:space="preserve">Número </w:t>
            </w:r>
            <w:r w:rsidR="00076E76" w:rsidRPr="0066113F">
              <w:rPr>
                <w:rFonts w:ascii="Garamond" w:hAnsi="Garamond"/>
                <w:sz w:val="20"/>
              </w:rPr>
              <w:t>de acuerdos y convenios intergubernativos entre Entidades Territoriales Autónomas - ETAs</w:t>
            </w:r>
          </w:p>
        </w:tc>
        <w:tc>
          <w:tcPr>
            <w:tcW w:w="3552" w:type="dxa"/>
          </w:tcPr>
          <w:p w14:paraId="239A0CD1" w14:textId="77777777" w:rsidR="00076E76" w:rsidRPr="0066113F" w:rsidRDefault="00076E76" w:rsidP="0066113F">
            <w:pPr>
              <w:spacing w:after="0" w:line="240" w:lineRule="auto"/>
              <w:jc w:val="both"/>
              <w:rPr>
                <w:rFonts w:ascii="Garamond" w:hAnsi="Garamond"/>
                <w:sz w:val="20"/>
              </w:rPr>
            </w:pPr>
            <w:r w:rsidRPr="0066113F">
              <w:rPr>
                <w:rFonts w:ascii="Garamond" w:hAnsi="Garamond"/>
                <w:sz w:val="20"/>
              </w:rPr>
              <w:t xml:space="preserve">9 Acuerdos y/o convenios intergubernativos entre con los </w:t>
            </w:r>
            <w:r w:rsidR="00756A9B" w:rsidRPr="0066113F">
              <w:rPr>
                <w:rFonts w:ascii="Garamond" w:hAnsi="Garamond"/>
                <w:sz w:val="20"/>
              </w:rPr>
              <w:t>GAD -</w:t>
            </w:r>
            <w:r w:rsidRPr="0066113F">
              <w:rPr>
                <w:rFonts w:ascii="Garamond" w:hAnsi="Garamond"/>
                <w:sz w:val="20"/>
              </w:rPr>
              <w:t>MDRyT.</w:t>
            </w:r>
          </w:p>
          <w:p w14:paraId="67EA7A93"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1 Acuerdo y/o convenio intergubernativo entre con el GAR -MDRyT.</w:t>
            </w:r>
          </w:p>
          <w:p w14:paraId="296D52A3"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338 Acuerdos y/o convenios intergubernativos con los GAM- MDRyT.</w:t>
            </w:r>
          </w:p>
          <w:p w14:paraId="62080D02" w14:textId="77777777" w:rsidR="00076E76" w:rsidRPr="0066113F" w:rsidRDefault="00076E76" w:rsidP="00945165">
            <w:pPr>
              <w:spacing w:before="60" w:after="0" w:line="240" w:lineRule="auto"/>
              <w:jc w:val="both"/>
              <w:rPr>
                <w:rFonts w:ascii="Garamond" w:hAnsi="Garamond"/>
                <w:sz w:val="20"/>
              </w:rPr>
            </w:pPr>
            <w:r w:rsidRPr="0066113F">
              <w:rPr>
                <w:rFonts w:ascii="Garamond" w:hAnsi="Garamond"/>
                <w:sz w:val="20"/>
              </w:rPr>
              <w:t xml:space="preserve">1 Acuerdo y/o convenio intergubernativo </w:t>
            </w:r>
            <w:r w:rsidR="00945165">
              <w:rPr>
                <w:rFonts w:ascii="Garamond" w:hAnsi="Garamond"/>
                <w:sz w:val="20"/>
              </w:rPr>
              <w:t xml:space="preserve">con la </w:t>
            </w:r>
            <w:r w:rsidRPr="0066113F">
              <w:rPr>
                <w:rFonts w:ascii="Garamond" w:hAnsi="Garamond"/>
                <w:sz w:val="20"/>
              </w:rPr>
              <w:t>AIOC de Charagua - MDRyT.</w:t>
            </w:r>
          </w:p>
        </w:tc>
        <w:tc>
          <w:tcPr>
            <w:tcW w:w="2817" w:type="dxa"/>
            <w:shd w:val="clear" w:color="auto" w:fill="auto"/>
          </w:tcPr>
          <w:p w14:paraId="69E7DEBD" w14:textId="77777777" w:rsidR="00076E76" w:rsidRPr="0066113F" w:rsidRDefault="00076E76" w:rsidP="0066113F">
            <w:pPr>
              <w:spacing w:after="0" w:line="240" w:lineRule="auto"/>
              <w:jc w:val="both"/>
              <w:rPr>
                <w:rFonts w:ascii="Garamond" w:hAnsi="Garamond"/>
                <w:sz w:val="20"/>
              </w:rPr>
            </w:pPr>
            <w:r w:rsidRPr="0066113F">
              <w:rPr>
                <w:rFonts w:ascii="Garamond" w:hAnsi="Garamond"/>
                <w:sz w:val="20"/>
              </w:rPr>
              <w:t>Viceministerio de Tierras - Ministerio de Desarrollo Rural y Tierras - MDRyT.</w:t>
            </w:r>
          </w:p>
          <w:p w14:paraId="7F58F0C4" w14:textId="77777777" w:rsidR="00076E76" w:rsidRPr="0066113F" w:rsidRDefault="00076E76" w:rsidP="0066113F">
            <w:pPr>
              <w:spacing w:before="60" w:after="0" w:line="240" w:lineRule="auto"/>
              <w:jc w:val="both"/>
              <w:rPr>
                <w:rFonts w:ascii="Garamond" w:hAnsi="Garamond"/>
                <w:sz w:val="20"/>
              </w:rPr>
            </w:pPr>
            <w:r w:rsidRPr="0066113F">
              <w:rPr>
                <w:rFonts w:ascii="Garamond" w:hAnsi="Garamond"/>
                <w:sz w:val="20"/>
              </w:rPr>
              <w:t xml:space="preserve">Gobiernos </w:t>
            </w:r>
            <w:r w:rsidR="00017E08">
              <w:rPr>
                <w:rFonts w:ascii="Garamond" w:hAnsi="Garamond"/>
                <w:sz w:val="20"/>
              </w:rPr>
              <w:t xml:space="preserve">subnacionales (GAD, GAR, GAM y </w:t>
            </w:r>
            <w:r w:rsidRPr="0066113F">
              <w:rPr>
                <w:rFonts w:ascii="Garamond" w:hAnsi="Garamond"/>
                <w:sz w:val="20"/>
              </w:rPr>
              <w:t>AIOC)</w:t>
            </w:r>
          </w:p>
          <w:p w14:paraId="121995ED" w14:textId="77777777" w:rsidR="00076E76" w:rsidRPr="0066113F" w:rsidRDefault="00076E76" w:rsidP="0066113F">
            <w:pPr>
              <w:spacing w:after="0" w:line="240" w:lineRule="auto"/>
              <w:jc w:val="both"/>
              <w:rPr>
                <w:rFonts w:ascii="Garamond" w:hAnsi="Garamond"/>
                <w:sz w:val="20"/>
              </w:rPr>
            </w:pPr>
          </w:p>
        </w:tc>
      </w:tr>
    </w:tbl>
    <w:p w14:paraId="6B51A9C2" w14:textId="77777777" w:rsidR="005944B6" w:rsidRDefault="005944B6"/>
    <w:p w14:paraId="36EA5E34" w14:textId="77777777" w:rsidR="00017E08" w:rsidRDefault="00017E08" w:rsidP="00017E08">
      <w:pPr>
        <w:sectPr w:rsidR="00017E08" w:rsidSect="00076E76">
          <w:pgSz w:w="15840" w:h="12240" w:orient="landscape" w:code="1"/>
          <w:pgMar w:top="1418" w:right="1418" w:bottom="1418" w:left="1418" w:header="567" w:footer="181" w:gutter="0"/>
          <w:cols w:space="708"/>
          <w:titlePg/>
          <w:docGrid w:linePitch="360"/>
        </w:sectPr>
      </w:pPr>
    </w:p>
    <w:p w14:paraId="582CCBED" w14:textId="77777777" w:rsidR="00017E08" w:rsidRDefault="005D36FF" w:rsidP="00017E08">
      <w:pPr>
        <w:pStyle w:val="Textoindependiente21"/>
        <w:spacing w:before="120"/>
        <w:rPr>
          <w:rFonts w:ascii="Garamond" w:hAnsi="Garamond" w:cs="Arial"/>
          <w:bCs/>
          <w:sz w:val="24"/>
          <w:szCs w:val="24"/>
        </w:rPr>
      </w:pPr>
      <w:r>
        <w:rPr>
          <w:rFonts w:cs="Arial"/>
          <w:smallCaps/>
          <w:noProof/>
          <w:szCs w:val="22"/>
          <w:lang w:val="es-BO" w:eastAsia="es-BO"/>
        </w:rPr>
        <mc:AlternateContent>
          <mc:Choice Requires="wps">
            <w:drawing>
              <wp:anchor distT="0" distB="0" distL="114300" distR="114300" simplePos="0" relativeHeight="251641344" behindDoc="0" locked="0" layoutInCell="1" allowOverlap="1" wp14:anchorId="7FF624F3" wp14:editId="20F46D79">
                <wp:simplePos x="0" y="0"/>
                <wp:positionH relativeFrom="column">
                  <wp:posOffset>-1073785</wp:posOffset>
                </wp:positionH>
                <wp:positionV relativeFrom="paragraph">
                  <wp:posOffset>-905510</wp:posOffset>
                </wp:positionV>
                <wp:extent cx="7772400" cy="10058400"/>
                <wp:effectExtent l="57150" t="38100" r="76200" b="95250"/>
                <wp:wrapNone/>
                <wp:docPr id="28" name="28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0FD097" id="28 Rectángulo" o:spid="_x0000_s1026" style="position:absolute;margin-left:-84.55pt;margin-top:-71.3pt;width:612pt;height:11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" fillcolor="#bed09f [1623]" strokecolor="#759046 [3047]">
                <v:fill color2="#ebf1e2 [503]" rotate="t" angle="180" colors="0 #cee6af;22938f #dcedc7;1 #f2f9e9" focus="100%" type="gradient"/>
                <v:shadow on="t" color="black" opacity="24903f" origin=",.5" offset="0,.55556mm"/>
              </v:rect>
            </w:pict>
          </mc:Fallback>
        </mc:AlternateContent>
      </w:r>
    </w:p>
    <w:p w14:paraId="49983789" w14:textId="77777777" w:rsidR="00017E08" w:rsidRDefault="00017E08" w:rsidP="00017E08">
      <w:pPr>
        <w:pStyle w:val="Textoindependiente21"/>
        <w:spacing w:before="120"/>
        <w:rPr>
          <w:rFonts w:ascii="Garamond" w:hAnsi="Garamond" w:cs="Arial"/>
          <w:bCs/>
          <w:sz w:val="24"/>
          <w:szCs w:val="24"/>
        </w:rPr>
      </w:pPr>
    </w:p>
    <w:p w14:paraId="6F9766F2" w14:textId="77777777" w:rsidR="00017E08" w:rsidRDefault="00017E08" w:rsidP="00017E08">
      <w:pPr>
        <w:pStyle w:val="Textoindependiente21"/>
        <w:spacing w:before="120"/>
        <w:rPr>
          <w:rFonts w:ascii="Garamond" w:hAnsi="Garamond" w:cs="Arial"/>
          <w:bCs/>
          <w:sz w:val="24"/>
          <w:szCs w:val="24"/>
        </w:rPr>
      </w:pPr>
    </w:p>
    <w:p w14:paraId="1E554C80" w14:textId="77777777" w:rsidR="00017E08" w:rsidRDefault="00017E08"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73088" behindDoc="0" locked="0" layoutInCell="1" allowOverlap="1" wp14:anchorId="5C1883B6" wp14:editId="3381C545">
                <wp:simplePos x="0" y="0"/>
                <wp:positionH relativeFrom="column">
                  <wp:posOffset>4961796</wp:posOffset>
                </wp:positionH>
                <wp:positionV relativeFrom="paragraph">
                  <wp:posOffset>78105</wp:posOffset>
                </wp:positionV>
                <wp:extent cx="1456055" cy="245745"/>
                <wp:effectExtent l="0" t="0" r="0" b="0"/>
                <wp:wrapNone/>
                <wp:docPr id="5132"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6BC3A78B"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4</w:t>
                            </w:r>
                          </w:p>
                          <w:p w14:paraId="4BFF6639"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C1883B6" id="_x0000_s1043" style="position:absolute;left:0;text-align:left;margin-left:390.7pt;margin-top:6.15pt;width:114.65pt;height:19.3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" filled="f" stroked="f">
                <v:textbox style="mso-fit-shape-to-text:t">
                  <w:txbxContent>
                    <w:p w14:paraId="6BC3A78B" w14:textId="77777777" w:rsidR="00A56F75" w:rsidRPr="005D36FF" w:rsidRDefault="00A56F75" w:rsidP="00017E08">
                      <w:pPr>
                        <w:pStyle w:val="NormalWeb"/>
                        <w:spacing w:before="0" w:beforeAutospacing="0" w:after="0" w:afterAutospacing="0"/>
                        <w:jc w:val="center"/>
                        <w:textAlignment w:val="baseline"/>
                        <w:rPr>
                          <w:rFonts w:ascii="Constantia" w:hAnsi="Constantia" w:cstheme="minorBidi"/>
                          <w:b/>
                          <w:bCs/>
                          <w:color w:val="3C4623"/>
                          <w:kern w:val="24"/>
                          <w:sz w:val="120"/>
                          <w:szCs w:val="120"/>
                        </w:rPr>
                      </w:pPr>
                      <w:r w:rsidRPr="005D36FF">
                        <w:rPr>
                          <w:rFonts w:ascii="Constantia" w:hAnsi="Constantia" w:cstheme="minorBidi"/>
                          <w:b/>
                          <w:bCs/>
                          <w:color w:val="3C4623"/>
                          <w:kern w:val="24"/>
                          <w:sz w:val="120"/>
                          <w:szCs w:val="120"/>
                        </w:rPr>
                        <w:t>4</w:t>
                      </w:r>
                    </w:p>
                    <w:p w14:paraId="4BFF6639" w14:textId="77777777" w:rsidR="00A56F75" w:rsidRPr="005D36FF" w:rsidRDefault="00A56F75" w:rsidP="00017E08">
                      <w:pPr>
                        <w:pStyle w:val="NormalWeb"/>
                        <w:spacing w:before="0" w:beforeAutospacing="0" w:after="0" w:afterAutospacing="0"/>
                        <w:jc w:val="center"/>
                        <w:textAlignment w:val="baseline"/>
                        <w:rPr>
                          <w:color w:val="3C4623"/>
                        </w:rPr>
                      </w:pPr>
                      <w:r w:rsidRPr="005D36FF">
                        <w:rPr>
                          <w:rFonts w:ascii="Constantia" w:hAnsi="Constantia" w:cstheme="minorBidi"/>
                          <w:b/>
                          <w:bCs/>
                          <w:color w:val="3C4623"/>
                          <w:kern w:val="24"/>
                        </w:rPr>
                        <w:t>PARTE</w:t>
                      </w:r>
                    </w:p>
                  </w:txbxContent>
                </v:textbox>
              </v:rect>
            </w:pict>
          </mc:Fallback>
        </mc:AlternateContent>
      </w:r>
    </w:p>
    <w:p w14:paraId="49648445" w14:textId="77777777" w:rsidR="00017E08" w:rsidRDefault="00017E08" w:rsidP="00017E08">
      <w:pPr>
        <w:pStyle w:val="Textoindependiente21"/>
        <w:spacing w:before="120"/>
        <w:rPr>
          <w:rFonts w:ascii="Garamond" w:hAnsi="Garamond" w:cs="Arial"/>
          <w:bCs/>
          <w:sz w:val="24"/>
          <w:szCs w:val="24"/>
        </w:rPr>
      </w:pPr>
    </w:p>
    <w:p w14:paraId="303326A1" w14:textId="77777777" w:rsidR="00017E08" w:rsidRDefault="00017E08" w:rsidP="00017E08">
      <w:pPr>
        <w:pStyle w:val="Textoindependiente21"/>
        <w:spacing w:before="120"/>
        <w:rPr>
          <w:rFonts w:ascii="Garamond" w:hAnsi="Garamond" w:cs="Arial"/>
          <w:bCs/>
          <w:sz w:val="24"/>
          <w:szCs w:val="24"/>
        </w:rPr>
      </w:pPr>
    </w:p>
    <w:p w14:paraId="355DC6FB" w14:textId="77777777" w:rsidR="00017E08" w:rsidRDefault="00017E08" w:rsidP="00017E08">
      <w:pPr>
        <w:pStyle w:val="Textoindependiente21"/>
        <w:spacing w:before="120"/>
        <w:rPr>
          <w:rFonts w:ascii="Garamond" w:hAnsi="Garamond" w:cs="Arial"/>
          <w:bCs/>
          <w:sz w:val="24"/>
          <w:szCs w:val="24"/>
        </w:rPr>
      </w:pPr>
    </w:p>
    <w:p w14:paraId="69A75283" w14:textId="77777777" w:rsidR="00017E08" w:rsidRDefault="00017E08" w:rsidP="00017E08">
      <w:pPr>
        <w:pStyle w:val="Textoindependiente21"/>
        <w:spacing w:before="120"/>
        <w:rPr>
          <w:rFonts w:ascii="Garamond" w:hAnsi="Garamond" w:cs="Arial"/>
          <w:bCs/>
          <w:sz w:val="24"/>
          <w:szCs w:val="24"/>
        </w:rPr>
      </w:pPr>
    </w:p>
    <w:p w14:paraId="531568CB" w14:textId="77777777" w:rsidR="00017E08" w:rsidRDefault="00017E08" w:rsidP="00017E08">
      <w:pPr>
        <w:pStyle w:val="Textoindependiente21"/>
        <w:spacing w:before="120"/>
        <w:rPr>
          <w:rFonts w:ascii="Garamond" w:hAnsi="Garamond" w:cs="Arial"/>
          <w:bCs/>
          <w:sz w:val="24"/>
          <w:szCs w:val="24"/>
        </w:rPr>
      </w:pPr>
    </w:p>
    <w:p w14:paraId="77622197" w14:textId="77777777" w:rsidR="00017E08" w:rsidRDefault="00017E08" w:rsidP="00017E08">
      <w:pPr>
        <w:pStyle w:val="Textoindependiente21"/>
        <w:spacing w:before="120"/>
        <w:rPr>
          <w:rFonts w:ascii="Garamond" w:hAnsi="Garamond" w:cs="Arial"/>
          <w:bCs/>
          <w:sz w:val="24"/>
          <w:szCs w:val="24"/>
        </w:rPr>
      </w:pPr>
    </w:p>
    <w:p w14:paraId="0AAF82A3" w14:textId="77777777" w:rsidR="00017E08" w:rsidRPr="005A5290" w:rsidRDefault="00017E08" w:rsidP="00017E08">
      <w:pPr>
        <w:ind w:left="708"/>
        <w:rPr>
          <w:rFonts w:ascii="Garamond" w:hAnsi="Garamond"/>
        </w:rPr>
      </w:pPr>
      <w:r w:rsidRPr="004E3E3B">
        <w:rPr>
          <w:rFonts w:ascii="Garamond" w:hAnsi="Garamond" w:cs="Arial"/>
          <w:bCs/>
          <w:noProof/>
          <w:sz w:val="24"/>
          <w:szCs w:val="24"/>
          <w:lang w:val="es-BO" w:eastAsia="es-BO" w:bidi="ar-SA"/>
        </w:rPr>
        <mc:AlternateContent>
          <mc:Choice Requires="wps">
            <w:drawing>
              <wp:anchor distT="0" distB="0" distL="114300" distR="114300" simplePos="0" relativeHeight="251674112" behindDoc="0" locked="0" layoutInCell="1" allowOverlap="1" wp14:anchorId="1479ADFA" wp14:editId="1B14155B">
                <wp:simplePos x="0" y="0"/>
                <wp:positionH relativeFrom="column">
                  <wp:posOffset>144145</wp:posOffset>
                </wp:positionH>
                <wp:positionV relativeFrom="paragraph">
                  <wp:posOffset>280670</wp:posOffset>
                </wp:positionV>
                <wp:extent cx="5379720" cy="721360"/>
                <wp:effectExtent l="0" t="0" r="0" b="2540"/>
                <wp:wrapNone/>
                <wp:docPr id="5135"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3476" w14:textId="77777777" w:rsidR="00A56F75" w:rsidRPr="005D36FF" w:rsidRDefault="00A56F75" w:rsidP="00017E08">
                            <w:pPr>
                              <w:pStyle w:val="NormalWeb"/>
                              <w:spacing w:before="0" w:beforeAutospacing="0" w:after="0" w:afterAutospacing="0"/>
                              <w:jc w:val="both"/>
                              <w:textAlignment w:val="baseline"/>
                              <w:rPr>
                                <w:rFonts w:ascii="Garamond" w:hAnsi="Garamond"/>
                                <w:color w:val="3C4623"/>
                                <w:sz w:val="44"/>
                                <w:szCs w:val="44"/>
                              </w:rPr>
                            </w:pPr>
                            <w:r w:rsidRPr="005D36FF">
                              <w:rPr>
                                <w:rFonts w:ascii="Garamond" w:hAnsi="Garamond" w:cstheme="minorBidi"/>
                                <w:b/>
                                <w:bCs/>
                                <w:color w:val="3C4623"/>
                                <w:kern w:val="24"/>
                                <w:sz w:val="44"/>
                                <w:szCs w:val="44"/>
                              </w:rPr>
                              <w:t xml:space="preserve">PLANIFICACION Y ESTRATEGIA DE IMPLEMENTACION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479ADFA" id="_x0000_s1044" style="position:absolute;left:0;text-align:left;margin-left:11.35pt;margin-top:22.1pt;width:423.6pt;height:56.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" filled="f" stroked="f">
                <v:textbox>
                  <w:txbxContent>
                    <w:p w14:paraId="72C23476" w14:textId="77777777" w:rsidR="00A56F75" w:rsidRPr="005D36FF" w:rsidRDefault="00A56F75" w:rsidP="00017E08">
                      <w:pPr>
                        <w:pStyle w:val="NormalWeb"/>
                        <w:spacing w:before="0" w:beforeAutospacing="0" w:after="0" w:afterAutospacing="0"/>
                        <w:jc w:val="both"/>
                        <w:textAlignment w:val="baseline"/>
                        <w:rPr>
                          <w:rFonts w:ascii="Garamond" w:hAnsi="Garamond"/>
                          <w:color w:val="3C4623"/>
                          <w:sz w:val="44"/>
                          <w:szCs w:val="44"/>
                        </w:rPr>
                      </w:pPr>
                      <w:r w:rsidRPr="005D36FF">
                        <w:rPr>
                          <w:rFonts w:ascii="Garamond" w:hAnsi="Garamond" w:cstheme="minorBidi"/>
                          <w:b/>
                          <w:bCs/>
                          <w:color w:val="3C4623"/>
                          <w:kern w:val="24"/>
                          <w:sz w:val="44"/>
                          <w:szCs w:val="44"/>
                        </w:rPr>
                        <w:t xml:space="preserve">PLANIFICACION Y ESTRATEGIA DE IMPLEMENTACION </w:t>
                      </w:r>
                    </w:p>
                  </w:txbxContent>
                </v:textbox>
              </v:rect>
            </w:pict>
          </mc:Fallback>
        </mc:AlternateContent>
      </w:r>
    </w:p>
    <w:p w14:paraId="0A336688" w14:textId="77777777" w:rsidR="00017E08" w:rsidRDefault="00017E08" w:rsidP="00017E08">
      <w:pPr>
        <w:autoSpaceDE w:val="0"/>
        <w:autoSpaceDN w:val="0"/>
        <w:adjustRightInd w:val="0"/>
        <w:rPr>
          <w:rFonts w:ascii="Garamond" w:hAnsi="Garamond"/>
        </w:rPr>
      </w:pPr>
    </w:p>
    <w:p w14:paraId="70F13589" w14:textId="77777777" w:rsidR="00017E08" w:rsidRDefault="00017E08" w:rsidP="00017E08">
      <w:pPr>
        <w:autoSpaceDE w:val="0"/>
        <w:autoSpaceDN w:val="0"/>
        <w:adjustRightInd w:val="0"/>
        <w:rPr>
          <w:rFonts w:ascii="Garamond" w:hAnsi="Garamond"/>
        </w:rPr>
      </w:pPr>
    </w:p>
    <w:p w14:paraId="709FC992" w14:textId="77777777" w:rsidR="00017E08" w:rsidRDefault="00017E08" w:rsidP="00017E08">
      <w:pPr>
        <w:autoSpaceDE w:val="0"/>
        <w:autoSpaceDN w:val="0"/>
        <w:adjustRightInd w:val="0"/>
        <w:rPr>
          <w:rFonts w:ascii="Garamond" w:hAnsi="Garamond"/>
        </w:rPr>
      </w:pPr>
    </w:p>
    <w:p w14:paraId="3D04C92B" w14:textId="77777777" w:rsidR="00017E08" w:rsidRDefault="00017E08" w:rsidP="00017E08">
      <w:pPr>
        <w:autoSpaceDE w:val="0"/>
        <w:autoSpaceDN w:val="0"/>
        <w:adjustRightInd w:val="0"/>
        <w:rPr>
          <w:rFonts w:ascii="Garamond" w:hAnsi="Garamond"/>
        </w:rPr>
      </w:pPr>
    </w:p>
    <w:p w14:paraId="7BA65C72" w14:textId="77777777" w:rsidR="00017E08" w:rsidRDefault="00017E08" w:rsidP="00017E08">
      <w:pPr>
        <w:autoSpaceDE w:val="0"/>
        <w:autoSpaceDN w:val="0"/>
        <w:adjustRightInd w:val="0"/>
        <w:rPr>
          <w:rFonts w:ascii="Garamond" w:hAnsi="Garamond"/>
        </w:rPr>
      </w:pPr>
    </w:p>
    <w:p w14:paraId="38357BD9" w14:textId="77777777" w:rsidR="00017E08" w:rsidRDefault="00017E08" w:rsidP="00017E08">
      <w:pPr>
        <w:autoSpaceDE w:val="0"/>
        <w:autoSpaceDN w:val="0"/>
        <w:adjustRightInd w:val="0"/>
        <w:rPr>
          <w:rFonts w:ascii="Garamond" w:hAnsi="Garamond"/>
        </w:rPr>
      </w:pPr>
    </w:p>
    <w:p w14:paraId="76DD062D" w14:textId="77777777" w:rsidR="00017E08" w:rsidRDefault="00017E08" w:rsidP="00017E08">
      <w:pPr>
        <w:autoSpaceDE w:val="0"/>
        <w:autoSpaceDN w:val="0"/>
        <w:adjustRightInd w:val="0"/>
        <w:rPr>
          <w:rFonts w:ascii="Garamond" w:hAnsi="Garamond"/>
        </w:rPr>
      </w:pPr>
    </w:p>
    <w:p w14:paraId="1842DE17" w14:textId="77777777" w:rsidR="00017E08" w:rsidRDefault="00017E08" w:rsidP="00017E08">
      <w:pPr>
        <w:autoSpaceDE w:val="0"/>
        <w:autoSpaceDN w:val="0"/>
        <w:adjustRightInd w:val="0"/>
        <w:rPr>
          <w:rFonts w:ascii="Garamond" w:hAnsi="Garamond"/>
        </w:rPr>
      </w:pPr>
    </w:p>
    <w:p w14:paraId="584EE801" w14:textId="77777777" w:rsidR="00017E08" w:rsidRDefault="00017E08" w:rsidP="00017E08">
      <w:pPr>
        <w:autoSpaceDE w:val="0"/>
        <w:autoSpaceDN w:val="0"/>
        <w:adjustRightInd w:val="0"/>
        <w:rPr>
          <w:rFonts w:ascii="Garamond" w:hAnsi="Garamond"/>
        </w:rPr>
      </w:pPr>
    </w:p>
    <w:p w14:paraId="66274B6C" w14:textId="77777777" w:rsidR="00017E08" w:rsidRDefault="00017E08" w:rsidP="00017E08">
      <w:pPr>
        <w:autoSpaceDE w:val="0"/>
        <w:autoSpaceDN w:val="0"/>
        <w:adjustRightInd w:val="0"/>
        <w:rPr>
          <w:rFonts w:ascii="Garamond" w:hAnsi="Garamond"/>
        </w:rPr>
      </w:pPr>
    </w:p>
    <w:p w14:paraId="0C855F01" w14:textId="77777777" w:rsidR="00017E08" w:rsidRDefault="00017E08" w:rsidP="00017E08">
      <w:pPr>
        <w:autoSpaceDE w:val="0"/>
        <w:autoSpaceDN w:val="0"/>
        <w:adjustRightInd w:val="0"/>
        <w:rPr>
          <w:rFonts w:ascii="Garamond" w:hAnsi="Garamond"/>
        </w:rPr>
      </w:pPr>
    </w:p>
    <w:p w14:paraId="739A6AFF" w14:textId="77777777" w:rsidR="00017E08" w:rsidRDefault="00017E08" w:rsidP="00017E08">
      <w:pPr>
        <w:autoSpaceDE w:val="0"/>
        <w:autoSpaceDN w:val="0"/>
        <w:adjustRightInd w:val="0"/>
        <w:rPr>
          <w:rFonts w:ascii="Garamond" w:hAnsi="Garamond"/>
        </w:rPr>
      </w:pPr>
    </w:p>
    <w:p w14:paraId="0607BD57" w14:textId="77777777" w:rsidR="00017E08" w:rsidRDefault="00017E08" w:rsidP="00017E08">
      <w:pPr>
        <w:autoSpaceDE w:val="0"/>
        <w:autoSpaceDN w:val="0"/>
        <w:adjustRightInd w:val="0"/>
        <w:rPr>
          <w:rFonts w:ascii="Garamond" w:hAnsi="Garamond"/>
        </w:rPr>
      </w:pPr>
    </w:p>
    <w:p w14:paraId="71F75A17" w14:textId="77777777" w:rsidR="00017E08" w:rsidRDefault="00017E08" w:rsidP="00017E08">
      <w:pPr>
        <w:autoSpaceDE w:val="0"/>
        <w:autoSpaceDN w:val="0"/>
        <w:adjustRightInd w:val="0"/>
        <w:rPr>
          <w:rFonts w:ascii="Garamond" w:hAnsi="Garamond"/>
        </w:rPr>
      </w:pPr>
    </w:p>
    <w:p w14:paraId="394819FE" w14:textId="77777777" w:rsidR="00017E08" w:rsidRDefault="00017E08" w:rsidP="00017E08">
      <w:pPr>
        <w:autoSpaceDE w:val="0"/>
        <w:autoSpaceDN w:val="0"/>
        <w:adjustRightInd w:val="0"/>
        <w:rPr>
          <w:rFonts w:ascii="Garamond" w:hAnsi="Garamond"/>
        </w:rPr>
      </w:pPr>
    </w:p>
    <w:p w14:paraId="1E1A0602" w14:textId="77777777" w:rsidR="00017E08" w:rsidRDefault="00017E08" w:rsidP="00017E08">
      <w:pPr>
        <w:autoSpaceDE w:val="0"/>
        <w:autoSpaceDN w:val="0"/>
        <w:adjustRightInd w:val="0"/>
        <w:rPr>
          <w:rFonts w:ascii="Garamond" w:hAnsi="Garamond"/>
        </w:rPr>
      </w:pPr>
    </w:p>
    <w:p w14:paraId="6765414F" w14:textId="77777777" w:rsidR="00017E08" w:rsidRDefault="00017E08" w:rsidP="00017E08">
      <w:pPr>
        <w:autoSpaceDE w:val="0"/>
        <w:autoSpaceDN w:val="0"/>
        <w:adjustRightInd w:val="0"/>
        <w:rPr>
          <w:rFonts w:ascii="Garamond" w:hAnsi="Garamond"/>
        </w:rPr>
      </w:pPr>
    </w:p>
    <w:p w14:paraId="32875196" w14:textId="77777777" w:rsidR="00017E08" w:rsidRDefault="00017E08" w:rsidP="00017E08">
      <w:pPr>
        <w:autoSpaceDE w:val="0"/>
        <w:autoSpaceDN w:val="0"/>
        <w:adjustRightInd w:val="0"/>
        <w:rPr>
          <w:rFonts w:ascii="Garamond" w:hAnsi="Garamond"/>
        </w:rPr>
      </w:pPr>
    </w:p>
    <w:p w14:paraId="0C51B1D3" w14:textId="77777777" w:rsidR="00017E08" w:rsidRDefault="00017E08" w:rsidP="00017E08">
      <w:pPr>
        <w:autoSpaceDE w:val="0"/>
        <w:autoSpaceDN w:val="0"/>
        <w:adjustRightInd w:val="0"/>
        <w:rPr>
          <w:rFonts w:ascii="Garamond" w:hAnsi="Garamond"/>
        </w:rPr>
      </w:pPr>
    </w:p>
    <w:p w14:paraId="351FA652" w14:textId="77777777" w:rsidR="006A214B" w:rsidRPr="000525C7" w:rsidRDefault="00B74615" w:rsidP="000525C7">
      <w:pPr>
        <w:pStyle w:val="Ttulo1"/>
        <w:numPr>
          <w:ilvl w:val="0"/>
          <w:numId w:val="37"/>
        </w:numPr>
        <w:rPr>
          <w:rFonts w:ascii="Garamond" w:hAnsi="Garamond" w:cs="Arial"/>
          <w:smallCaps/>
          <w:color w:val="5C7137" w:themeColor="accent4" w:themeShade="BF"/>
          <w:sz w:val="32"/>
          <w:szCs w:val="22"/>
          <w:lang w:val="es-BO"/>
        </w:rPr>
      </w:pPr>
      <w:bookmarkStart w:id="35" w:name="_Toc472090235"/>
      <w:r w:rsidRPr="000525C7">
        <w:rPr>
          <w:rFonts w:ascii="Garamond" w:hAnsi="Garamond" w:cs="Arial"/>
          <w:smallCaps/>
          <w:color w:val="5C7137" w:themeColor="accent4" w:themeShade="BF"/>
          <w:sz w:val="32"/>
          <w:szCs w:val="22"/>
          <w:lang w:val="es-BO"/>
        </w:rPr>
        <w:t xml:space="preserve">Planificación y Estrategia de </w:t>
      </w:r>
      <w:r w:rsidR="0021575D" w:rsidRPr="000525C7">
        <w:rPr>
          <w:rFonts w:ascii="Garamond" w:hAnsi="Garamond" w:cs="Arial"/>
          <w:smallCaps/>
          <w:color w:val="5C7137" w:themeColor="accent4" w:themeShade="BF"/>
          <w:sz w:val="32"/>
          <w:szCs w:val="22"/>
          <w:lang w:val="es-BO"/>
        </w:rPr>
        <w:t>Implementación</w:t>
      </w:r>
      <w:bookmarkEnd w:id="35"/>
      <w:r w:rsidRPr="000525C7">
        <w:rPr>
          <w:rFonts w:ascii="Garamond" w:hAnsi="Garamond" w:cs="Arial"/>
          <w:smallCaps/>
          <w:color w:val="5C7137" w:themeColor="accent4" w:themeShade="BF"/>
          <w:sz w:val="32"/>
          <w:szCs w:val="22"/>
          <w:lang w:val="es-BO"/>
        </w:rPr>
        <w:t xml:space="preserve"> </w:t>
      </w:r>
    </w:p>
    <w:p w14:paraId="1A3C7A3F" w14:textId="77777777" w:rsidR="000525C7" w:rsidRPr="000525C7" w:rsidRDefault="000525C7" w:rsidP="000525C7">
      <w:pPr>
        <w:autoSpaceDE w:val="0"/>
        <w:autoSpaceDN w:val="0"/>
        <w:adjustRightInd w:val="0"/>
        <w:spacing w:before="120" w:after="0" w:line="240" w:lineRule="auto"/>
        <w:jc w:val="both"/>
        <w:rPr>
          <w:rFonts w:ascii="Garamond" w:hAnsi="Garamond" w:cs="Vectora LT Std Light"/>
          <w:color w:val="000000"/>
          <w:sz w:val="24"/>
          <w:szCs w:val="24"/>
        </w:rPr>
      </w:pPr>
    </w:p>
    <w:p w14:paraId="1D2A904A" w14:textId="77777777" w:rsidR="006A214B" w:rsidRPr="000525C7" w:rsidRDefault="00B74615" w:rsidP="000525C7">
      <w:pPr>
        <w:pStyle w:val="Ttulo2"/>
        <w:numPr>
          <w:ilvl w:val="1"/>
          <w:numId w:val="37"/>
        </w:numPr>
        <w:rPr>
          <w:rFonts w:cs="Arial"/>
          <w:smallCaps/>
          <w:sz w:val="26"/>
          <w:lang w:val="es-BO"/>
        </w:rPr>
      </w:pPr>
      <w:bookmarkStart w:id="36" w:name="_Toc472090236"/>
      <w:r w:rsidRPr="000525C7">
        <w:rPr>
          <w:rFonts w:cs="Arial"/>
          <w:smallCaps/>
          <w:sz w:val="26"/>
          <w:lang w:val="es-BO"/>
        </w:rPr>
        <w:t>Planificación</w:t>
      </w:r>
      <w:bookmarkEnd w:id="36"/>
      <w:r w:rsidRPr="000525C7">
        <w:rPr>
          <w:rFonts w:cs="Arial"/>
          <w:smallCaps/>
          <w:sz w:val="26"/>
          <w:lang w:val="es-BO"/>
        </w:rPr>
        <w:t xml:space="preserve"> </w:t>
      </w:r>
    </w:p>
    <w:p w14:paraId="04EE32B7" w14:textId="77777777" w:rsidR="006A214B" w:rsidRPr="00B74615" w:rsidRDefault="006A214B" w:rsidP="00FA476F">
      <w:pPr>
        <w:autoSpaceDE w:val="0"/>
        <w:autoSpaceDN w:val="0"/>
        <w:adjustRightInd w:val="0"/>
        <w:spacing w:before="120" w:after="0" w:line="240" w:lineRule="auto"/>
        <w:jc w:val="both"/>
        <w:rPr>
          <w:rFonts w:ascii="Garamond" w:hAnsi="Garamond" w:cs="Vectora LT Std Light"/>
          <w:color w:val="000000"/>
          <w:sz w:val="24"/>
          <w:szCs w:val="24"/>
        </w:rPr>
      </w:pPr>
      <w:r w:rsidRPr="00B74615">
        <w:rPr>
          <w:rFonts w:ascii="Garamond" w:hAnsi="Garamond" w:cs="Vectora LT Std Light"/>
          <w:color w:val="000000"/>
          <w:sz w:val="24"/>
          <w:szCs w:val="24"/>
        </w:rPr>
        <w:t>En el Marco del Sistema de Planificación Integral del Estado - SPIE el Plan Nacional de Uso de Suelos y Ordenamiento Territorial para la Producción Agropecuaria y Forestal se articula bajo el siguiente esquema:</w:t>
      </w:r>
    </w:p>
    <w:p w14:paraId="411C4310" w14:textId="77777777" w:rsidR="006A214B" w:rsidRPr="00B74615" w:rsidRDefault="006A214B" w:rsidP="00FA476F">
      <w:pPr>
        <w:autoSpaceDE w:val="0"/>
        <w:autoSpaceDN w:val="0"/>
        <w:adjustRightInd w:val="0"/>
        <w:spacing w:before="120" w:after="0" w:line="240" w:lineRule="auto"/>
        <w:jc w:val="both"/>
        <w:rPr>
          <w:rFonts w:ascii="Garamond" w:hAnsi="Garamond" w:cs="Myriad Pro"/>
          <w:color w:val="000000"/>
          <w:sz w:val="24"/>
          <w:szCs w:val="24"/>
          <w:lang w:val="es-CR" w:eastAsia="es-CR"/>
        </w:rPr>
      </w:pPr>
      <w:r w:rsidRPr="00B74615">
        <w:rPr>
          <w:rFonts w:ascii="Garamond" w:hAnsi="Garamond" w:cs="Vectora LT Std Light"/>
          <w:color w:val="000000"/>
          <w:sz w:val="24"/>
          <w:szCs w:val="24"/>
        </w:rPr>
        <w:t xml:space="preserve">A largo plazo </w:t>
      </w:r>
      <w:r w:rsidRPr="00B74615">
        <w:rPr>
          <w:rFonts w:ascii="Garamond" w:hAnsi="Garamond" w:cs="ArialMT"/>
          <w:sz w:val="24"/>
          <w:szCs w:val="24"/>
          <w:lang w:val="es-BO" w:eastAsia="es-BO"/>
        </w:rPr>
        <w:t xml:space="preserve">está constituido por el Plan General de Desarrollo Económico y Social (PGDES) o Agenda Patriótica del Bicentenario 2025 que </w:t>
      </w:r>
      <w:r w:rsidRPr="00B74615">
        <w:rPr>
          <w:rFonts w:ascii="Garamond" w:hAnsi="Garamond" w:cs="Myriad Pro"/>
          <w:color w:val="000000"/>
          <w:sz w:val="24"/>
          <w:szCs w:val="24"/>
          <w:lang w:val="es-CR" w:eastAsia="es-CR"/>
        </w:rPr>
        <w:t>planteada en trece Pilares, bajo el horizonte civilizatorio del Vivir Bien, de los cuales 4 pilares favorecen para el Plan Nacional de Uso de Suelo y Ordenamiento Territorial para la Producción Agropecuaria y Forestal, que a continuación se detalla:1) Erradicación de la pobreza extrema;6) Soberanía productiva con diversificación y desarrollo integral sin la dictadura del mercado capitalista; 8</w:t>
      </w:r>
      <w:r w:rsidRPr="00B74615">
        <w:rPr>
          <w:rFonts w:ascii="Garamond" w:hAnsi="Garamond" w:cs="Calibri Light"/>
          <w:color w:val="1A171C"/>
          <w:sz w:val="24"/>
          <w:szCs w:val="24"/>
          <w:lang w:val="es-BO"/>
        </w:rPr>
        <w:t xml:space="preserve"> Soberanía alimentaria a través de la construcción del saber alimentarse para Vivir Bien</w:t>
      </w:r>
      <w:r w:rsidRPr="00B74615">
        <w:rPr>
          <w:rFonts w:ascii="Garamond" w:hAnsi="Garamond" w:cs="Myriad Pro"/>
          <w:color w:val="000000"/>
          <w:sz w:val="24"/>
          <w:szCs w:val="24"/>
          <w:lang w:val="es-CR" w:eastAsia="es-CR"/>
        </w:rPr>
        <w:t>; 9) Soberanía ambiental con desarrollo integral y respetando los derechos de la Madre Tierra.</w:t>
      </w:r>
    </w:p>
    <w:p w14:paraId="74459992" w14:textId="77777777" w:rsidR="006A214B" w:rsidRDefault="006A214B" w:rsidP="00FA476F">
      <w:pPr>
        <w:autoSpaceDE w:val="0"/>
        <w:autoSpaceDN w:val="0"/>
        <w:adjustRightInd w:val="0"/>
        <w:spacing w:before="120" w:after="0" w:line="240" w:lineRule="auto"/>
        <w:jc w:val="both"/>
        <w:rPr>
          <w:rFonts w:ascii="Garamond" w:eastAsia="Calibri" w:hAnsi="Garamond" w:cs="Arial"/>
          <w:sz w:val="24"/>
          <w:szCs w:val="24"/>
        </w:rPr>
      </w:pPr>
      <w:r w:rsidRPr="00B74615">
        <w:rPr>
          <w:rFonts w:ascii="Garamond" w:hAnsi="Garamond" w:cs="ArialMT"/>
          <w:sz w:val="24"/>
          <w:szCs w:val="24"/>
          <w:lang w:val="es-BO" w:eastAsia="es-BO"/>
        </w:rPr>
        <w:t xml:space="preserve">A mediano plazo para cinco años está constituido por el Plan de Desarrollo Económico y Social </w:t>
      </w:r>
      <w:r w:rsidRPr="00B74615">
        <w:rPr>
          <w:rFonts w:ascii="Garamond" w:eastAsia="Calibri" w:hAnsi="Garamond" w:cs="Arial"/>
          <w:sz w:val="24"/>
          <w:szCs w:val="24"/>
        </w:rPr>
        <w:t xml:space="preserve">- PDES; así mismo para mediano plazo de 5 años está constituido por el </w:t>
      </w:r>
      <w:r w:rsidRPr="00B74615">
        <w:rPr>
          <w:rFonts w:ascii="Garamond" w:hAnsi="Garamond" w:cs="Vectora LT Std Light"/>
          <w:b/>
          <w:color w:val="000000"/>
          <w:sz w:val="24"/>
          <w:szCs w:val="24"/>
        </w:rPr>
        <w:t>Plan Nacional de Uso de Suelos y Ordenamiento Territorial para la Producción Agropecuaria y Forestal</w:t>
      </w:r>
      <w:r w:rsidRPr="00B74615">
        <w:rPr>
          <w:rFonts w:ascii="Garamond" w:hAnsi="Garamond" w:cs="Vectora LT Std Light"/>
          <w:color w:val="000000"/>
          <w:sz w:val="24"/>
          <w:szCs w:val="24"/>
        </w:rPr>
        <w:t xml:space="preserve"> y los Planes de Uso de Suelo - PLUS, aprobados por los órganos legislativos respectivos y compatibilizados por el órgano rector - MPD. </w:t>
      </w:r>
      <w:r w:rsidRPr="00B74615">
        <w:rPr>
          <w:rFonts w:ascii="Garamond" w:eastAsia="Calibri" w:hAnsi="Garamond" w:cs="Arial"/>
          <w:sz w:val="24"/>
          <w:szCs w:val="24"/>
        </w:rPr>
        <w:t>En el Esquema N</w:t>
      </w:r>
      <w:r w:rsidRPr="00B74615">
        <w:rPr>
          <w:rFonts w:ascii="Garamond" w:eastAsia="Calibri" w:hAnsi="Garamond" w:cs="Arial"/>
          <w:sz w:val="24"/>
          <w:szCs w:val="24"/>
          <w:vertAlign w:val="superscript"/>
        </w:rPr>
        <w:t>o</w:t>
      </w:r>
      <w:r w:rsidRPr="00B74615">
        <w:rPr>
          <w:rFonts w:ascii="Garamond" w:eastAsia="Calibri" w:hAnsi="Garamond" w:cs="Arial"/>
          <w:sz w:val="24"/>
          <w:szCs w:val="24"/>
        </w:rPr>
        <w:t xml:space="preserve"> 2, se visualiza la jerarquía del Plan Nacional de Uso de Suelos.</w:t>
      </w:r>
    </w:p>
    <w:p w14:paraId="2D21714C" w14:textId="77777777" w:rsidR="00017E08" w:rsidRDefault="005D36FF" w:rsidP="005D36FF">
      <w:pPr>
        <w:autoSpaceDE w:val="0"/>
        <w:autoSpaceDN w:val="0"/>
        <w:adjustRightInd w:val="0"/>
        <w:spacing w:before="120" w:after="0" w:line="240" w:lineRule="auto"/>
        <w:jc w:val="center"/>
        <w:rPr>
          <w:rFonts w:ascii="Garamond" w:hAnsi="Garamond" w:cs="Myriad Pro"/>
          <w:color w:val="000000"/>
          <w:sz w:val="24"/>
          <w:szCs w:val="24"/>
          <w:lang w:val="es-CR" w:eastAsia="es-CR"/>
        </w:rPr>
      </w:pPr>
      <w:r w:rsidRPr="005D36FF">
        <w:rPr>
          <w:rFonts w:ascii="Garamond" w:hAnsi="Garamond" w:cs="Myriad Pro"/>
          <w:b/>
          <w:color w:val="000000"/>
          <w:szCs w:val="24"/>
          <w:lang w:val="es-CR" w:eastAsia="es-CR"/>
        </w:rPr>
        <w:t>Figura</w:t>
      </w:r>
      <w:r w:rsidR="00017E08" w:rsidRPr="005D36FF">
        <w:rPr>
          <w:rFonts w:ascii="Garamond" w:hAnsi="Garamond" w:cs="Myriad Pro"/>
          <w:b/>
          <w:color w:val="000000"/>
          <w:szCs w:val="24"/>
          <w:lang w:val="es-CR" w:eastAsia="es-CR"/>
        </w:rPr>
        <w:t xml:space="preserve"> </w:t>
      </w:r>
      <w:r w:rsidRPr="005D36FF">
        <w:rPr>
          <w:rFonts w:ascii="Garamond" w:hAnsi="Garamond" w:cs="Myriad Pro"/>
          <w:b/>
          <w:color w:val="000000"/>
          <w:szCs w:val="24"/>
          <w:lang w:val="es-CR" w:eastAsia="es-CR"/>
        </w:rPr>
        <w:t>1</w:t>
      </w:r>
      <w:r w:rsidR="00017E08" w:rsidRPr="005D36FF">
        <w:rPr>
          <w:rFonts w:ascii="Garamond" w:hAnsi="Garamond" w:cs="Myriad Pro"/>
          <w:b/>
          <w:color w:val="000000"/>
          <w:szCs w:val="24"/>
          <w:lang w:val="es-CR" w:eastAsia="es-CR"/>
        </w:rPr>
        <w:t>.</w:t>
      </w:r>
      <w:r w:rsidR="00017E08" w:rsidRPr="005D36FF">
        <w:rPr>
          <w:rFonts w:ascii="Garamond" w:hAnsi="Garamond" w:cs="Myriad Pro"/>
          <w:color w:val="000000"/>
          <w:szCs w:val="24"/>
          <w:lang w:val="es-CR" w:eastAsia="es-CR"/>
        </w:rPr>
        <w:t xml:space="preserve"> </w:t>
      </w:r>
      <w:r>
        <w:rPr>
          <w:rFonts w:ascii="Garamond" w:hAnsi="Garamond" w:cs="Myriad Pro"/>
          <w:color w:val="000000"/>
          <w:sz w:val="24"/>
          <w:szCs w:val="24"/>
          <w:lang w:val="es-CR" w:eastAsia="es-CR"/>
        </w:rPr>
        <w:t>Niveles</w:t>
      </w:r>
      <w:r w:rsidR="00017E08" w:rsidRPr="005D36FF">
        <w:rPr>
          <w:rFonts w:ascii="Garamond" w:hAnsi="Garamond" w:cs="Myriad Pro"/>
          <w:color w:val="000000"/>
          <w:sz w:val="24"/>
          <w:szCs w:val="24"/>
          <w:lang w:val="es-CR" w:eastAsia="es-CR"/>
        </w:rPr>
        <w:t xml:space="preserve"> del Plan Nacional de Uso de Suelos</w:t>
      </w:r>
    </w:p>
    <w:p w14:paraId="770442CD" w14:textId="77777777" w:rsidR="00575CF3" w:rsidRDefault="00575CF3" w:rsidP="005D36FF">
      <w:pPr>
        <w:autoSpaceDE w:val="0"/>
        <w:autoSpaceDN w:val="0"/>
        <w:adjustRightInd w:val="0"/>
        <w:spacing w:before="120" w:after="0" w:line="240" w:lineRule="auto"/>
        <w:jc w:val="center"/>
        <w:rPr>
          <w:rFonts w:ascii="Garamond" w:hAnsi="Garamond" w:cs="Myriad Pro"/>
          <w:color w:val="000000"/>
          <w:sz w:val="24"/>
          <w:szCs w:val="24"/>
          <w:lang w:val="es-CR" w:eastAsia="es-CR"/>
        </w:rPr>
      </w:pPr>
      <w:r>
        <w:rPr>
          <w:rFonts w:ascii="Garamond" w:hAnsi="Garamond" w:cs="Myriad Pro"/>
          <w:noProof/>
          <w:color w:val="000000"/>
          <w:sz w:val="24"/>
          <w:szCs w:val="24"/>
          <w:lang w:val="es-BO" w:eastAsia="es-BO" w:bidi="ar-SA"/>
        </w:rPr>
        <w:drawing>
          <wp:inline distT="0" distB="0" distL="0" distR="0" wp14:anchorId="6C840D1C" wp14:editId="20F7EF33">
            <wp:extent cx="4178774" cy="1980000"/>
            <wp:effectExtent l="0" t="0" r="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8774" cy="1980000"/>
                    </a:xfrm>
                    <a:prstGeom prst="rect">
                      <a:avLst/>
                    </a:prstGeom>
                    <a:noFill/>
                  </pic:spPr>
                </pic:pic>
              </a:graphicData>
            </a:graphic>
          </wp:inline>
        </w:drawing>
      </w:r>
    </w:p>
    <w:p w14:paraId="7983BCA3" w14:textId="77777777" w:rsidR="006A214B" w:rsidRPr="00B74615" w:rsidRDefault="006A214B" w:rsidP="00FA476F">
      <w:pPr>
        <w:spacing w:before="120" w:after="0" w:line="240" w:lineRule="auto"/>
        <w:jc w:val="both"/>
        <w:rPr>
          <w:rFonts w:ascii="Garamond" w:hAnsi="Garamond" w:cs="Vectora LT Std Light"/>
          <w:color w:val="000000"/>
          <w:sz w:val="24"/>
          <w:szCs w:val="24"/>
        </w:rPr>
      </w:pPr>
      <w:r w:rsidRPr="00B74615">
        <w:rPr>
          <w:rFonts w:ascii="Garamond" w:hAnsi="Garamond" w:cs="Vectora LT Std Light"/>
          <w:color w:val="000000"/>
          <w:sz w:val="24"/>
          <w:szCs w:val="24"/>
        </w:rPr>
        <w:t xml:space="preserve">El Plan Nacional de Uso de Suelos y Ordenamiento Territorial para la Producción Agropecuaria y Forestal, al constituirse en una política macro comprende cuatro pasos que permiten planificar las acciones estratégicas: </w:t>
      </w:r>
    </w:p>
    <w:p w14:paraId="4DE8B752" w14:textId="77777777" w:rsidR="006A214B" w:rsidRPr="002F7A76" w:rsidRDefault="006A214B" w:rsidP="002F7A76">
      <w:pPr>
        <w:pStyle w:val="Ttulo3"/>
        <w:keepLines w:val="0"/>
        <w:numPr>
          <w:ilvl w:val="2"/>
          <w:numId w:val="37"/>
        </w:numPr>
        <w:tabs>
          <w:tab w:val="left" w:pos="0"/>
        </w:tabs>
        <w:rPr>
          <w:rFonts w:eastAsia="Calibri"/>
        </w:rPr>
      </w:pPr>
      <w:r w:rsidRPr="002F7A76">
        <w:rPr>
          <w:rFonts w:eastAsia="Calibri"/>
        </w:rPr>
        <w:t xml:space="preserve"> </w:t>
      </w:r>
      <w:bookmarkStart w:id="37" w:name="_Toc472090237"/>
      <w:r w:rsidRPr="002F7A76">
        <w:rPr>
          <w:rFonts w:eastAsia="Calibri"/>
        </w:rPr>
        <w:t>Identificación de pilares, metas, resultados y acciones</w:t>
      </w:r>
      <w:bookmarkEnd w:id="37"/>
    </w:p>
    <w:p w14:paraId="73CD933C" w14:textId="77777777" w:rsidR="006A214B" w:rsidRPr="00B74615" w:rsidRDefault="006A214B" w:rsidP="00FA476F">
      <w:pPr>
        <w:tabs>
          <w:tab w:val="left" w:pos="284"/>
        </w:tabs>
        <w:spacing w:before="120" w:after="0" w:line="240" w:lineRule="auto"/>
        <w:jc w:val="both"/>
        <w:rPr>
          <w:rFonts w:ascii="Garamond" w:hAnsi="Garamond" w:cs="Arial"/>
          <w:color w:val="0D0D0D"/>
          <w:sz w:val="24"/>
          <w:szCs w:val="24"/>
          <w:lang w:val="es-BO"/>
        </w:rPr>
      </w:pPr>
      <w:r w:rsidRPr="00B74615">
        <w:rPr>
          <w:rFonts w:ascii="Garamond" w:hAnsi="Garamond" w:cs="Arial"/>
          <w:color w:val="0D0D0D"/>
          <w:sz w:val="24"/>
          <w:szCs w:val="24"/>
          <w:lang w:val="es-BO"/>
        </w:rPr>
        <w:t>En el marco de la Ley N</w:t>
      </w:r>
      <w:r w:rsidRPr="00B74615">
        <w:rPr>
          <w:rFonts w:ascii="Garamond" w:hAnsi="Garamond" w:cs="Arial"/>
          <w:color w:val="0D0D0D"/>
          <w:sz w:val="24"/>
          <w:szCs w:val="24"/>
          <w:vertAlign w:val="superscript"/>
          <w:lang w:val="es-BO"/>
        </w:rPr>
        <w:t>o</w:t>
      </w:r>
      <w:r w:rsidRPr="00B74615">
        <w:rPr>
          <w:rFonts w:ascii="Garamond" w:hAnsi="Garamond" w:cs="Arial"/>
          <w:color w:val="0D0D0D"/>
          <w:sz w:val="24"/>
          <w:szCs w:val="24"/>
          <w:lang w:val="es-BO"/>
        </w:rPr>
        <w:t xml:space="preserve"> 144 de Revolución Agropecuaria Productiva Comunitaria se han priorizado cinco lineamientos estratégicos, para lograr las metas y resultados del Plan de Desarrollo Económico y Social - PDES 2016-2020, se han identificado los pilares, metas, </w:t>
      </w:r>
      <w:r w:rsidR="00945165">
        <w:rPr>
          <w:rFonts w:ascii="Garamond" w:hAnsi="Garamond" w:cs="Arial"/>
          <w:color w:val="0D0D0D"/>
          <w:sz w:val="24"/>
          <w:szCs w:val="24"/>
          <w:lang w:val="es-BO"/>
        </w:rPr>
        <w:t>r</w:t>
      </w:r>
      <w:r w:rsidRPr="00B74615">
        <w:rPr>
          <w:rFonts w:ascii="Garamond" w:hAnsi="Garamond" w:cs="Arial"/>
          <w:color w:val="0D0D0D"/>
          <w:sz w:val="24"/>
          <w:szCs w:val="24"/>
          <w:lang w:val="es-BO"/>
        </w:rPr>
        <w:t xml:space="preserve">esultados y acciones según los lineamientos estratégicos, los cuales se describen </w:t>
      </w:r>
      <w:r w:rsidR="00575CF3">
        <w:rPr>
          <w:rFonts w:ascii="Garamond" w:hAnsi="Garamond" w:cs="Arial"/>
          <w:color w:val="0D0D0D"/>
          <w:sz w:val="24"/>
          <w:szCs w:val="24"/>
          <w:lang w:val="es-BO"/>
        </w:rPr>
        <w:t>a continuación</w:t>
      </w:r>
      <w:r w:rsidRPr="00B74615">
        <w:rPr>
          <w:rFonts w:ascii="Garamond" w:hAnsi="Garamond" w:cs="Arial"/>
          <w:color w:val="0D0D0D"/>
          <w:sz w:val="24"/>
          <w:szCs w:val="24"/>
          <w:lang w:val="es-BO"/>
        </w:rPr>
        <w:t>:</w:t>
      </w:r>
    </w:p>
    <w:p w14:paraId="30966BD2" w14:textId="77777777" w:rsidR="006A214B" w:rsidRPr="00B74615" w:rsidRDefault="006A214B" w:rsidP="00FA476F">
      <w:pPr>
        <w:spacing w:before="120" w:after="0" w:line="240" w:lineRule="auto"/>
        <w:rPr>
          <w:sz w:val="24"/>
          <w:szCs w:val="24"/>
        </w:rPr>
        <w:sectPr w:rsidR="006A214B" w:rsidRPr="00B74615" w:rsidSect="00945165">
          <w:pgSz w:w="12240" w:h="15840" w:code="1"/>
          <w:pgMar w:top="1418" w:right="1418" w:bottom="1276" w:left="1701" w:header="567" w:footer="181" w:gutter="0"/>
          <w:cols w:space="708"/>
          <w:titlePg/>
          <w:docGrid w:linePitch="360"/>
        </w:sectPr>
      </w:pPr>
    </w:p>
    <w:p w14:paraId="15B3170E" w14:textId="77777777" w:rsidR="006A214B" w:rsidRPr="005A5290" w:rsidRDefault="006A214B" w:rsidP="006A214B">
      <w:pPr>
        <w:autoSpaceDE w:val="0"/>
        <w:autoSpaceDN w:val="0"/>
        <w:adjustRightInd w:val="0"/>
        <w:jc w:val="center"/>
        <w:rPr>
          <w:rFonts w:ascii="Garamond" w:hAnsi="Garamond" w:cs="ArialMT"/>
          <w:lang w:val="es-BO" w:eastAsia="es-BO"/>
        </w:rPr>
      </w:pPr>
      <w:r w:rsidRPr="005A5290">
        <w:rPr>
          <w:rFonts w:ascii="Garamond" w:hAnsi="Garamond" w:cs="ArialMT"/>
          <w:b/>
          <w:lang w:val="es-BO" w:eastAsia="es-BO"/>
        </w:rPr>
        <w:t xml:space="preserve">Cuadro </w:t>
      </w:r>
      <w:r w:rsidR="00575CF3">
        <w:rPr>
          <w:rFonts w:ascii="Garamond" w:hAnsi="Garamond" w:cs="ArialMT"/>
          <w:b/>
          <w:lang w:val="es-BO" w:eastAsia="es-BO"/>
        </w:rPr>
        <w:t>4</w:t>
      </w:r>
      <w:r w:rsidRPr="005A5290">
        <w:rPr>
          <w:rFonts w:ascii="Garamond" w:hAnsi="Garamond" w:cs="ArialMT"/>
          <w:b/>
          <w:lang w:val="es-BO" w:eastAsia="es-BO"/>
        </w:rPr>
        <w:t xml:space="preserve">. </w:t>
      </w:r>
      <w:r w:rsidRPr="005A5290">
        <w:rPr>
          <w:rFonts w:ascii="Garamond" w:hAnsi="Garamond" w:cs="ArialMT"/>
          <w:lang w:val="es-BO" w:eastAsia="es-BO"/>
        </w:rPr>
        <w:t>Identificación de pilares, metas, resultados y acciones según las líneas estratégicas</w:t>
      </w:r>
    </w:p>
    <w:tbl>
      <w:tblPr>
        <w:tblW w:w="13411"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362"/>
        <w:gridCol w:w="1401"/>
        <w:gridCol w:w="17"/>
        <w:gridCol w:w="1610"/>
        <w:gridCol w:w="1909"/>
        <w:gridCol w:w="1984"/>
        <w:gridCol w:w="284"/>
        <w:gridCol w:w="2268"/>
        <w:gridCol w:w="2576"/>
      </w:tblGrid>
      <w:tr w:rsidR="007C6FA6" w:rsidRPr="00B43589" w14:paraId="3A612089" w14:textId="77777777" w:rsidTr="00EC4A34">
        <w:trPr>
          <w:trHeight w:val="205"/>
          <w:jc w:val="center"/>
        </w:trPr>
        <w:tc>
          <w:tcPr>
            <w:tcW w:w="1362" w:type="dxa"/>
            <w:tcBorders>
              <w:top w:val="single" w:sz="4" w:space="0" w:color="auto"/>
              <w:left w:val="single" w:sz="4" w:space="0" w:color="auto"/>
              <w:bottom w:val="single" w:sz="4" w:space="0" w:color="auto"/>
              <w:right w:val="single" w:sz="4" w:space="0" w:color="auto"/>
            </w:tcBorders>
            <w:shd w:val="clear" w:color="auto" w:fill="D6E3BC"/>
            <w:vAlign w:val="center"/>
          </w:tcPr>
          <w:p w14:paraId="12883DAB"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PILAR</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0FB28AD6"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META</w:t>
            </w:r>
          </w:p>
        </w:tc>
        <w:tc>
          <w:tcPr>
            <w:tcW w:w="1610" w:type="dxa"/>
            <w:tcBorders>
              <w:top w:val="single" w:sz="4" w:space="0" w:color="auto"/>
              <w:left w:val="single" w:sz="4" w:space="0" w:color="auto"/>
              <w:bottom w:val="single" w:sz="4" w:space="0" w:color="auto"/>
              <w:right w:val="single" w:sz="4" w:space="0" w:color="auto"/>
            </w:tcBorders>
            <w:shd w:val="clear" w:color="auto" w:fill="D6E3BC"/>
            <w:vAlign w:val="center"/>
          </w:tcPr>
          <w:p w14:paraId="4F84F2AE"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RESULTADO</w:t>
            </w:r>
          </w:p>
        </w:tc>
        <w:tc>
          <w:tcPr>
            <w:tcW w:w="1909" w:type="dxa"/>
            <w:tcBorders>
              <w:top w:val="single" w:sz="4" w:space="0" w:color="auto"/>
              <w:left w:val="single" w:sz="4" w:space="0" w:color="auto"/>
              <w:bottom w:val="single" w:sz="4" w:space="0" w:color="auto"/>
              <w:right w:val="single" w:sz="4" w:space="0" w:color="auto"/>
            </w:tcBorders>
            <w:shd w:val="clear" w:color="auto" w:fill="D6E3BC"/>
            <w:vAlign w:val="center"/>
          </w:tcPr>
          <w:p w14:paraId="3A5EED3B"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LÍNEA DE BASE</w:t>
            </w:r>
          </w:p>
        </w:tc>
        <w:tc>
          <w:tcPr>
            <w:tcW w:w="1984" w:type="dxa"/>
            <w:tcBorders>
              <w:top w:val="single" w:sz="4" w:space="0" w:color="auto"/>
              <w:left w:val="single" w:sz="4" w:space="0" w:color="auto"/>
              <w:bottom w:val="single" w:sz="4" w:space="0" w:color="auto"/>
              <w:right w:val="single" w:sz="4" w:space="0" w:color="auto"/>
            </w:tcBorders>
            <w:shd w:val="clear" w:color="auto" w:fill="D6E3BC"/>
            <w:vAlign w:val="center"/>
          </w:tcPr>
          <w:p w14:paraId="66BFB91D"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INDICADOR DE IMPACTO</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642D6EB7"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ACCIONES</w:t>
            </w:r>
          </w:p>
        </w:tc>
        <w:tc>
          <w:tcPr>
            <w:tcW w:w="2576" w:type="dxa"/>
            <w:tcBorders>
              <w:top w:val="single" w:sz="4" w:space="0" w:color="auto"/>
              <w:left w:val="single" w:sz="4" w:space="0" w:color="auto"/>
              <w:bottom w:val="single" w:sz="4" w:space="0" w:color="auto"/>
              <w:right w:val="single" w:sz="4" w:space="0" w:color="auto"/>
            </w:tcBorders>
            <w:shd w:val="clear" w:color="auto" w:fill="D6E3BC"/>
          </w:tcPr>
          <w:p w14:paraId="3DFD52E0" w14:textId="77777777" w:rsidR="008F72CE" w:rsidRPr="00B43589" w:rsidRDefault="008F72CE" w:rsidP="008F72CE">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INDICADOR DE PROCESO</w:t>
            </w:r>
          </w:p>
        </w:tc>
      </w:tr>
      <w:tr w:rsidR="007C6FA6" w:rsidRPr="00B43589" w14:paraId="538FC63C" w14:textId="77777777" w:rsidTr="000525C7">
        <w:trPr>
          <w:trHeight w:val="375"/>
          <w:jc w:val="center"/>
        </w:trPr>
        <w:tc>
          <w:tcPr>
            <w:tcW w:w="13411" w:type="dxa"/>
            <w:gridSpan w:val="9"/>
            <w:tcBorders>
              <w:top w:val="single" w:sz="4" w:space="0" w:color="auto"/>
              <w:left w:val="single" w:sz="4" w:space="0" w:color="auto"/>
              <w:bottom w:val="single" w:sz="4" w:space="0" w:color="auto"/>
              <w:right w:val="single" w:sz="4" w:space="0" w:color="auto"/>
            </w:tcBorders>
            <w:shd w:val="clear" w:color="auto" w:fill="DAE1EB" w:themeFill="accent6" w:themeFillTint="33"/>
            <w:vAlign w:val="center"/>
          </w:tcPr>
          <w:p w14:paraId="3B29F459" w14:textId="77777777" w:rsidR="008F72CE" w:rsidRPr="00B43589" w:rsidRDefault="008F72CE" w:rsidP="008F72CE">
            <w:pPr>
              <w:autoSpaceDE w:val="0"/>
              <w:autoSpaceDN w:val="0"/>
              <w:adjustRightInd w:val="0"/>
              <w:spacing w:before="60" w:after="0" w:line="240" w:lineRule="auto"/>
              <w:rPr>
                <w:rFonts w:ascii="Garamond" w:hAnsi="Garamond" w:cs="ArialMT"/>
                <w:b/>
                <w:szCs w:val="20"/>
                <w:lang w:val="es-BO" w:eastAsia="es-BO"/>
              </w:rPr>
            </w:pPr>
            <w:r w:rsidRPr="00B43589">
              <w:rPr>
                <w:rFonts w:ascii="Garamond" w:hAnsi="Garamond" w:cs="Arial"/>
                <w:b/>
                <w:szCs w:val="20"/>
                <w:lang w:val="es-BO"/>
              </w:rPr>
              <w:t xml:space="preserve">Lineamiento </w:t>
            </w:r>
            <w:r w:rsidR="00C470E7">
              <w:rPr>
                <w:rFonts w:ascii="Garamond" w:hAnsi="Garamond" w:cs="Arial"/>
                <w:b/>
                <w:szCs w:val="20"/>
                <w:lang w:val="es-BO"/>
              </w:rPr>
              <w:t xml:space="preserve">Estratégico </w:t>
            </w:r>
            <w:r w:rsidRPr="00B43589">
              <w:rPr>
                <w:rFonts w:ascii="Garamond" w:hAnsi="Garamond" w:cs="Arial"/>
                <w:b/>
                <w:szCs w:val="20"/>
                <w:lang w:val="es-BO"/>
              </w:rPr>
              <w:t xml:space="preserve">1. </w:t>
            </w:r>
            <w:r w:rsidRPr="00C470E7">
              <w:rPr>
                <w:rFonts w:ascii="Garamond" w:hAnsi="Garamond" w:cs="Arial"/>
                <w:szCs w:val="20"/>
                <w:lang w:val="es-BO"/>
              </w:rPr>
              <w:t>Establecimiento de normativas legales, técnicas e lineamientos metodológicos de Uso de Suelos</w:t>
            </w:r>
          </w:p>
        </w:tc>
      </w:tr>
      <w:tr w:rsidR="007C6FA6" w:rsidRPr="00B43589" w14:paraId="09D67D6C" w14:textId="77777777" w:rsidTr="00EC4A34">
        <w:trPr>
          <w:trHeight w:val="205"/>
          <w:jc w:val="center"/>
        </w:trPr>
        <w:tc>
          <w:tcPr>
            <w:tcW w:w="1362" w:type="dxa"/>
            <w:tcBorders>
              <w:top w:val="single" w:sz="4" w:space="0" w:color="auto"/>
              <w:bottom w:val="single" w:sz="4" w:space="0" w:color="auto"/>
            </w:tcBorders>
            <w:shd w:val="clear" w:color="auto" w:fill="auto"/>
          </w:tcPr>
          <w:p w14:paraId="4DB4C5B6" w14:textId="77777777" w:rsidR="000E100D" w:rsidRPr="00B43589" w:rsidRDefault="00945165" w:rsidP="007C6FA6">
            <w:pPr>
              <w:autoSpaceDE w:val="0"/>
              <w:autoSpaceDN w:val="0"/>
              <w:adjustRightInd w:val="0"/>
              <w:spacing w:before="60" w:after="0" w:line="240" w:lineRule="auto"/>
              <w:jc w:val="both"/>
              <w:rPr>
                <w:rFonts w:ascii="Garamond" w:hAnsi="Garamond" w:cs="Helvetica-Light"/>
                <w:sz w:val="20"/>
                <w:szCs w:val="20"/>
                <w:lang w:val="es-BO" w:eastAsia="es-BO"/>
              </w:rPr>
            </w:pPr>
            <w:r w:rsidRPr="00945165">
              <w:rPr>
                <w:rFonts w:ascii="Garamond" w:hAnsi="Garamond" w:cs="Helvetica-Light"/>
                <w:b/>
                <w:sz w:val="20"/>
                <w:szCs w:val="20"/>
                <w:lang w:val="es-BO" w:eastAsia="es-BO"/>
              </w:rPr>
              <w:t xml:space="preserve">Pilar </w:t>
            </w:r>
            <w:r w:rsidR="000E100D" w:rsidRPr="00945165">
              <w:rPr>
                <w:rFonts w:ascii="Garamond" w:hAnsi="Garamond" w:cs="Helvetica-Light"/>
                <w:b/>
                <w:sz w:val="20"/>
                <w:szCs w:val="20"/>
                <w:lang w:val="es-BO" w:eastAsia="es-BO"/>
              </w:rPr>
              <w:t>9.</w:t>
            </w:r>
            <w:r w:rsidR="000E100D" w:rsidRPr="00B43589">
              <w:rPr>
                <w:rFonts w:ascii="Garamond" w:hAnsi="Garamond" w:cs="Helvetica-Light"/>
                <w:sz w:val="20"/>
                <w:szCs w:val="20"/>
                <w:lang w:val="es-BO" w:eastAsia="es-BO"/>
              </w:rPr>
              <w:t xml:space="preserve"> </w:t>
            </w:r>
            <w:r w:rsidR="008F72CE" w:rsidRPr="00B43589">
              <w:rPr>
                <w:rFonts w:ascii="Garamond" w:hAnsi="Garamond" w:cs="Helvetica-Light"/>
                <w:sz w:val="20"/>
                <w:szCs w:val="20"/>
                <w:lang w:val="es-BO" w:eastAsia="es-BO"/>
              </w:rPr>
              <w:t>Soberanía</w:t>
            </w:r>
            <w:r w:rsidR="000E100D" w:rsidRPr="00B43589">
              <w:rPr>
                <w:rFonts w:ascii="Garamond" w:hAnsi="Garamond" w:cs="Helvetica-Light"/>
                <w:sz w:val="20"/>
                <w:szCs w:val="20"/>
                <w:lang w:val="es-BO" w:eastAsia="es-BO"/>
              </w:rPr>
              <w:t xml:space="preserve"> ambiental con desarrollo integral, respetando los derechos</w:t>
            </w:r>
            <w:r w:rsidR="00B74615" w:rsidRPr="00B43589">
              <w:rPr>
                <w:rFonts w:ascii="Garamond" w:hAnsi="Garamond" w:cs="Helvetica-Light"/>
                <w:sz w:val="20"/>
                <w:szCs w:val="20"/>
                <w:lang w:val="es-BO" w:eastAsia="es-BO"/>
              </w:rPr>
              <w:t xml:space="preserve"> </w:t>
            </w:r>
            <w:r w:rsidR="000E100D" w:rsidRPr="00B43589">
              <w:rPr>
                <w:rFonts w:ascii="Garamond" w:hAnsi="Garamond" w:cs="Helvetica-Light"/>
                <w:sz w:val="20"/>
                <w:szCs w:val="20"/>
                <w:lang w:val="es-BO" w:eastAsia="es-BO"/>
              </w:rPr>
              <w:t>de la Madre Tierra.</w:t>
            </w:r>
          </w:p>
          <w:p w14:paraId="2B11AFC2" w14:textId="77777777" w:rsidR="000E100D" w:rsidRPr="00B43589" w:rsidRDefault="000E100D" w:rsidP="007C6FA6">
            <w:pPr>
              <w:autoSpaceDE w:val="0"/>
              <w:autoSpaceDN w:val="0"/>
              <w:adjustRightInd w:val="0"/>
              <w:spacing w:before="60" w:after="0" w:line="240" w:lineRule="auto"/>
              <w:jc w:val="both"/>
              <w:rPr>
                <w:rFonts w:ascii="Garamond" w:hAnsi="Garamond" w:cs="Helvetica-Light"/>
                <w:sz w:val="20"/>
                <w:szCs w:val="20"/>
                <w:lang w:val="es-BO" w:eastAsia="es-BO"/>
              </w:rPr>
            </w:pPr>
          </w:p>
          <w:p w14:paraId="60907ABE" w14:textId="77777777" w:rsidR="006A214B" w:rsidRPr="00B43589" w:rsidRDefault="006A214B" w:rsidP="007C6FA6">
            <w:pPr>
              <w:autoSpaceDE w:val="0"/>
              <w:autoSpaceDN w:val="0"/>
              <w:adjustRightInd w:val="0"/>
              <w:spacing w:before="60" w:after="0" w:line="240" w:lineRule="auto"/>
              <w:jc w:val="both"/>
              <w:rPr>
                <w:rFonts w:ascii="Garamond" w:hAnsi="Garamond" w:cs="Helvetica-Light"/>
                <w:sz w:val="20"/>
                <w:szCs w:val="20"/>
                <w:lang w:val="es-CR" w:eastAsia="es-BO"/>
              </w:rPr>
            </w:pPr>
          </w:p>
        </w:tc>
        <w:tc>
          <w:tcPr>
            <w:tcW w:w="1418" w:type="dxa"/>
            <w:gridSpan w:val="2"/>
            <w:tcBorders>
              <w:top w:val="single" w:sz="4" w:space="0" w:color="auto"/>
              <w:bottom w:val="single" w:sz="4" w:space="0" w:color="auto"/>
            </w:tcBorders>
            <w:shd w:val="clear" w:color="auto" w:fill="auto"/>
          </w:tcPr>
          <w:p w14:paraId="21C1BFFD" w14:textId="77777777" w:rsidR="006A214B" w:rsidRPr="00B43589" w:rsidRDefault="000E100D" w:rsidP="007C6FA6">
            <w:pPr>
              <w:autoSpaceDE w:val="0"/>
              <w:autoSpaceDN w:val="0"/>
              <w:adjustRightInd w:val="0"/>
              <w:spacing w:before="60" w:after="0" w:line="240" w:lineRule="auto"/>
              <w:jc w:val="both"/>
              <w:rPr>
                <w:rFonts w:ascii="Garamond" w:hAnsi="Garamond"/>
                <w:b/>
                <w:sz w:val="20"/>
                <w:szCs w:val="20"/>
              </w:rPr>
            </w:pPr>
            <w:r w:rsidRPr="00945165">
              <w:rPr>
                <w:rFonts w:ascii="Garamond" w:hAnsi="Garamond" w:cs="Helvetica-Light"/>
                <w:b/>
                <w:sz w:val="20"/>
                <w:szCs w:val="20"/>
                <w:lang w:val="es-BO" w:eastAsia="es-BO"/>
              </w:rPr>
              <w:t>Meta</w:t>
            </w:r>
            <w:r w:rsidRPr="00B43589">
              <w:rPr>
                <w:rFonts w:ascii="Garamond" w:hAnsi="Garamond" w:cs="Helvetica-Light"/>
                <w:sz w:val="20"/>
                <w:szCs w:val="20"/>
                <w:lang w:val="es-BO" w:eastAsia="es-BO"/>
              </w:rPr>
              <w:t xml:space="preserve"> </w:t>
            </w:r>
            <w:r w:rsidR="00945165">
              <w:rPr>
                <w:rFonts w:ascii="Garamond" w:hAnsi="Garamond" w:cs="Helvetica-Light"/>
                <w:b/>
                <w:sz w:val="20"/>
                <w:szCs w:val="20"/>
                <w:lang w:val="es-BO" w:eastAsia="es-BO"/>
              </w:rPr>
              <w:t>3.</w:t>
            </w:r>
            <w:r w:rsidRPr="00B43589">
              <w:rPr>
                <w:rFonts w:ascii="Garamond" w:hAnsi="Garamond" w:cs="Helvetica-Light"/>
                <w:sz w:val="20"/>
                <w:szCs w:val="20"/>
                <w:lang w:val="es-BO" w:eastAsia="es-BO"/>
              </w:rPr>
              <w:t xml:space="preserve"> Desarrollo del conjunto de las actividades económico -productivas, en el marco del respeto y complementariedad con los derechos de la Madre Tierra.</w:t>
            </w:r>
          </w:p>
          <w:p w14:paraId="20EF1525" w14:textId="77777777" w:rsidR="006A214B" w:rsidRPr="00B43589" w:rsidRDefault="006A214B" w:rsidP="007C6FA6">
            <w:pPr>
              <w:autoSpaceDE w:val="0"/>
              <w:autoSpaceDN w:val="0"/>
              <w:adjustRightInd w:val="0"/>
              <w:spacing w:before="60" w:after="0" w:line="240" w:lineRule="auto"/>
              <w:jc w:val="both"/>
              <w:rPr>
                <w:rFonts w:ascii="Garamond" w:hAnsi="Garamond"/>
                <w:b/>
                <w:sz w:val="20"/>
                <w:szCs w:val="20"/>
              </w:rPr>
            </w:pPr>
          </w:p>
          <w:p w14:paraId="0F0AE3D1"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2FD28552"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3A515DB3"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5E847DBB"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1BD869BE" w14:textId="77777777" w:rsidR="006A214B" w:rsidRPr="00B43589" w:rsidRDefault="006A214B" w:rsidP="007C6FA6">
            <w:pPr>
              <w:autoSpaceDE w:val="0"/>
              <w:autoSpaceDN w:val="0"/>
              <w:adjustRightInd w:val="0"/>
              <w:spacing w:before="60" w:after="0" w:line="240" w:lineRule="auto"/>
              <w:jc w:val="both"/>
              <w:rPr>
                <w:rFonts w:ascii="Garamond" w:hAnsi="Garamond" w:cs="ArialMT"/>
                <w:b/>
                <w:sz w:val="20"/>
                <w:szCs w:val="20"/>
                <w:lang w:val="es-BO" w:eastAsia="es-BO"/>
              </w:rPr>
            </w:pPr>
          </w:p>
        </w:tc>
        <w:tc>
          <w:tcPr>
            <w:tcW w:w="1610" w:type="dxa"/>
            <w:tcBorders>
              <w:top w:val="single" w:sz="4" w:space="0" w:color="auto"/>
              <w:bottom w:val="single" w:sz="4" w:space="0" w:color="auto"/>
            </w:tcBorders>
            <w:shd w:val="clear" w:color="auto" w:fill="auto"/>
          </w:tcPr>
          <w:p w14:paraId="585D6CB2" w14:textId="77777777" w:rsidR="006A214B" w:rsidRPr="00B43589" w:rsidRDefault="000E100D" w:rsidP="007C6FA6">
            <w:pPr>
              <w:autoSpaceDE w:val="0"/>
              <w:autoSpaceDN w:val="0"/>
              <w:adjustRightInd w:val="0"/>
              <w:spacing w:before="60" w:after="0" w:line="240" w:lineRule="auto"/>
              <w:jc w:val="both"/>
              <w:rPr>
                <w:rFonts w:ascii="Garamond" w:hAnsi="Garamond" w:cs="ArialMT"/>
                <w:b/>
                <w:sz w:val="20"/>
                <w:szCs w:val="20"/>
                <w:lang w:val="es-BO" w:eastAsia="es-BO"/>
              </w:rPr>
            </w:pPr>
            <w:r w:rsidRPr="00945165">
              <w:rPr>
                <w:rFonts w:ascii="Garamond" w:hAnsi="Garamond" w:cs="Helvetica-Light"/>
                <w:b/>
                <w:sz w:val="20"/>
                <w:szCs w:val="20"/>
                <w:lang w:val="es-BO" w:eastAsia="es-BO"/>
              </w:rPr>
              <w:t>Resultado</w:t>
            </w:r>
            <w:r w:rsidRPr="00B43589">
              <w:rPr>
                <w:rFonts w:ascii="Garamond" w:hAnsi="Garamond" w:cs="Helvetica-Light"/>
                <w:sz w:val="20"/>
                <w:szCs w:val="20"/>
                <w:lang w:val="es-BO" w:eastAsia="es-BO"/>
              </w:rPr>
              <w:t xml:space="preserve"> </w:t>
            </w:r>
            <w:r w:rsidR="00945165">
              <w:rPr>
                <w:rFonts w:ascii="Garamond" w:hAnsi="Garamond" w:cs="Helvetica-Light"/>
                <w:b/>
                <w:sz w:val="20"/>
                <w:szCs w:val="20"/>
                <w:lang w:val="es-BO" w:eastAsia="es-BO"/>
              </w:rPr>
              <w:t>3.</w:t>
            </w:r>
            <w:r w:rsidRPr="00B43589">
              <w:rPr>
                <w:rFonts w:ascii="Garamond" w:hAnsi="Garamond" w:cs="Helvetica-Light"/>
                <w:sz w:val="20"/>
                <w:szCs w:val="20"/>
                <w:lang w:val="es-BO" w:eastAsia="es-BO"/>
              </w:rPr>
              <w:t xml:space="preserve"> Los planes e instrumentos de planificación integral sectorial, territorial y de inversión pública han incorporado la gestión de sistemas de vida, gestión de riesgos y cambio climático, y elementos de regeneración y restauración de zonas de vida, fortaleciendo los procesos económico - productivos con una visión integral.</w:t>
            </w:r>
          </w:p>
        </w:tc>
        <w:tc>
          <w:tcPr>
            <w:tcW w:w="1909" w:type="dxa"/>
            <w:tcBorders>
              <w:top w:val="single" w:sz="4" w:space="0" w:color="auto"/>
              <w:bottom w:val="single" w:sz="4" w:space="0" w:color="auto"/>
            </w:tcBorders>
            <w:shd w:val="clear" w:color="auto" w:fill="auto"/>
          </w:tcPr>
          <w:p w14:paraId="131FDE3B" w14:textId="77777777" w:rsidR="006A214B" w:rsidRPr="00B43589" w:rsidRDefault="006A214B"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Anteproyecto de Ley de suelos</w:t>
            </w:r>
            <w:r w:rsidR="00B74615" w:rsidRPr="00B43589">
              <w:rPr>
                <w:rFonts w:ascii="Garamond" w:hAnsi="Garamond" w:cs="ArialMT"/>
                <w:sz w:val="20"/>
                <w:szCs w:val="20"/>
                <w:lang w:val="es-BO" w:eastAsia="es-BO"/>
              </w:rPr>
              <w:t>.</w:t>
            </w:r>
          </w:p>
          <w:p w14:paraId="489D30AF"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Propuesta de normativa técnica de uso y manejo de suelos en áreas de producción de Quinua del Altiplano Sur.</w:t>
            </w:r>
          </w:p>
          <w:p w14:paraId="51618CB4"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Plan Nacional para el</w:t>
            </w:r>
          </w:p>
          <w:p w14:paraId="265FBB25"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Aprovechamiento y Manejo de Suelos" con Resolución Ministerial N</w:t>
            </w:r>
            <w:r w:rsidRPr="00FD7FD1">
              <w:rPr>
                <w:rFonts w:ascii="Garamond" w:hAnsi="Garamond"/>
                <w:sz w:val="20"/>
                <w:szCs w:val="20"/>
                <w:vertAlign w:val="superscript"/>
              </w:rPr>
              <w:t>o</w:t>
            </w:r>
            <w:r w:rsidRPr="00B43589">
              <w:rPr>
                <w:rFonts w:ascii="Garamond" w:hAnsi="Garamond"/>
                <w:sz w:val="20"/>
                <w:szCs w:val="20"/>
              </w:rPr>
              <w:t xml:space="preserve"> 292 de 11 de diciembre del 2006.</w:t>
            </w:r>
          </w:p>
          <w:p w14:paraId="419B478B"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Política Nacional para el</w:t>
            </w:r>
          </w:p>
          <w:p w14:paraId="7D1475CF" w14:textId="77777777" w:rsidR="006A214B" w:rsidRPr="00B43589" w:rsidRDefault="006A214B"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sz w:val="20"/>
                <w:szCs w:val="20"/>
              </w:rPr>
              <w:t>Aprovechamiento y Manejo de Suelos" con Resolución Ministerial N</w:t>
            </w:r>
            <w:r w:rsidRPr="00FD7FD1">
              <w:rPr>
                <w:rFonts w:ascii="Garamond" w:hAnsi="Garamond"/>
                <w:sz w:val="20"/>
                <w:szCs w:val="20"/>
                <w:vertAlign w:val="superscript"/>
              </w:rPr>
              <w:t>o</w:t>
            </w:r>
            <w:r w:rsidRPr="00B43589">
              <w:rPr>
                <w:rFonts w:ascii="Garamond" w:hAnsi="Garamond"/>
                <w:sz w:val="20"/>
                <w:szCs w:val="20"/>
              </w:rPr>
              <w:t xml:space="preserve"> 292 de 11 de diciembre del 2006.</w:t>
            </w:r>
          </w:p>
        </w:tc>
        <w:tc>
          <w:tcPr>
            <w:tcW w:w="1984" w:type="dxa"/>
            <w:tcBorders>
              <w:top w:val="single" w:sz="4" w:space="0" w:color="auto"/>
              <w:bottom w:val="single" w:sz="4" w:space="0" w:color="auto"/>
            </w:tcBorders>
            <w:shd w:val="clear" w:color="auto" w:fill="auto"/>
          </w:tcPr>
          <w:p w14:paraId="14F88FFF"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1 Ley de Suelos aprobada y promulgado</w:t>
            </w:r>
          </w:p>
          <w:p w14:paraId="1EB8DE9D"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1 Reglamento a la Ley de Suelos mediante Decreto Supremo aprobado y promulgado.</w:t>
            </w:r>
          </w:p>
          <w:p w14:paraId="3540F09F" w14:textId="77777777" w:rsidR="006A214B" w:rsidRPr="00B43589" w:rsidRDefault="006A214B"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19 normativas técnicas socializadas, validadas e implementadas.</w:t>
            </w:r>
          </w:p>
          <w:p w14:paraId="175BD776"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cs="ArialMT"/>
                <w:sz w:val="20"/>
                <w:szCs w:val="20"/>
                <w:lang w:val="es-BO" w:eastAsia="es-BO"/>
              </w:rPr>
              <w:t>1 Lineamientos metodológicos para elaboración de</w:t>
            </w:r>
            <w:r w:rsidR="001A2730" w:rsidRPr="00B43589">
              <w:rPr>
                <w:rFonts w:ascii="Garamond" w:hAnsi="Garamond" w:cs="ArialMT"/>
                <w:sz w:val="20"/>
                <w:szCs w:val="20"/>
                <w:lang w:val="es-BO" w:eastAsia="es-BO"/>
              </w:rPr>
              <w:t xml:space="preserve"> </w:t>
            </w:r>
            <w:r w:rsidRPr="00B43589">
              <w:rPr>
                <w:rFonts w:ascii="Garamond" w:hAnsi="Garamond" w:cs="ArialMT"/>
                <w:sz w:val="20"/>
                <w:szCs w:val="20"/>
                <w:lang w:val="es-BO" w:eastAsia="es-BO"/>
              </w:rPr>
              <w:t>Planes de Uso de Suelo - PLUS</w:t>
            </w:r>
            <w:r w:rsidRPr="00B43589">
              <w:rPr>
                <w:rFonts w:ascii="Garamond" w:hAnsi="Garamond"/>
                <w:sz w:val="20"/>
                <w:szCs w:val="20"/>
              </w:rPr>
              <w:t>.</w:t>
            </w:r>
          </w:p>
        </w:tc>
        <w:tc>
          <w:tcPr>
            <w:tcW w:w="2552" w:type="dxa"/>
            <w:gridSpan w:val="2"/>
            <w:tcBorders>
              <w:bottom w:val="single" w:sz="4" w:space="0" w:color="auto"/>
            </w:tcBorders>
            <w:shd w:val="clear" w:color="auto" w:fill="auto"/>
          </w:tcPr>
          <w:p w14:paraId="39657939" w14:textId="77777777" w:rsidR="006A214B" w:rsidRPr="00B43589" w:rsidRDefault="006A214B" w:rsidP="007C6FA6">
            <w:pPr>
              <w:autoSpaceDE w:val="0"/>
              <w:autoSpaceDN w:val="0"/>
              <w:adjustRightInd w:val="0"/>
              <w:spacing w:before="60" w:after="0" w:line="240" w:lineRule="auto"/>
              <w:jc w:val="both"/>
              <w:rPr>
                <w:rFonts w:ascii="Garamond" w:hAnsi="Garamond" w:cs="Tahoma"/>
                <w:bCs/>
                <w:sz w:val="20"/>
                <w:szCs w:val="20"/>
                <w:lang w:val="es-BO" w:eastAsia="es-BO"/>
              </w:rPr>
            </w:pPr>
            <w:r w:rsidRPr="00B43589">
              <w:rPr>
                <w:rFonts w:ascii="Garamond" w:hAnsi="Garamond" w:cs="Tahoma"/>
                <w:bCs/>
                <w:sz w:val="20"/>
                <w:szCs w:val="20"/>
                <w:lang w:val="es-BO" w:eastAsia="es-BO"/>
              </w:rPr>
              <w:t>Anteproyecto de Ley de suelos.</w:t>
            </w:r>
          </w:p>
          <w:p w14:paraId="04E851C2" w14:textId="77777777" w:rsidR="006A214B" w:rsidRPr="00B43589" w:rsidRDefault="006A214B" w:rsidP="007C6FA6">
            <w:pPr>
              <w:autoSpaceDE w:val="0"/>
              <w:autoSpaceDN w:val="0"/>
              <w:adjustRightInd w:val="0"/>
              <w:spacing w:before="60" w:after="0" w:line="240" w:lineRule="auto"/>
              <w:jc w:val="both"/>
              <w:rPr>
                <w:rFonts w:ascii="Garamond" w:hAnsi="Garamond" w:cs="Tahoma"/>
                <w:bCs/>
                <w:sz w:val="20"/>
                <w:szCs w:val="20"/>
                <w:lang w:val="es-BO" w:eastAsia="es-BO"/>
              </w:rPr>
            </w:pPr>
            <w:r w:rsidRPr="00B43589">
              <w:rPr>
                <w:rFonts w:ascii="Garamond" w:hAnsi="Garamond" w:cs="Tahoma"/>
                <w:bCs/>
                <w:sz w:val="20"/>
                <w:szCs w:val="20"/>
                <w:lang w:val="es-BO" w:eastAsia="es-BO"/>
              </w:rPr>
              <w:t>Anteproyecto de Reglamento a la Ley de Suelos mediante Decreto Supremo.</w:t>
            </w:r>
          </w:p>
          <w:p w14:paraId="5F952EFB"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Formulación de propuestas de normativas técnicas de uso y manejo de suelos en áreas de producción agropecuaria.</w:t>
            </w:r>
          </w:p>
          <w:p w14:paraId="7938332A" w14:textId="77777777" w:rsidR="006A214B" w:rsidRPr="00B43589" w:rsidRDefault="006A214B" w:rsidP="007C6FA6">
            <w:pPr>
              <w:autoSpaceDE w:val="0"/>
              <w:autoSpaceDN w:val="0"/>
              <w:adjustRightInd w:val="0"/>
              <w:spacing w:before="60" w:after="0" w:line="240" w:lineRule="auto"/>
              <w:jc w:val="both"/>
              <w:rPr>
                <w:rFonts w:ascii="Garamond" w:hAnsi="Garamond" w:cs="ArialMT"/>
                <w:b/>
                <w:sz w:val="20"/>
                <w:szCs w:val="20"/>
                <w:lang w:val="es-BO" w:eastAsia="es-BO"/>
              </w:rPr>
            </w:pPr>
            <w:r w:rsidRPr="00B43589">
              <w:rPr>
                <w:rFonts w:ascii="Garamond" w:hAnsi="Garamond"/>
                <w:sz w:val="20"/>
                <w:szCs w:val="20"/>
              </w:rPr>
              <w:t>Formulación de Lineamientos metodológicos para elaboración de</w:t>
            </w:r>
            <w:r w:rsidR="001A2730" w:rsidRPr="00B43589">
              <w:rPr>
                <w:rFonts w:ascii="Garamond" w:hAnsi="Garamond"/>
                <w:sz w:val="20"/>
                <w:szCs w:val="20"/>
              </w:rPr>
              <w:t xml:space="preserve"> </w:t>
            </w:r>
            <w:r w:rsidRPr="00B43589">
              <w:rPr>
                <w:rFonts w:ascii="Garamond" w:hAnsi="Garamond"/>
                <w:sz w:val="20"/>
                <w:szCs w:val="20"/>
              </w:rPr>
              <w:t>Planes de Uso de Suelo - PLUS.</w:t>
            </w:r>
          </w:p>
        </w:tc>
        <w:tc>
          <w:tcPr>
            <w:tcW w:w="2576" w:type="dxa"/>
            <w:tcBorders>
              <w:bottom w:val="single" w:sz="4" w:space="0" w:color="auto"/>
            </w:tcBorders>
            <w:shd w:val="clear" w:color="auto" w:fill="auto"/>
          </w:tcPr>
          <w:p w14:paraId="7C0FC63E" w14:textId="77777777" w:rsidR="006A214B" w:rsidRPr="00B43589" w:rsidRDefault="006A214B"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1</w:t>
            </w:r>
            <w:r w:rsidRPr="00B43589">
              <w:rPr>
                <w:rFonts w:ascii="Garamond" w:hAnsi="Garamond" w:cs="ArialMT"/>
                <w:b/>
                <w:sz w:val="20"/>
                <w:szCs w:val="20"/>
                <w:vertAlign w:val="superscript"/>
                <w:lang w:val="es-BO" w:eastAsia="es-BO"/>
              </w:rPr>
              <w:t xml:space="preserve">er </w:t>
            </w:r>
            <w:r w:rsidRPr="00B43589">
              <w:rPr>
                <w:rFonts w:ascii="Garamond" w:hAnsi="Garamond" w:cs="ArialMT"/>
                <w:b/>
                <w:sz w:val="20"/>
                <w:szCs w:val="20"/>
                <w:lang w:val="es-BO" w:eastAsia="es-BO"/>
              </w:rPr>
              <w:t>y</w:t>
            </w:r>
            <w:r w:rsidRPr="00B43589">
              <w:rPr>
                <w:rFonts w:ascii="Garamond" w:hAnsi="Garamond" w:cs="ArialMT"/>
                <w:b/>
                <w:sz w:val="20"/>
                <w:szCs w:val="20"/>
                <w:vertAlign w:val="superscript"/>
                <w:lang w:val="es-BO" w:eastAsia="es-BO"/>
              </w:rPr>
              <w:t xml:space="preserve"> </w:t>
            </w:r>
            <w:r w:rsidRPr="00B43589">
              <w:rPr>
                <w:rFonts w:ascii="Garamond" w:hAnsi="Garamond" w:cs="ArialMT"/>
                <w:b/>
                <w:sz w:val="20"/>
                <w:szCs w:val="20"/>
                <w:lang w:val="es-BO" w:eastAsia="es-BO"/>
              </w:rPr>
              <w:t>2</w:t>
            </w:r>
            <w:r w:rsidRPr="00B43589">
              <w:rPr>
                <w:rFonts w:ascii="Garamond" w:hAnsi="Garamond" w:cs="ArialMT"/>
                <w:b/>
                <w:sz w:val="20"/>
                <w:szCs w:val="20"/>
                <w:vertAlign w:val="superscript"/>
                <w:lang w:val="es-BO" w:eastAsia="es-BO"/>
              </w:rPr>
              <w:t>do</w:t>
            </w:r>
            <w:r w:rsidRPr="00B43589">
              <w:rPr>
                <w:rFonts w:ascii="Garamond" w:hAnsi="Garamond" w:cs="ArialMT"/>
                <w:b/>
                <w:sz w:val="20"/>
                <w:szCs w:val="20"/>
                <w:lang w:val="es-BO" w:eastAsia="es-BO"/>
              </w:rPr>
              <w:t xml:space="preserve"> año</w:t>
            </w:r>
            <w:r w:rsidRPr="00B43589">
              <w:rPr>
                <w:rFonts w:ascii="Garamond" w:hAnsi="Garamond" w:cs="ArialMT"/>
                <w:b/>
                <w:sz w:val="20"/>
                <w:szCs w:val="20"/>
                <w:vertAlign w:val="superscript"/>
                <w:lang w:val="es-BO" w:eastAsia="es-BO"/>
              </w:rPr>
              <w:t xml:space="preserve"> </w:t>
            </w:r>
            <w:r w:rsidRPr="00B43589">
              <w:rPr>
                <w:rFonts w:ascii="Garamond" w:hAnsi="Garamond" w:cs="ArialMT"/>
                <w:sz w:val="20"/>
                <w:szCs w:val="20"/>
                <w:lang w:val="es-BO" w:eastAsia="es-BO"/>
              </w:rPr>
              <w:t>Elaboración, gestión y aprobación y promulgación de Ley y reglamento de Suelos.</w:t>
            </w:r>
          </w:p>
          <w:p w14:paraId="04353FA0" w14:textId="77777777" w:rsidR="006A214B" w:rsidRPr="00B43589" w:rsidRDefault="006A214B"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1</w:t>
            </w:r>
            <w:r w:rsidRPr="00B43589">
              <w:rPr>
                <w:rFonts w:ascii="Garamond" w:hAnsi="Garamond" w:cs="ArialMT"/>
                <w:b/>
                <w:sz w:val="20"/>
                <w:szCs w:val="20"/>
                <w:vertAlign w:val="superscript"/>
                <w:lang w:val="es-BO" w:eastAsia="es-BO"/>
              </w:rPr>
              <w:t xml:space="preserve">ro </w:t>
            </w:r>
            <w:r w:rsidRPr="00B43589">
              <w:rPr>
                <w:rFonts w:ascii="Garamond" w:hAnsi="Garamond" w:cs="ArialMT"/>
                <w:sz w:val="20"/>
                <w:szCs w:val="20"/>
                <w:lang w:val="es-BO" w:eastAsia="es-BO"/>
              </w:rPr>
              <w:t xml:space="preserve">a </w:t>
            </w:r>
            <w:r w:rsidRPr="00B43589">
              <w:rPr>
                <w:rFonts w:ascii="Garamond" w:hAnsi="Garamond" w:cs="ArialMT"/>
                <w:b/>
                <w:sz w:val="20"/>
                <w:szCs w:val="20"/>
                <w:lang w:val="es-BO" w:eastAsia="es-BO"/>
              </w:rPr>
              <w:t>5</w:t>
            </w:r>
            <w:r w:rsidRPr="00B43589">
              <w:rPr>
                <w:rFonts w:ascii="Garamond" w:hAnsi="Garamond" w:cs="ArialMT"/>
                <w:b/>
                <w:sz w:val="20"/>
                <w:szCs w:val="20"/>
                <w:vertAlign w:val="superscript"/>
                <w:lang w:val="es-BO" w:eastAsia="es-BO"/>
              </w:rPr>
              <w:t>to</w:t>
            </w:r>
            <w:r w:rsidRPr="00B43589">
              <w:rPr>
                <w:rFonts w:ascii="Garamond" w:hAnsi="Garamond" w:cs="ArialMT"/>
                <w:b/>
                <w:sz w:val="20"/>
                <w:szCs w:val="20"/>
                <w:lang w:val="es-BO" w:eastAsia="es-BO"/>
              </w:rPr>
              <w:t xml:space="preserve"> </w:t>
            </w:r>
            <w:r w:rsidRPr="00B43589">
              <w:rPr>
                <w:rFonts w:ascii="Garamond" w:hAnsi="Garamond" w:cs="ArialMT"/>
                <w:sz w:val="20"/>
                <w:szCs w:val="20"/>
                <w:lang w:val="es-BO" w:eastAsia="es-BO"/>
              </w:rPr>
              <w:t>año Formulación de normativas técnicas y lineamientos metodológicos para formulación de Planes de Uso de suelo - PLUS.</w:t>
            </w:r>
          </w:p>
        </w:tc>
      </w:tr>
      <w:tr w:rsidR="007C6FA6" w:rsidRPr="00B43589" w14:paraId="1689E3C8" w14:textId="77777777" w:rsidTr="000525C7">
        <w:trPr>
          <w:trHeight w:val="205"/>
          <w:jc w:val="center"/>
        </w:trPr>
        <w:tc>
          <w:tcPr>
            <w:tcW w:w="13411" w:type="dxa"/>
            <w:gridSpan w:val="9"/>
            <w:tcBorders>
              <w:top w:val="single" w:sz="4" w:space="0" w:color="auto"/>
              <w:bottom w:val="single" w:sz="4" w:space="0" w:color="auto"/>
            </w:tcBorders>
            <w:shd w:val="clear" w:color="auto" w:fill="DAE1EB" w:themeFill="accent6" w:themeFillTint="33"/>
          </w:tcPr>
          <w:p w14:paraId="049656BB" w14:textId="77777777" w:rsidR="006A214B" w:rsidRPr="00B43589" w:rsidRDefault="006A214B" w:rsidP="008F72CE">
            <w:pPr>
              <w:autoSpaceDE w:val="0"/>
              <w:autoSpaceDN w:val="0"/>
              <w:adjustRightInd w:val="0"/>
              <w:spacing w:before="60" w:after="0" w:line="240" w:lineRule="auto"/>
              <w:jc w:val="both"/>
              <w:rPr>
                <w:rFonts w:ascii="Garamond" w:hAnsi="Garamond" w:cs="ArialMT"/>
                <w:b/>
                <w:szCs w:val="20"/>
                <w:lang w:val="es-BO" w:eastAsia="es-BO"/>
              </w:rPr>
            </w:pPr>
            <w:r w:rsidRPr="00B43589">
              <w:rPr>
                <w:rFonts w:ascii="Garamond" w:hAnsi="Garamond" w:cs="Arial"/>
                <w:b/>
                <w:szCs w:val="20"/>
                <w:lang w:val="es-BO"/>
              </w:rPr>
              <w:t xml:space="preserve">Lineamiento </w:t>
            </w:r>
            <w:r w:rsidR="00C470E7">
              <w:rPr>
                <w:rFonts w:ascii="Garamond" w:hAnsi="Garamond" w:cs="Arial"/>
                <w:b/>
                <w:szCs w:val="20"/>
                <w:lang w:val="es-BO"/>
              </w:rPr>
              <w:t xml:space="preserve">Estratégico </w:t>
            </w:r>
            <w:r w:rsidRPr="00B43589">
              <w:rPr>
                <w:rFonts w:ascii="Garamond" w:hAnsi="Garamond" w:cs="ArialMT"/>
                <w:b/>
                <w:szCs w:val="20"/>
                <w:lang w:val="es-BO" w:eastAsia="es-BO"/>
              </w:rPr>
              <w:t xml:space="preserve">2. Implementación de </w:t>
            </w:r>
            <w:r w:rsidRPr="00B43589">
              <w:rPr>
                <w:rFonts w:ascii="Garamond" w:hAnsi="Garamond"/>
                <w:b/>
                <w:szCs w:val="20"/>
              </w:rPr>
              <w:t>Sistema de Información de Suelos de Bolivia - SISBOL Bolivia</w:t>
            </w:r>
          </w:p>
        </w:tc>
      </w:tr>
      <w:tr w:rsidR="007C6FA6" w:rsidRPr="00B43589" w14:paraId="691CB23F" w14:textId="77777777" w:rsidTr="00EC4A34">
        <w:trPr>
          <w:trHeight w:val="205"/>
          <w:jc w:val="center"/>
        </w:trPr>
        <w:tc>
          <w:tcPr>
            <w:tcW w:w="1362" w:type="dxa"/>
            <w:tcBorders>
              <w:top w:val="single" w:sz="4" w:space="0" w:color="auto"/>
              <w:bottom w:val="single" w:sz="4" w:space="0" w:color="auto"/>
            </w:tcBorders>
            <w:shd w:val="clear" w:color="auto" w:fill="auto"/>
          </w:tcPr>
          <w:p w14:paraId="42F42AB3" w14:textId="77777777" w:rsidR="000E100D" w:rsidRPr="00B43589" w:rsidRDefault="00945165" w:rsidP="007C6FA6">
            <w:pPr>
              <w:autoSpaceDE w:val="0"/>
              <w:autoSpaceDN w:val="0"/>
              <w:adjustRightInd w:val="0"/>
              <w:spacing w:before="60" w:after="0" w:line="240" w:lineRule="auto"/>
              <w:jc w:val="both"/>
              <w:rPr>
                <w:rFonts w:ascii="Garamond" w:hAnsi="Garamond" w:cs="Helvetica-Light"/>
                <w:sz w:val="20"/>
                <w:szCs w:val="20"/>
                <w:lang w:val="es-BO" w:eastAsia="es-BO"/>
              </w:rPr>
            </w:pPr>
            <w:r w:rsidRPr="00945165">
              <w:rPr>
                <w:rFonts w:ascii="Garamond" w:hAnsi="Garamond" w:cs="Helvetica-Light"/>
                <w:b/>
                <w:sz w:val="20"/>
                <w:szCs w:val="20"/>
                <w:lang w:val="es-BO" w:eastAsia="es-BO"/>
              </w:rPr>
              <w:t>Pilar</w:t>
            </w:r>
            <w:r w:rsidRPr="00B43589">
              <w:rPr>
                <w:rFonts w:ascii="Garamond" w:hAnsi="Garamond" w:cs="Helvetica-Light"/>
                <w:sz w:val="20"/>
                <w:szCs w:val="20"/>
                <w:lang w:val="es-BO" w:eastAsia="es-BO"/>
              </w:rPr>
              <w:t xml:space="preserve"> </w:t>
            </w:r>
            <w:r w:rsidR="000E100D" w:rsidRPr="00945165">
              <w:rPr>
                <w:rFonts w:ascii="Garamond" w:hAnsi="Garamond" w:cs="Helvetica-Light"/>
                <w:b/>
                <w:sz w:val="20"/>
                <w:szCs w:val="20"/>
                <w:lang w:val="es-BO" w:eastAsia="es-BO"/>
              </w:rPr>
              <w:t>6.</w:t>
            </w:r>
            <w:r w:rsidR="000E100D" w:rsidRPr="00B43589">
              <w:rPr>
                <w:rFonts w:ascii="Garamond" w:hAnsi="Garamond" w:cs="Helvetica-Light"/>
                <w:sz w:val="20"/>
                <w:szCs w:val="20"/>
                <w:lang w:val="es-BO" w:eastAsia="es-BO"/>
              </w:rPr>
              <w:t xml:space="preserve"> Soberanía productiva con diversificación y desarrollo integral sin la dictadura del mercado capitalista.</w:t>
            </w:r>
          </w:p>
          <w:p w14:paraId="2C16F3F7" w14:textId="77777777" w:rsidR="006A214B" w:rsidRPr="00B43589" w:rsidRDefault="006A214B" w:rsidP="007C6FA6">
            <w:pPr>
              <w:autoSpaceDE w:val="0"/>
              <w:autoSpaceDN w:val="0"/>
              <w:adjustRightInd w:val="0"/>
              <w:spacing w:before="60" w:after="0" w:line="240" w:lineRule="auto"/>
              <w:jc w:val="both"/>
              <w:rPr>
                <w:rFonts w:ascii="Garamond" w:hAnsi="Garamond" w:cs="Helvetica-Light"/>
                <w:sz w:val="20"/>
                <w:szCs w:val="20"/>
                <w:lang w:val="es-BO" w:eastAsia="es-BO"/>
              </w:rPr>
            </w:pPr>
          </w:p>
        </w:tc>
        <w:tc>
          <w:tcPr>
            <w:tcW w:w="1418" w:type="dxa"/>
            <w:gridSpan w:val="2"/>
            <w:tcBorders>
              <w:top w:val="single" w:sz="4" w:space="0" w:color="auto"/>
              <w:bottom w:val="single" w:sz="4" w:space="0" w:color="auto"/>
            </w:tcBorders>
            <w:shd w:val="clear" w:color="auto" w:fill="auto"/>
          </w:tcPr>
          <w:p w14:paraId="079A0388" w14:textId="77777777" w:rsidR="000E100D" w:rsidRPr="00B43589" w:rsidRDefault="00945165" w:rsidP="007C6FA6">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b/>
                <w:sz w:val="20"/>
                <w:szCs w:val="20"/>
                <w:lang w:val="es-BO" w:eastAsia="es-BO"/>
              </w:rPr>
              <w:t>Meta 7.</w:t>
            </w:r>
            <w:r w:rsidR="000E100D" w:rsidRPr="00B43589">
              <w:rPr>
                <w:rFonts w:ascii="Garamond" w:hAnsi="Garamond" w:cs="Helvetica-Light"/>
                <w:sz w:val="20"/>
                <w:szCs w:val="20"/>
                <w:lang w:val="es-BO" w:eastAsia="es-BO"/>
              </w:rPr>
              <w:t xml:space="preserve"> Sistemas universales de acceso a insumos, tecnología, asistencia técnica y otros servicios de apoyo a la producción. </w:t>
            </w:r>
          </w:p>
          <w:p w14:paraId="3A861FBF" w14:textId="77777777" w:rsidR="006A214B" w:rsidRPr="00B43589" w:rsidRDefault="006A214B" w:rsidP="007C6FA6">
            <w:pPr>
              <w:autoSpaceDE w:val="0"/>
              <w:autoSpaceDN w:val="0"/>
              <w:adjustRightInd w:val="0"/>
              <w:spacing w:before="60" w:after="0" w:line="240" w:lineRule="auto"/>
              <w:jc w:val="both"/>
              <w:rPr>
                <w:rFonts w:ascii="Garamond" w:hAnsi="Garamond"/>
                <w:b/>
                <w:sz w:val="20"/>
                <w:szCs w:val="20"/>
              </w:rPr>
            </w:pPr>
          </w:p>
          <w:p w14:paraId="467CA3B9"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36A1D908"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7A0FE62A"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4EFDC66E" w14:textId="77777777" w:rsidR="006A214B" w:rsidRPr="00B43589" w:rsidRDefault="006A214B" w:rsidP="007C6FA6">
            <w:pPr>
              <w:autoSpaceDE w:val="0"/>
              <w:autoSpaceDN w:val="0"/>
              <w:adjustRightInd w:val="0"/>
              <w:spacing w:before="60" w:after="0" w:line="240" w:lineRule="auto"/>
              <w:jc w:val="both"/>
              <w:rPr>
                <w:rFonts w:ascii="Garamond" w:hAnsi="Garamond"/>
                <w:sz w:val="20"/>
                <w:szCs w:val="20"/>
              </w:rPr>
            </w:pPr>
          </w:p>
          <w:p w14:paraId="78B23676" w14:textId="77777777" w:rsidR="006A214B" w:rsidRPr="00B43589" w:rsidRDefault="006A214B" w:rsidP="007C6FA6">
            <w:pPr>
              <w:autoSpaceDE w:val="0"/>
              <w:autoSpaceDN w:val="0"/>
              <w:adjustRightInd w:val="0"/>
              <w:spacing w:before="60" w:after="0" w:line="240" w:lineRule="auto"/>
              <w:jc w:val="both"/>
              <w:rPr>
                <w:rFonts w:ascii="Garamond" w:hAnsi="Garamond" w:cs="ArialMT"/>
                <w:b/>
                <w:sz w:val="20"/>
                <w:szCs w:val="20"/>
                <w:lang w:val="es-BO" w:eastAsia="es-BO"/>
              </w:rPr>
            </w:pPr>
          </w:p>
        </w:tc>
        <w:tc>
          <w:tcPr>
            <w:tcW w:w="1610" w:type="dxa"/>
            <w:tcBorders>
              <w:top w:val="single" w:sz="4" w:space="0" w:color="auto"/>
              <w:bottom w:val="single" w:sz="4" w:space="0" w:color="auto"/>
            </w:tcBorders>
            <w:shd w:val="clear" w:color="auto" w:fill="auto"/>
          </w:tcPr>
          <w:p w14:paraId="67E0382A" w14:textId="77777777" w:rsidR="006A214B" w:rsidRPr="00B43589" w:rsidRDefault="000E100D" w:rsidP="007C6FA6">
            <w:pPr>
              <w:autoSpaceDE w:val="0"/>
              <w:autoSpaceDN w:val="0"/>
              <w:adjustRightInd w:val="0"/>
              <w:spacing w:before="60" w:after="0" w:line="240" w:lineRule="auto"/>
              <w:jc w:val="both"/>
              <w:rPr>
                <w:rFonts w:ascii="Garamond" w:hAnsi="Garamond" w:cs="ArialMT"/>
                <w:b/>
                <w:sz w:val="20"/>
                <w:szCs w:val="20"/>
                <w:lang w:val="es-BO" w:eastAsia="es-BO"/>
              </w:rPr>
            </w:pPr>
            <w:r w:rsidRPr="00945165">
              <w:rPr>
                <w:rFonts w:ascii="Garamond" w:hAnsi="Garamond" w:cs="Helvetica-Light"/>
                <w:b/>
                <w:sz w:val="20"/>
                <w:szCs w:val="20"/>
                <w:lang w:val="es-BO" w:eastAsia="es-BO"/>
              </w:rPr>
              <w:t>Resultado 4.</w:t>
            </w:r>
            <w:r w:rsidRPr="00B43589">
              <w:rPr>
                <w:rFonts w:ascii="Garamond" w:hAnsi="Garamond" w:cs="Helvetica-Light"/>
                <w:sz w:val="20"/>
                <w:szCs w:val="20"/>
                <w:lang w:val="es-BO" w:eastAsia="es-BO"/>
              </w:rPr>
              <w:t xml:space="preserve"> Se ha alcanzado a 400 mil unidades productivas, incluyendo familias indígena originario campesinas con acceso a programas de insumo, tecnología, servicios de apoyo a la producción y otros (SENASAG, INIAF, etc.).</w:t>
            </w:r>
          </w:p>
        </w:tc>
        <w:tc>
          <w:tcPr>
            <w:tcW w:w="1909" w:type="dxa"/>
            <w:tcBorders>
              <w:top w:val="single" w:sz="4" w:space="0" w:color="auto"/>
              <w:bottom w:val="single" w:sz="4" w:space="0" w:color="auto"/>
            </w:tcBorders>
            <w:shd w:val="clear" w:color="auto" w:fill="auto"/>
          </w:tcPr>
          <w:p w14:paraId="1FD7814C" w14:textId="77777777" w:rsidR="006A214B" w:rsidRPr="00B43589" w:rsidRDefault="00EF21AE" w:rsidP="007C6FA6">
            <w:pPr>
              <w:autoSpaceDE w:val="0"/>
              <w:autoSpaceDN w:val="0"/>
              <w:adjustRightInd w:val="0"/>
              <w:spacing w:before="60" w:after="0" w:line="240" w:lineRule="auto"/>
              <w:jc w:val="both"/>
              <w:rPr>
                <w:rFonts w:ascii="Garamond" w:hAnsi="Garamond" w:cs="ArialMT"/>
                <w:sz w:val="20"/>
                <w:szCs w:val="20"/>
                <w:lang w:val="es-BO" w:eastAsia="es-BO"/>
              </w:rPr>
            </w:pPr>
            <w:r>
              <w:rPr>
                <w:rFonts w:ascii="Garamond" w:hAnsi="Garamond" w:cs="ArialMT"/>
                <w:sz w:val="20"/>
                <w:szCs w:val="20"/>
                <w:lang w:eastAsia="es-BO"/>
              </w:rPr>
              <w:t>Información de suelos nacional recopilada de manera preliminar.</w:t>
            </w:r>
          </w:p>
          <w:p w14:paraId="2987F283" w14:textId="77777777" w:rsidR="006A214B" w:rsidRPr="00B43589" w:rsidRDefault="006A214B" w:rsidP="007C6FA6">
            <w:pPr>
              <w:autoSpaceDE w:val="0"/>
              <w:autoSpaceDN w:val="0"/>
              <w:adjustRightInd w:val="0"/>
              <w:spacing w:before="60" w:after="0" w:line="240" w:lineRule="auto"/>
              <w:jc w:val="both"/>
              <w:rPr>
                <w:rFonts w:ascii="Garamond" w:hAnsi="Garamond" w:cs="ArialMT"/>
                <w:b/>
                <w:sz w:val="20"/>
                <w:szCs w:val="20"/>
                <w:lang w:val="es-BO" w:eastAsia="es-BO"/>
              </w:rPr>
            </w:pPr>
          </w:p>
        </w:tc>
        <w:tc>
          <w:tcPr>
            <w:tcW w:w="1984" w:type="dxa"/>
            <w:tcBorders>
              <w:top w:val="single" w:sz="4" w:space="0" w:color="auto"/>
              <w:bottom w:val="single" w:sz="4" w:space="0" w:color="auto"/>
            </w:tcBorders>
            <w:shd w:val="clear" w:color="auto" w:fill="auto"/>
          </w:tcPr>
          <w:p w14:paraId="5F6F6461" w14:textId="77777777" w:rsidR="006A214B" w:rsidRPr="00B43589" w:rsidRDefault="006A214B" w:rsidP="007C6FA6">
            <w:pPr>
              <w:tabs>
                <w:tab w:val="left" w:pos="179"/>
              </w:tabs>
              <w:spacing w:before="60" w:after="0" w:line="240" w:lineRule="auto"/>
              <w:jc w:val="both"/>
              <w:rPr>
                <w:rFonts w:ascii="Garamond" w:hAnsi="Garamond"/>
                <w:sz w:val="20"/>
                <w:szCs w:val="20"/>
              </w:rPr>
            </w:pPr>
            <w:r w:rsidRPr="00B43589">
              <w:rPr>
                <w:rFonts w:ascii="Garamond" w:hAnsi="Garamond"/>
                <w:sz w:val="20"/>
                <w:szCs w:val="20"/>
              </w:rPr>
              <w:t>1 Sistema de Información de Suelos de Bolivia - SISBOL desarrollado e implementado.</w:t>
            </w:r>
          </w:p>
          <w:p w14:paraId="4F6AC071" w14:textId="77777777" w:rsidR="006A214B" w:rsidRPr="00B43589" w:rsidRDefault="006A214B" w:rsidP="007C6FA6">
            <w:pPr>
              <w:tabs>
                <w:tab w:val="left" w:pos="179"/>
              </w:tabs>
              <w:spacing w:before="60" w:after="0" w:line="240" w:lineRule="auto"/>
              <w:jc w:val="both"/>
              <w:rPr>
                <w:rFonts w:ascii="Garamond" w:hAnsi="Garamond"/>
                <w:sz w:val="20"/>
                <w:szCs w:val="20"/>
              </w:rPr>
            </w:pPr>
          </w:p>
          <w:p w14:paraId="4D659BC5" w14:textId="77777777" w:rsidR="006A214B" w:rsidRPr="00B43589" w:rsidRDefault="006A214B" w:rsidP="007C6FA6">
            <w:pPr>
              <w:spacing w:before="60" w:after="0" w:line="240" w:lineRule="auto"/>
              <w:jc w:val="both"/>
              <w:rPr>
                <w:rFonts w:ascii="Garamond" w:hAnsi="Garamond"/>
                <w:sz w:val="20"/>
                <w:szCs w:val="20"/>
              </w:rPr>
            </w:pPr>
          </w:p>
        </w:tc>
        <w:tc>
          <w:tcPr>
            <w:tcW w:w="2552" w:type="dxa"/>
            <w:gridSpan w:val="2"/>
            <w:tcBorders>
              <w:top w:val="single" w:sz="4" w:space="0" w:color="auto"/>
              <w:bottom w:val="single" w:sz="4" w:space="0" w:color="auto"/>
            </w:tcBorders>
            <w:shd w:val="clear" w:color="auto" w:fill="auto"/>
          </w:tcPr>
          <w:p w14:paraId="4E15C3E9" w14:textId="77777777" w:rsidR="00426728" w:rsidRPr="00B43589" w:rsidRDefault="00426728" w:rsidP="00426728">
            <w:pPr>
              <w:spacing w:before="60" w:after="0" w:line="240" w:lineRule="auto"/>
              <w:jc w:val="both"/>
              <w:rPr>
                <w:rFonts w:ascii="Garamond" w:hAnsi="Garamond"/>
                <w:sz w:val="20"/>
                <w:szCs w:val="20"/>
              </w:rPr>
            </w:pPr>
            <w:r w:rsidRPr="00B43589">
              <w:rPr>
                <w:rFonts w:ascii="Garamond" w:hAnsi="Garamond"/>
                <w:sz w:val="20"/>
                <w:szCs w:val="20"/>
              </w:rPr>
              <w:t>Gestionar el financiamiento.</w:t>
            </w:r>
          </w:p>
          <w:p w14:paraId="34099856"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Diseño y estructura de la institucionalidad del SISBOL.</w:t>
            </w:r>
          </w:p>
          <w:p w14:paraId="6F25FB26" w14:textId="77777777" w:rsidR="00426728" w:rsidRDefault="006A214B" w:rsidP="00426728">
            <w:pPr>
              <w:spacing w:before="60" w:after="0" w:line="240" w:lineRule="auto"/>
              <w:jc w:val="both"/>
              <w:rPr>
                <w:rFonts w:ascii="Garamond" w:hAnsi="Garamond"/>
                <w:sz w:val="20"/>
                <w:szCs w:val="20"/>
              </w:rPr>
            </w:pPr>
            <w:r w:rsidRPr="00B43589">
              <w:rPr>
                <w:rFonts w:ascii="Garamond" w:hAnsi="Garamond"/>
                <w:sz w:val="20"/>
                <w:szCs w:val="20"/>
              </w:rPr>
              <w:t>Desarrollo de un programa de plataforma web de desarrollo del SISBOL, mediante una red de coordinación nacional.</w:t>
            </w:r>
            <w:r w:rsidR="00426728" w:rsidRPr="00B43589">
              <w:rPr>
                <w:rFonts w:ascii="Garamond" w:hAnsi="Garamond"/>
                <w:sz w:val="20"/>
                <w:szCs w:val="20"/>
              </w:rPr>
              <w:t xml:space="preserve"> </w:t>
            </w:r>
          </w:p>
          <w:p w14:paraId="1F20CDD4" w14:textId="77777777" w:rsidR="006A214B" w:rsidRPr="00B43589" w:rsidRDefault="00426728" w:rsidP="007C6FA6">
            <w:pPr>
              <w:spacing w:before="60" w:after="0" w:line="240" w:lineRule="auto"/>
              <w:jc w:val="both"/>
              <w:rPr>
                <w:rFonts w:ascii="Garamond" w:hAnsi="Garamond"/>
                <w:sz w:val="20"/>
                <w:szCs w:val="20"/>
              </w:rPr>
            </w:pPr>
            <w:r>
              <w:rPr>
                <w:rFonts w:ascii="Garamond" w:hAnsi="Garamond"/>
                <w:sz w:val="20"/>
                <w:szCs w:val="20"/>
              </w:rPr>
              <w:t xml:space="preserve">Recopilación y centralización de </w:t>
            </w:r>
            <w:r w:rsidR="006A214B" w:rsidRPr="00B43589">
              <w:rPr>
                <w:rFonts w:ascii="Garamond" w:hAnsi="Garamond"/>
                <w:sz w:val="20"/>
                <w:szCs w:val="20"/>
              </w:rPr>
              <w:t>información digital y analógica de suelos</w:t>
            </w:r>
            <w:r>
              <w:rPr>
                <w:rFonts w:ascii="Garamond" w:hAnsi="Garamond"/>
                <w:sz w:val="20"/>
                <w:szCs w:val="20"/>
              </w:rPr>
              <w:t>.</w:t>
            </w:r>
          </w:p>
          <w:p w14:paraId="4884FC95"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Levantamientos de información de suelos en áreas carentes de</w:t>
            </w:r>
            <w:r w:rsidR="00426728">
              <w:rPr>
                <w:rFonts w:ascii="Garamond" w:hAnsi="Garamond"/>
                <w:sz w:val="20"/>
                <w:szCs w:val="20"/>
              </w:rPr>
              <w:t xml:space="preserve"> datos</w:t>
            </w:r>
            <w:r w:rsidRPr="00B43589">
              <w:rPr>
                <w:rFonts w:ascii="Garamond" w:hAnsi="Garamond"/>
                <w:sz w:val="20"/>
                <w:szCs w:val="20"/>
              </w:rPr>
              <w:t>, áreas priorizadas o con potencial productivo y áreas donde hubo un cambio de uso de suelo.</w:t>
            </w:r>
          </w:p>
          <w:p w14:paraId="30DAAD4E"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Capacitación en el manejo del Sistema,</w:t>
            </w:r>
            <w:r w:rsidR="00426728">
              <w:rPr>
                <w:rFonts w:ascii="Garamond" w:hAnsi="Garamond"/>
                <w:sz w:val="20"/>
                <w:szCs w:val="20"/>
              </w:rPr>
              <w:t xml:space="preserve"> en</w:t>
            </w:r>
            <w:r w:rsidRPr="00B43589">
              <w:rPr>
                <w:rFonts w:ascii="Garamond" w:hAnsi="Garamond"/>
                <w:sz w:val="20"/>
                <w:szCs w:val="20"/>
              </w:rPr>
              <w:t xml:space="preserve"> levantamiento de información de suelos, Sistema de Información Geográfica enfocado al estudio de suelos, Mapeo de suelos, Cartografía digital de suelos (Mapas de atributos edáficos)</w:t>
            </w:r>
          </w:p>
          <w:p w14:paraId="5037669F"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Generación de mapas de atributos edáficos a escala comunal y predial.</w:t>
            </w:r>
          </w:p>
          <w:p w14:paraId="7868C111"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Establecimiento de un mecanismo nacional de coordinación para la transferencia de información o resultados de evaluaciones y análisis.</w:t>
            </w:r>
          </w:p>
          <w:p w14:paraId="65C3AB2D" w14:textId="77777777" w:rsidR="006A214B" w:rsidRPr="00B43589" w:rsidRDefault="006A214B" w:rsidP="000525C7">
            <w:pPr>
              <w:spacing w:before="60" w:after="0" w:line="240" w:lineRule="auto"/>
              <w:jc w:val="both"/>
              <w:rPr>
                <w:rFonts w:ascii="Garamond" w:hAnsi="Garamond"/>
                <w:sz w:val="20"/>
                <w:szCs w:val="20"/>
              </w:rPr>
            </w:pPr>
            <w:r w:rsidRPr="00B43589">
              <w:rPr>
                <w:rFonts w:ascii="Garamond" w:hAnsi="Garamond"/>
                <w:sz w:val="20"/>
                <w:szCs w:val="20"/>
              </w:rPr>
              <w:t>Elabora</w:t>
            </w:r>
            <w:r w:rsidR="000525C7">
              <w:rPr>
                <w:rFonts w:ascii="Garamond" w:hAnsi="Garamond"/>
                <w:sz w:val="20"/>
                <w:szCs w:val="20"/>
              </w:rPr>
              <w:t>ción</w:t>
            </w:r>
            <w:r w:rsidRPr="00B43589">
              <w:rPr>
                <w:rFonts w:ascii="Garamond" w:hAnsi="Garamond"/>
                <w:sz w:val="20"/>
                <w:szCs w:val="20"/>
              </w:rPr>
              <w:t xml:space="preserve"> el Plan de monitoreo en zonas estratégicas.</w:t>
            </w:r>
          </w:p>
        </w:tc>
        <w:tc>
          <w:tcPr>
            <w:tcW w:w="2576" w:type="dxa"/>
            <w:tcBorders>
              <w:top w:val="single" w:sz="4" w:space="0" w:color="auto"/>
              <w:bottom w:val="single" w:sz="4" w:space="0" w:color="auto"/>
            </w:tcBorders>
            <w:shd w:val="clear" w:color="auto" w:fill="auto"/>
          </w:tcPr>
          <w:p w14:paraId="1E8ABCE2"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b/>
                <w:sz w:val="20"/>
                <w:szCs w:val="20"/>
                <w:lang w:val="es-BO"/>
              </w:rPr>
              <w:t>1</w:t>
            </w:r>
            <w:r w:rsidRPr="00B43589">
              <w:rPr>
                <w:rFonts w:ascii="Garamond" w:hAnsi="Garamond"/>
                <w:b/>
                <w:sz w:val="20"/>
                <w:szCs w:val="20"/>
                <w:vertAlign w:val="superscript"/>
                <w:lang w:val="es-BO"/>
              </w:rPr>
              <w:t>er</w:t>
            </w:r>
            <w:r w:rsidRPr="00B43589">
              <w:rPr>
                <w:rFonts w:ascii="Garamond" w:hAnsi="Garamond"/>
                <w:sz w:val="20"/>
                <w:szCs w:val="20"/>
                <w:lang w:val="es-BO"/>
              </w:rPr>
              <w:t xml:space="preserve"> </w:t>
            </w:r>
            <w:r w:rsidRPr="00B43589">
              <w:rPr>
                <w:rFonts w:ascii="Garamond" w:hAnsi="Garamond"/>
                <w:b/>
                <w:sz w:val="20"/>
                <w:szCs w:val="20"/>
                <w:lang w:val="es-BO"/>
              </w:rPr>
              <w:t>año</w:t>
            </w:r>
            <w:r w:rsidRPr="00B43589">
              <w:rPr>
                <w:rFonts w:ascii="Garamond" w:hAnsi="Garamond"/>
                <w:sz w:val="20"/>
                <w:szCs w:val="20"/>
                <w:lang w:val="es-BO"/>
              </w:rPr>
              <w:t xml:space="preserve"> </w:t>
            </w:r>
            <w:r w:rsidRPr="00B43589">
              <w:rPr>
                <w:rFonts w:ascii="Garamond" w:hAnsi="Garamond"/>
                <w:sz w:val="20"/>
                <w:szCs w:val="20"/>
              </w:rPr>
              <w:t>Diseño y estructura de la institucionalidad del SISBOL.</w:t>
            </w:r>
          </w:p>
          <w:p w14:paraId="4B7CF448"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b/>
                <w:sz w:val="20"/>
                <w:szCs w:val="20"/>
                <w:lang w:val="es-BO"/>
              </w:rPr>
              <w:t>2</w:t>
            </w:r>
            <w:r w:rsidRPr="00B43589">
              <w:rPr>
                <w:rFonts w:ascii="Garamond" w:hAnsi="Garamond"/>
                <w:b/>
                <w:sz w:val="20"/>
                <w:szCs w:val="20"/>
                <w:vertAlign w:val="superscript"/>
                <w:lang w:val="es-BO"/>
              </w:rPr>
              <w:t>do</w:t>
            </w:r>
            <w:r w:rsidRPr="00B43589">
              <w:rPr>
                <w:rFonts w:ascii="Garamond" w:hAnsi="Garamond"/>
                <w:b/>
                <w:sz w:val="20"/>
                <w:szCs w:val="20"/>
                <w:lang w:val="es-BO"/>
              </w:rPr>
              <w:t xml:space="preserve"> a </w:t>
            </w:r>
            <w:r w:rsidRPr="00B43589">
              <w:rPr>
                <w:rFonts w:ascii="Garamond" w:hAnsi="Garamond"/>
                <w:b/>
                <w:bCs/>
                <w:sz w:val="20"/>
                <w:szCs w:val="20"/>
                <w:lang w:val="es-BO"/>
              </w:rPr>
              <w:t>5</w:t>
            </w:r>
            <w:r w:rsidRPr="00B43589">
              <w:rPr>
                <w:rFonts w:ascii="Garamond" w:hAnsi="Garamond"/>
                <w:b/>
                <w:bCs/>
                <w:sz w:val="20"/>
                <w:szCs w:val="20"/>
                <w:vertAlign w:val="superscript"/>
                <w:lang w:val="es-BO"/>
              </w:rPr>
              <w:t>to</w:t>
            </w:r>
            <w:r w:rsidRPr="00B43589">
              <w:rPr>
                <w:rFonts w:ascii="Garamond" w:hAnsi="Garamond"/>
                <w:b/>
                <w:bCs/>
                <w:sz w:val="20"/>
                <w:szCs w:val="20"/>
                <w:lang w:val="es-BO"/>
              </w:rPr>
              <w:t xml:space="preserve"> año</w:t>
            </w:r>
            <w:r w:rsidR="001A2730" w:rsidRPr="00B43589">
              <w:rPr>
                <w:rFonts w:ascii="Garamond" w:hAnsi="Garamond"/>
                <w:b/>
                <w:bCs/>
                <w:sz w:val="20"/>
                <w:szCs w:val="20"/>
                <w:lang w:val="es-BO"/>
              </w:rPr>
              <w:t xml:space="preserve"> </w:t>
            </w:r>
            <w:r w:rsidRPr="00B43589">
              <w:rPr>
                <w:rFonts w:ascii="Garamond" w:hAnsi="Garamond"/>
                <w:sz w:val="20"/>
                <w:szCs w:val="20"/>
              </w:rPr>
              <w:t>Desarrollo de un programa de plataforma web de desarrollo del SISBOL, mediante una red de coordinación nacional.</w:t>
            </w:r>
          </w:p>
          <w:p w14:paraId="13B44141" w14:textId="77777777" w:rsidR="006A214B" w:rsidRPr="00B43589" w:rsidRDefault="0099670F" w:rsidP="007C6FA6">
            <w:pPr>
              <w:spacing w:before="60" w:after="0" w:line="240" w:lineRule="auto"/>
              <w:jc w:val="both"/>
              <w:rPr>
                <w:rFonts w:ascii="Garamond" w:hAnsi="Garamond"/>
                <w:sz w:val="20"/>
                <w:szCs w:val="20"/>
              </w:rPr>
            </w:pPr>
            <w:r>
              <w:rPr>
                <w:rFonts w:ascii="Garamond" w:hAnsi="Garamond"/>
                <w:sz w:val="20"/>
                <w:szCs w:val="20"/>
              </w:rPr>
              <w:t>Proceso de r</w:t>
            </w:r>
            <w:r w:rsidR="006A214B" w:rsidRPr="00B43589">
              <w:rPr>
                <w:rFonts w:ascii="Garamond" w:hAnsi="Garamond"/>
                <w:sz w:val="20"/>
                <w:szCs w:val="20"/>
              </w:rPr>
              <w:t xml:space="preserve">ecopilación y </w:t>
            </w:r>
            <w:r w:rsidR="0021575D" w:rsidRPr="00B43589">
              <w:rPr>
                <w:rFonts w:ascii="Garamond" w:hAnsi="Garamond"/>
                <w:sz w:val="20"/>
                <w:szCs w:val="20"/>
              </w:rPr>
              <w:t>centralización</w:t>
            </w:r>
            <w:r>
              <w:rPr>
                <w:rFonts w:ascii="Garamond" w:hAnsi="Garamond"/>
                <w:sz w:val="20"/>
                <w:szCs w:val="20"/>
              </w:rPr>
              <w:t xml:space="preserve"> de </w:t>
            </w:r>
            <w:r w:rsidR="006A214B" w:rsidRPr="00B43589">
              <w:rPr>
                <w:rFonts w:ascii="Garamond" w:hAnsi="Garamond"/>
                <w:sz w:val="20"/>
                <w:szCs w:val="20"/>
              </w:rPr>
              <w:t xml:space="preserve"> información digital y analógica de suelos</w:t>
            </w:r>
          </w:p>
          <w:p w14:paraId="05381EF4"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Levantam</w:t>
            </w:r>
            <w:r w:rsidR="0099670F">
              <w:rPr>
                <w:rFonts w:ascii="Garamond" w:hAnsi="Garamond"/>
                <w:sz w:val="20"/>
                <w:szCs w:val="20"/>
              </w:rPr>
              <w:t>ientos de información de suelos.</w:t>
            </w:r>
          </w:p>
          <w:p w14:paraId="55081CEE" w14:textId="77777777" w:rsidR="006A214B" w:rsidRPr="00B43589" w:rsidRDefault="0099670F" w:rsidP="007C6FA6">
            <w:pPr>
              <w:spacing w:before="60" w:after="0" w:line="240" w:lineRule="auto"/>
              <w:jc w:val="both"/>
              <w:rPr>
                <w:rFonts w:ascii="Garamond" w:hAnsi="Garamond"/>
                <w:sz w:val="20"/>
                <w:szCs w:val="20"/>
              </w:rPr>
            </w:pPr>
            <w:r>
              <w:rPr>
                <w:rFonts w:ascii="Garamond" w:hAnsi="Garamond"/>
                <w:sz w:val="20"/>
                <w:szCs w:val="20"/>
              </w:rPr>
              <w:t>Proceso de c</w:t>
            </w:r>
            <w:r w:rsidR="006A214B" w:rsidRPr="00B43589">
              <w:rPr>
                <w:rFonts w:ascii="Garamond" w:hAnsi="Garamond"/>
                <w:sz w:val="20"/>
                <w:szCs w:val="20"/>
              </w:rPr>
              <w:t>apacitación</w:t>
            </w:r>
            <w:r>
              <w:rPr>
                <w:rFonts w:ascii="Garamond" w:hAnsi="Garamond"/>
                <w:sz w:val="20"/>
                <w:szCs w:val="20"/>
              </w:rPr>
              <w:t>.</w:t>
            </w:r>
          </w:p>
          <w:p w14:paraId="334AA955" w14:textId="77777777" w:rsidR="006A214B" w:rsidRPr="00B43589" w:rsidRDefault="006A214B" w:rsidP="007C6FA6">
            <w:pPr>
              <w:spacing w:before="60" w:after="0" w:line="240" w:lineRule="auto"/>
              <w:jc w:val="both"/>
              <w:rPr>
                <w:rFonts w:ascii="Garamond" w:hAnsi="Garamond"/>
                <w:sz w:val="20"/>
                <w:szCs w:val="20"/>
              </w:rPr>
            </w:pPr>
            <w:r w:rsidRPr="00B43589">
              <w:rPr>
                <w:rFonts w:ascii="Garamond" w:hAnsi="Garamond"/>
                <w:sz w:val="20"/>
                <w:szCs w:val="20"/>
              </w:rPr>
              <w:t>Generación de mapas de atributos edáficos a escala comunal y predial.</w:t>
            </w:r>
          </w:p>
          <w:p w14:paraId="524EF7AC" w14:textId="77777777" w:rsidR="006A214B" w:rsidRPr="00B43589" w:rsidRDefault="0099670F" w:rsidP="007C6FA6">
            <w:pPr>
              <w:spacing w:before="60" w:after="0" w:line="240" w:lineRule="auto"/>
              <w:jc w:val="both"/>
              <w:rPr>
                <w:rFonts w:ascii="Garamond" w:hAnsi="Garamond"/>
                <w:sz w:val="20"/>
                <w:szCs w:val="20"/>
              </w:rPr>
            </w:pPr>
            <w:r>
              <w:rPr>
                <w:rFonts w:ascii="Garamond" w:hAnsi="Garamond"/>
                <w:sz w:val="20"/>
                <w:szCs w:val="20"/>
              </w:rPr>
              <w:t>M</w:t>
            </w:r>
            <w:r w:rsidR="006A214B" w:rsidRPr="00B43589">
              <w:rPr>
                <w:rFonts w:ascii="Garamond" w:hAnsi="Garamond"/>
                <w:sz w:val="20"/>
                <w:szCs w:val="20"/>
              </w:rPr>
              <w:t>ecanismo nacional de coordinación para la transferencia de información o resultados de evaluaciones y análisis.</w:t>
            </w:r>
          </w:p>
          <w:p w14:paraId="3A805A80" w14:textId="77777777" w:rsidR="006A214B" w:rsidRPr="00B43589" w:rsidRDefault="0099670F"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sz w:val="20"/>
                <w:szCs w:val="20"/>
              </w:rPr>
              <w:t>Plan de monitoreo en zonas estratégicas.</w:t>
            </w:r>
          </w:p>
        </w:tc>
      </w:tr>
      <w:tr w:rsidR="0099670F" w:rsidRPr="00B43589" w14:paraId="50664AEB" w14:textId="77777777" w:rsidTr="00EC4A34">
        <w:trPr>
          <w:trHeight w:val="205"/>
          <w:jc w:val="center"/>
        </w:trPr>
        <w:tc>
          <w:tcPr>
            <w:tcW w:w="1362" w:type="dxa"/>
            <w:tcBorders>
              <w:top w:val="single" w:sz="4" w:space="0" w:color="auto"/>
              <w:left w:val="single" w:sz="4" w:space="0" w:color="auto"/>
              <w:bottom w:val="single" w:sz="4" w:space="0" w:color="auto"/>
              <w:right w:val="single" w:sz="4" w:space="0" w:color="auto"/>
            </w:tcBorders>
            <w:shd w:val="clear" w:color="auto" w:fill="D6E3BC"/>
            <w:vAlign w:val="center"/>
          </w:tcPr>
          <w:p w14:paraId="0CEEFB3F"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PILAR</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472969FE"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META</w:t>
            </w:r>
          </w:p>
        </w:tc>
        <w:tc>
          <w:tcPr>
            <w:tcW w:w="1610" w:type="dxa"/>
            <w:tcBorders>
              <w:top w:val="single" w:sz="4" w:space="0" w:color="auto"/>
              <w:left w:val="single" w:sz="4" w:space="0" w:color="auto"/>
              <w:bottom w:val="single" w:sz="4" w:space="0" w:color="auto"/>
              <w:right w:val="single" w:sz="4" w:space="0" w:color="auto"/>
            </w:tcBorders>
            <w:shd w:val="clear" w:color="auto" w:fill="D6E3BC"/>
            <w:vAlign w:val="center"/>
          </w:tcPr>
          <w:p w14:paraId="1AD40167"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RESULTADO</w:t>
            </w:r>
          </w:p>
        </w:tc>
        <w:tc>
          <w:tcPr>
            <w:tcW w:w="1909" w:type="dxa"/>
            <w:tcBorders>
              <w:top w:val="single" w:sz="4" w:space="0" w:color="auto"/>
              <w:left w:val="single" w:sz="4" w:space="0" w:color="auto"/>
              <w:bottom w:val="single" w:sz="4" w:space="0" w:color="auto"/>
              <w:right w:val="single" w:sz="4" w:space="0" w:color="auto"/>
            </w:tcBorders>
            <w:shd w:val="clear" w:color="auto" w:fill="D6E3BC"/>
            <w:vAlign w:val="center"/>
          </w:tcPr>
          <w:p w14:paraId="524694DF"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LÍNEA DE BASE</w:t>
            </w:r>
          </w:p>
        </w:tc>
        <w:tc>
          <w:tcPr>
            <w:tcW w:w="1984" w:type="dxa"/>
            <w:tcBorders>
              <w:top w:val="single" w:sz="4" w:space="0" w:color="auto"/>
              <w:left w:val="single" w:sz="4" w:space="0" w:color="auto"/>
              <w:bottom w:val="single" w:sz="4" w:space="0" w:color="auto"/>
              <w:right w:val="single" w:sz="4" w:space="0" w:color="auto"/>
            </w:tcBorders>
            <w:shd w:val="clear" w:color="auto" w:fill="D6E3BC"/>
            <w:vAlign w:val="center"/>
          </w:tcPr>
          <w:p w14:paraId="78CA21A6"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INDICADOR DE IMPACTO</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7D79DA0F"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ACCIONES</w:t>
            </w:r>
          </w:p>
        </w:tc>
        <w:tc>
          <w:tcPr>
            <w:tcW w:w="2576" w:type="dxa"/>
            <w:tcBorders>
              <w:top w:val="single" w:sz="4" w:space="0" w:color="auto"/>
              <w:left w:val="single" w:sz="4" w:space="0" w:color="auto"/>
              <w:bottom w:val="single" w:sz="4" w:space="0" w:color="auto"/>
              <w:right w:val="single" w:sz="4" w:space="0" w:color="auto"/>
            </w:tcBorders>
            <w:shd w:val="clear" w:color="auto" w:fill="D6E3BC"/>
          </w:tcPr>
          <w:p w14:paraId="46AF5BEC" w14:textId="77777777" w:rsidR="0099670F" w:rsidRPr="00B43589" w:rsidRDefault="0099670F" w:rsidP="00B4673F">
            <w:pPr>
              <w:autoSpaceDE w:val="0"/>
              <w:autoSpaceDN w:val="0"/>
              <w:adjustRightInd w:val="0"/>
              <w:spacing w:before="60" w:after="0" w:line="240" w:lineRule="auto"/>
              <w:jc w:val="center"/>
              <w:rPr>
                <w:rFonts w:ascii="Garamond" w:hAnsi="Garamond" w:cs="ArialMT"/>
                <w:b/>
                <w:szCs w:val="20"/>
                <w:lang w:val="es-BO" w:eastAsia="es-BO"/>
              </w:rPr>
            </w:pPr>
            <w:r w:rsidRPr="00B43589">
              <w:rPr>
                <w:rFonts w:ascii="Garamond" w:hAnsi="Garamond" w:cs="ArialMT"/>
                <w:b/>
                <w:szCs w:val="20"/>
                <w:lang w:val="es-BO" w:eastAsia="es-BO"/>
              </w:rPr>
              <w:t>INDICADOR DE PROCESO</w:t>
            </w:r>
          </w:p>
        </w:tc>
      </w:tr>
      <w:tr w:rsidR="007C6FA6" w:rsidRPr="00B43589" w14:paraId="7ADD7AF2" w14:textId="77777777" w:rsidTr="000525C7">
        <w:trPr>
          <w:trHeight w:val="205"/>
          <w:jc w:val="center"/>
        </w:trPr>
        <w:tc>
          <w:tcPr>
            <w:tcW w:w="13411" w:type="dxa"/>
            <w:gridSpan w:val="9"/>
            <w:tcBorders>
              <w:top w:val="single" w:sz="4" w:space="0" w:color="auto"/>
              <w:bottom w:val="single" w:sz="4" w:space="0" w:color="auto"/>
            </w:tcBorders>
            <w:shd w:val="clear" w:color="auto" w:fill="DAE1EB" w:themeFill="accent6" w:themeFillTint="33"/>
            <w:vAlign w:val="center"/>
          </w:tcPr>
          <w:p w14:paraId="7F54FF92" w14:textId="77777777" w:rsidR="006A214B" w:rsidRPr="00B43589" w:rsidRDefault="006A214B" w:rsidP="008F72CE">
            <w:pPr>
              <w:spacing w:before="60" w:after="0" w:line="240" w:lineRule="auto"/>
              <w:rPr>
                <w:rFonts w:ascii="Garamond" w:hAnsi="Garamond"/>
                <w:b/>
                <w:szCs w:val="20"/>
                <w:lang w:val="es-BO"/>
              </w:rPr>
            </w:pPr>
            <w:r w:rsidRPr="00B43589">
              <w:rPr>
                <w:rFonts w:ascii="Garamond" w:hAnsi="Garamond" w:cs="Arial"/>
                <w:b/>
                <w:szCs w:val="20"/>
                <w:lang w:val="es-BO"/>
              </w:rPr>
              <w:t xml:space="preserve">Lineamiento </w:t>
            </w:r>
            <w:r w:rsidR="00C470E7">
              <w:rPr>
                <w:rFonts w:ascii="Garamond" w:hAnsi="Garamond" w:cs="Arial"/>
                <w:b/>
                <w:szCs w:val="20"/>
                <w:lang w:val="es-BO"/>
              </w:rPr>
              <w:t xml:space="preserve">Estratégico </w:t>
            </w:r>
            <w:r w:rsidRPr="00B43589">
              <w:rPr>
                <w:rFonts w:ascii="Garamond" w:hAnsi="Garamond" w:cs="ArialMT"/>
                <w:b/>
                <w:szCs w:val="20"/>
                <w:lang w:val="es-BO" w:eastAsia="es-BO"/>
              </w:rPr>
              <w:t xml:space="preserve">3. </w:t>
            </w:r>
            <w:r w:rsidRPr="00C470E7">
              <w:rPr>
                <w:rFonts w:ascii="Garamond" w:hAnsi="Garamond" w:cs="Arial"/>
                <w:bCs/>
                <w:szCs w:val="20"/>
              </w:rPr>
              <w:t>Desarrollo de procesos de evaluación de tierras de acuerdo a su aptitud o vocación productiva</w:t>
            </w:r>
          </w:p>
        </w:tc>
      </w:tr>
      <w:tr w:rsidR="00FD6951" w:rsidRPr="00B43589" w14:paraId="57AB5508" w14:textId="77777777" w:rsidTr="00FD7FD1">
        <w:trPr>
          <w:trHeight w:val="3889"/>
          <w:jc w:val="center"/>
        </w:trPr>
        <w:tc>
          <w:tcPr>
            <w:tcW w:w="1362" w:type="dxa"/>
            <w:tcBorders>
              <w:top w:val="single" w:sz="4" w:space="0" w:color="auto"/>
            </w:tcBorders>
            <w:shd w:val="clear" w:color="auto" w:fill="auto"/>
          </w:tcPr>
          <w:p w14:paraId="1DC2A04F" w14:textId="77777777" w:rsidR="00FD6951" w:rsidRPr="00B43589" w:rsidRDefault="00945165" w:rsidP="005D36FF">
            <w:pPr>
              <w:autoSpaceDE w:val="0"/>
              <w:autoSpaceDN w:val="0"/>
              <w:adjustRightInd w:val="0"/>
              <w:spacing w:before="60" w:after="0" w:line="240" w:lineRule="auto"/>
              <w:jc w:val="both"/>
              <w:rPr>
                <w:rFonts w:ascii="Garamond" w:hAnsi="Garamond" w:cs="Helvetica-Light"/>
                <w:sz w:val="20"/>
                <w:szCs w:val="20"/>
                <w:lang w:val="es-CR" w:eastAsia="es-BO"/>
              </w:rPr>
            </w:pPr>
            <w:r w:rsidRPr="00945165">
              <w:rPr>
                <w:rFonts w:ascii="Garamond" w:hAnsi="Garamond" w:cs="Helvetica-Light"/>
                <w:b/>
                <w:sz w:val="20"/>
                <w:szCs w:val="20"/>
                <w:lang w:val="es-CR" w:eastAsia="es-BO"/>
              </w:rPr>
              <w:t xml:space="preserve">Pilar </w:t>
            </w:r>
            <w:r w:rsidR="00FD6951" w:rsidRPr="00945165">
              <w:rPr>
                <w:rFonts w:ascii="Garamond" w:hAnsi="Garamond" w:cs="Helvetica-Light"/>
                <w:b/>
                <w:sz w:val="20"/>
                <w:szCs w:val="20"/>
                <w:lang w:val="es-CR" w:eastAsia="es-BO"/>
              </w:rPr>
              <w:t>8.</w:t>
            </w:r>
            <w:r w:rsidR="00FD6951" w:rsidRPr="00B43589">
              <w:rPr>
                <w:rFonts w:ascii="Garamond" w:hAnsi="Garamond" w:cs="Helvetica-Light"/>
                <w:sz w:val="20"/>
                <w:szCs w:val="20"/>
                <w:lang w:val="es-CR" w:eastAsia="es-BO"/>
              </w:rPr>
              <w:t xml:space="preserve"> Soberanía alimentaria a través de la construcción del saber alimentarse para Vivir Bien.</w:t>
            </w:r>
          </w:p>
        </w:tc>
        <w:tc>
          <w:tcPr>
            <w:tcW w:w="1401" w:type="dxa"/>
            <w:tcBorders>
              <w:top w:val="single" w:sz="4" w:space="0" w:color="auto"/>
            </w:tcBorders>
            <w:shd w:val="clear" w:color="auto" w:fill="auto"/>
          </w:tcPr>
          <w:p w14:paraId="4E8CBD0E" w14:textId="77777777" w:rsidR="00FD6951" w:rsidRPr="00B43589" w:rsidRDefault="00FD6951" w:rsidP="005D36FF">
            <w:pPr>
              <w:autoSpaceDE w:val="0"/>
              <w:autoSpaceDN w:val="0"/>
              <w:adjustRightInd w:val="0"/>
              <w:spacing w:before="60" w:after="0" w:line="240" w:lineRule="auto"/>
              <w:jc w:val="both"/>
              <w:rPr>
                <w:rFonts w:ascii="Garamond" w:hAnsi="Garamond" w:cs="Helvetica-Light"/>
                <w:sz w:val="20"/>
                <w:szCs w:val="20"/>
                <w:lang w:val="es-CR" w:eastAsia="es-BO"/>
              </w:rPr>
            </w:pPr>
            <w:r w:rsidRPr="00945165">
              <w:rPr>
                <w:rFonts w:ascii="Garamond" w:hAnsi="Garamond" w:cs="Helvetica-Light"/>
                <w:b/>
                <w:sz w:val="20"/>
                <w:szCs w:val="20"/>
                <w:lang w:val="es-CR" w:eastAsia="es-BO"/>
              </w:rPr>
              <w:t>Meta 3</w:t>
            </w:r>
            <w:r w:rsidR="00945165">
              <w:rPr>
                <w:rFonts w:ascii="Garamond" w:hAnsi="Garamond" w:cs="Helvetica-Light"/>
                <w:b/>
                <w:sz w:val="20"/>
                <w:szCs w:val="20"/>
                <w:lang w:val="es-CR" w:eastAsia="es-BO"/>
              </w:rPr>
              <w:t>.</w:t>
            </w:r>
            <w:r w:rsidRPr="00B43589">
              <w:rPr>
                <w:rFonts w:ascii="Garamond" w:hAnsi="Garamond" w:cs="Helvetica-Light"/>
                <w:sz w:val="20"/>
                <w:szCs w:val="20"/>
                <w:lang w:val="es-CR" w:eastAsia="es-BO"/>
              </w:rPr>
              <w:t xml:space="preserve"> Soberanía a través de la producción local de alimentos. </w:t>
            </w:r>
          </w:p>
          <w:p w14:paraId="083DB16F" w14:textId="77777777" w:rsidR="00FD6951" w:rsidRPr="00B43589" w:rsidRDefault="00FD6951" w:rsidP="005D36FF">
            <w:pPr>
              <w:autoSpaceDE w:val="0"/>
              <w:autoSpaceDN w:val="0"/>
              <w:adjustRightInd w:val="0"/>
              <w:spacing w:before="60" w:after="0" w:line="240" w:lineRule="auto"/>
              <w:jc w:val="both"/>
              <w:rPr>
                <w:rFonts w:ascii="Garamond" w:hAnsi="Garamond" w:cs="Helvetica-Light"/>
                <w:sz w:val="20"/>
                <w:szCs w:val="20"/>
                <w:lang w:val="es-BO" w:eastAsia="es-BO"/>
              </w:rPr>
            </w:pPr>
          </w:p>
        </w:tc>
        <w:tc>
          <w:tcPr>
            <w:tcW w:w="1627" w:type="dxa"/>
            <w:gridSpan w:val="2"/>
            <w:tcBorders>
              <w:top w:val="single" w:sz="4" w:space="0" w:color="auto"/>
            </w:tcBorders>
            <w:shd w:val="clear" w:color="auto" w:fill="auto"/>
          </w:tcPr>
          <w:p w14:paraId="41CC9FA7" w14:textId="77777777" w:rsidR="00FD6951" w:rsidRPr="00B43589" w:rsidRDefault="00FD6951" w:rsidP="005D36FF">
            <w:pPr>
              <w:autoSpaceDE w:val="0"/>
              <w:autoSpaceDN w:val="0"/>
              <w:adjustRightInd w:val="0"/>
              <w:spacing w:before="60" w:after="0" w:line="240" w:lineRule="auto"/>
              <w:jc w:val="both"/>
              <w:rPr>
                <w:rFonts w:ascii="Garamond" w:hAnsi="Garamond" w:cs="Helvetica-Light"/>
                <w:sz w:val="20"/>
                <w:szCs w:val="20"/>
                <w:lang w:val="es-BO" w:eastAsia="es-BO"/>
              </w:rPr>
            </w:pPr>
            <w:r w:rsidRPr="00945165">
              <w:rPr>
                <w:rFonts w:ascii="Garamond" w:hAnsi="Garamond" w:cs="Helvetica-Light"/>
                <w:b/>
                <w:sz w:val="20"/>
                <w:szCs w:val="20"/>
                <w:lang w:val="es-CR" w:eastAsia="es-BO"/>
              </w:rPr>
              <w:t>Resultado 2.</w:t>
            </w:r>
            <w:r w:rsidRPr="00B43589">
              <w:rPr>
                <w:rFonts w:ascii="Garamond" w:hAnsi="Garamond" w:cs="Helvetica-Light"/>
                <w:sz w:val="20"/>
                <w:szCs w:val="20"/>
                <w:lang w:val="es-CR" w:eastAsia="es-BO"/>
              </w:rPr>
              <w:t xml:space="preserve"> Se ha incrementado la producción de productos claves como el trigo, soya, maíz, quinua y papa.</w:t>
            </w:r>
          </w:p>
        </w:tc>
        <w:tc>
          <w:tcPr>
            <w:tcW w:w="1909" w:type="dxa"/>
            <w:tcBorders>
              <w:top w:val="single" w:sz="4" w:space="0" w:color="auto"/>
            </w:tcBorders>
            <w:shd w:val="clear" w:color="auto" w:fill="auto"/>
          </w:tcPr>
          <w:p w14:paraId="6215A993" w14:textId="77777777" w:rsidR="00FD6951" w:rsidRDefault="00FD6951" w:rsidP="0099670F">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sz w:val="20"/>
                <w:szCs w:val="20"/>
                <w:lang w:val="es-BO" w:eastAsia="es-BO"/>
              </w:rPr>
              <w:t>Estudios de aptitud de la tierra realizados.</w:t>
            </w:r>
          </w:p>
          <w:p w14:paraId="7417596C" w14:textId="77777777" w:rsidR="00FD6951" w:rsidRDefault="00FD6951" w:rsidP="0099670F">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sz w:val="20"/>
                <w:szCs w:val="20"/>
                <w:lang w:val="es-BO" w:eastAsia="es-BO"/>
              </w:rPr>
              <w:t>Estudios de capacidad de uso de la tierra realizados.</w:t>
            </w:r>
          </w:p>
          <w:p w14:paraId="3ECE6917" w14:textId="77777777" w:rsidR="00FD6951" w:rsidRDefault="00FD6951" w:rsidP="0099670F">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sz w:val="20"/>
                <w:szCs w:val="20"/>
                <w:lang w:val="es-BO" w:eastAsia="es-BO"/>
              </w:rPr>
              <w:t>Planes</w:t>
            </w:r>
            <w:r w:rsidRPr="0099670F">
              <w:rPr>
                <w:rFonts w:ascii="Garamond" w:hAnsi="Garamond" w:cs="Helvetica-Light"/>
                <w:sz w:val="20"/>
                <w:szCs w:val="20"/>
                <w:lang w:val="es-BO" w:eastAsia="es-BO"/>
              </w:rPr>
              <w:t xml:space="preserve"> </w:t>
            </w:r>
            <w:r>
              <w:rPr>
                <w:rFonts w:ascii="Garamond" w:hAnsi="Garamond" w:cs="Helvetica-Light"/>
                <w:sz w:val="20"/>
                <w:szCs w:val="20"/>
                <w:lang w:val="es-BO" w:eastAsia="es-BO"/>
              </w:rPr>
              <w:t>de Ordenamiento Territorial realizados</w:t>
            </w:r>
          </w:p>
          <w:p w14:paraId="0FA25DB7" w14:textId="77777777" w:rsidR="00FD6951" w:rsidRDefault="00FD6951" w:rsidP="0099670F">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sz w:val="20"/>
                <w:szCs w:val="20"/>
                <w:lang w:val="es-BO" w:eastAsia="es-BO"/>
              </w:rPr>
              <w:t>Planes</w:t>
            </w:r>
            <w:r w:rsidRPr="0099670F">
              <w:rPr>
                <w:rFonts w:ascii="Garamond" w:hAnsi="Garamond" w:cs="Helvetica-Light"/>
                <w:sz w:val="20"/>
                <w:szCs w:val="20"/>
                <w:lang w:val="es-BO" w:eastAsia="es-BO"/>
              </w:rPr>
              <w:t xml:space="preserve"> </w:t>
            </w:r>
            <w:r>
              <w:rPr>
                <w:rFonts w:ascii="Garamond" w:hAnsi="Garamond" w:cs="Helvetica-Light"/>
                <w:sz w:val="20"/>
                <w:szCs w:val="20"/>
                <w:lang w:val="es-BO" w:eastAsia="es-BO"/>
              </w:rPr>
              <w:t>de uso de suelos realizados.</w:t>
            </w:r>
          </w:p>
          <w:p w14:paraId="62F1FE75" w14:textId="77777777" w:rsidR="00FD6951" w:rsidRPr="0099670F" w:rsidRDefault="00FD6951" w:rsidP="0099670F">
            <w:pPr>
              <w:autoSpaceDE w:val="0"/>
              <w:autoSpaceDN w:val="0"/>
              <w:adjustRightInd w:val="0"/>
              <w:spacing w:before="60" w:after="0" w:line="240" w:lineRule="auto"/>
              <w:jc w:val="both"/>
              <w:rPr>
                <w:rFonts w:ascii="Garamond" w:hAnsi="Garamond" w:cs="Helvetica-Light"/>
                <w:sz w:val="20"/>
                <w:szCs w:val="20"/>
                <w:lang w:val="es-BO" w:eastAsia="es-BO"/>
              </w:rPr>
            </w:pPr>
            <w:r>
              <w:rPr>
                <w:rFonts w:ascii="Garamond" w:hAnsi="Garamond" w:cs="Helvetica-Light"/>
                <w:sz w:val="20"/>
                <w:szCs w:val="20"/>
                <w:lang w:val="es-BO" w:eastAsia="es-BO"/>
              </w:rPr>
              <w:t>Zonificación Agroecológica realizados</w:t>
            </w:r>
          </w:p>
        </w:tc>
        <w:tc>
          <w:tcPr>
            <w:tcW w:w="1984" w:type="dxa"/>
            <w:tcBorders>
              <w:top w:val="single" w:sz="4" w:space="0" w:color="auto"/>
            </w:tcBorders>
            <w:shd w:val="clear" w:color="auto" w:fill="auto"/>
          </w:tcPr>
          <w:p w14:paraId="78BBCB8E" w14:textId="77777777" w:rsidR="00FD6951" w:rsidRPr="0099670F" w:rsidRDefault="00FD6951" w:rsidP="00AF7753">
            <w:pPr>
              <w:pStyle w:val="Prrafodelista"/>
              <w:autoSpaceDE w:val="0"/>
              <w:autoSpaceDN w:val="0"/>
              <w:adjustRightInd w:val="0"/>
              <w:spacing w:before="60" w:after="0"/>
              <w:ind w:left="0" w:hanging="17"/>
              <w:jc w:val="both"/>
              <w:rPr>
                <w:rFonts w:ascii="Garamond" w:hAnsi="Garamond" w:cs="Helvetica-Light"/>
                <w:color w:val="auto"/>
                <w:sz w:val="20"/>
                <w:szCs w:val="20"/>
                <w:lang w:val="es-BO" w:eastAsia="es-BO"/>
              </w:rPr>
            </w:pPr>
            <w:r>
              <w:rPr>
                <w:rFonts w:ascii="Garamond" w:hAnsi="Garamond" w:cs="Helvetica-Light"/>
                <w:color w:val="auto"/>
                <w:sz w:val="20"/>
                <w:szCs w:val="20"/>
                <w:lang w:val="es-BO" w:eastAsia="es-BO"/>
              </w:rPr>
              <w:t>1 Programa de Evaluación de tierras implementado.</w:t>
            </w:r>
          </w:p>
        </w:tc>
        <w:tc>
          <w:tcPr>
            <w:tcW w:w="2552" w:type="dxa"/>
            <w:gridSpan w:val="2"/>
            <w:tcBorders>
              <w:top w:val="single" w:sz="4" w:space="0" w:color="auto"/>
            </w:tcBorders>
            <w:shd w:val="clear" w:color="auto" w:fill="auto"/>
          </w:tcPr>
          <w:p w14:paraId="577D0CDB" w14:textId="77777777" w:rsidR="00FD6951" w:rsidRPr="00B43589" w:rsidRDefault="00FD6951" w:rsidP="00B43589">
            <w:pPr>
              <w:spacing w:before="60" w:after="0" w:line="240" w:lineRule="auto"/>
              <w:jc w:val="both"/>
              <w:rPr>
                <w:rFonts w:ascii="Garamond" w:hAnsi="Garamond"/>
                <w:sz w:val="20"/>
                <w:szCs w:val="20"/>
              </w:rPr>
            </w:pPr>
            <w:r w:rsidRPr="00B43589">
              <w:rPr>
                <w:rFonts w:ascii="Garamond" w:hAnsi="Garamond"/>
                <w:sz w:val="20"/>
                <w:szCs w:val="20"/>
              </w:rPr>
              <w:t>Capacitación al personal técnico en Evaluación de Tierras y Clasificación de Tierras.</w:t>
            </w:r>
          </w:p>
          <w:p w14:paraId="73631A94" w14:textId="77777777" w:rsidR="00FD6951" w:rsidRPr="00B43589" w:rsidRDefault="00FD6951" w:rsidP="00B43589">
            <w:pPr>
              <w:spacing w:before="60" w:after="0" w:line="240" w:lineRule="auto"/>
              <w:jc w:val="both"/>
              <w:rPr>
                <w:rFonts w:ascii="Garamond" w:hAnsi="Garamond"/>
                <w:sz w:val="20"/>
                <w:szCs w:val="20"/>
              </w:rPr>
            </w:pPr>
            <w:r w:rsidRPr="00B43589">
              <w:rPr>
                <w:rFonts w:ascii="Garamond" w:hAnsi="Garamond"/>
                <w:sz w:val="20"/>
                <w:szCs w:val="20"/>
              </w:rPr>
              <w:t>Elaboración de mapas de aptitud de suelos para usos generales</w:t>
            </w:r>
          </w:p>
          <w:p w14:paraId="3BFF849F" w14:textId="77777777" w:rsidR="00FD6951" w:rsidRPr="00B43589" w:rsidRDefault="00FD6951" w:rsidP="00B43589">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Generación de mapas de aptitud o vocación productiva de tierras.</w:t>
            </w:r>
          </w:p>
          <w:p w14:paraId="548F8E1E" w14:textId="77777777" w:rsidR="00FD6951" w:rsidRPr="00B43589" w:rsidRDefault="00FD6951" w:rsidP="00B43589">
            <w:pPr>
              <w:spacing w:before="60" w:after="0" w:line="240" w:lineRule="auto"/>
              <w:jc w:val="both"/>
              <w:rPr>
                <w:rFonts w:ascii="Garamond" w:hAnsi="Garamond"/>
                <w:sz w:val="20"/>
                <w:szCs w:val="20"/>
              </w:rPr>
            </w:pPr>
            <w:r w:rsidRPr="00B43589">
              <w:rPr>
                <w:rFonts w:ascii="Garamond" w:hAnsi="Garamond"/>
                <w:sz w:val="20"/>
                <w:szCs w:val="20"/>
              </w:rPr>
              <w:t>Capacitación al personal técnico en Evaluación de Tierras de manera digital.</w:t>
            </w:r>
          </w:p>
          <w:p w14:paraId="224C043E" w14:textId="77777777" w:rsidR="00FD6951" w:rsidRPr="00B43589" w:rsidRDefault="00FD6951" w:rsidP="00B43589">
            <w:pPr>
              <w:spacing w:before="60" w:after="0" w:line="240" w:lineRule="auto"/>
              <w:jc w:val="both"/>
              <w:rPr>
                <w:rFonts w:ascii="Garamond" w:hAnsi="Garamond"/>
                <w:sz w:val="20"/>
                <w:szCs w:val="20"/>
              </w:rPr>
            </w:pPr>
            <w:r w:rsidRPr="00B43589">
              <w:rPr>
                <w:rFonts w:ascii="Garamond" w:hAnsi="Garamond"/>
                <w:sz w:val="20"/>
                <w:szCs w:val="20"/>
              </w:rPr>
              <w:t>Elaboración de mapas de aptitud de suelos para usos específicos</w:t>
            </w:r>
          </w:p>
          <w:p w14:paraId="594B9537" w14:textId="77777777" w:rsidR="00FD6951" w:rsidRPr="00B43589" w:rsidRDefault="00FD6951" w:rsidP="00B43589">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Generación de mapas de aptitud o vocación productiva de tierras digitales</w:t>
            </w:r>
          </w:p>
          <w:p w14:paraId="43A83EE4" w14:textId="77777777" w:rsidR="00FD6951" w:rsidRPr="00B43589" w:rsidRDefault="00FD6951" w:rsidP="00B43589">
            <w:pPr>
              <w:spacing w:before="60" w:after="0" w:line="240" w:lineRule="auto"/>
              <w:jc w:val="both"/>
              <w:rPr>
                <w:rFonts w:ascii="Garamond" w:hAnsi="Garamond"/>
                <w:sz w:val="20"/>
                <w:szCs w:val="20"/>
                <w:lang w:val="es-BO"/>
              </w:rPr>
            </w:pPr>
            <w:r w:rsidRPr="00B43589">
              <w:rPr>
                <w:rFonts w:ascii="Garamond" w:hAnsi="Garamond"/>
                <w:sz w:val="20"/>
                <w:szCs w:val="20"/>
                <w:lang w:val="es-BO"/>
              </w:rPr>
              <w:t>Extensión de la información mediante talleres y reuniones técnicas.</w:t>
            </w:r>
          </w:p>
          <w:p w14:paraId="2881777D" w14:textId="77777777" w:rsidR="00FD6951" w:rsidRPr="00B43589" w:rsidRDefault="00FD6951" w:rsidP="00B43589">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sz w:val="20"/>
                <w:szCs w:val="20"/>
                <w:lang w:val="es-BO"/>
              </w:rPr>
              <w:t>Asesoramiento técnico en la aplicabilidad de información generada in situ.</w:t>
            </w:r>
          </w:p>
        </w:tc>
        <w:tc>
          <w:tcPr>
            <w:tcW w:w="2576" w:type="dxa"/>
            <w:tcBorders>
              <w:top w:val="single" w:sz="4" w:space="0" w:color="auto"/>
            </w:tcBorders>
            <w:shd w:val="clear" w:color="auto" w:fill="auto"/>
          </w:tcPr>
          <w:p w14:paraId="09D1B4E7" w14:textId="77777777" w:rsidR="00FD6951" w:rsidRDefault="00FD6951" w:rsidP="00E34EB6">
            <w:pPr>
              <w:spacing w:before="60" w:after="0" w:line="240" w:lineRule="auto"/>
              <w:jc w:val="both"/>
              <w:rPr>
                <w:rFonts w:ascii="Garamond" w:eastAsia="SymbolMT" w:hAnsi="Garamond" w:cs="Arial"/>
                <w:sz w:val="20"/>
                <w:szCs w:val="20"/>
              </w:rPr>
            </w:pPr>
            <w:r w:rsidRPr="00945165">
              <w:rPr>
                <w:rFonts w:ascii="Garamond" w:eastAsia="SymbolMT" w:hAnsi="Garamond" w:cs="Arial"/>
                <w:b/>
                <w:sz w:val="20"/>
                <w:szCs w:val="20"/>
              </w:rPr>
              <w:t>1</w:t>
            </w:r>
            <w:r w:rsidR="00945165" w:rsidRPr="00945165">
              <w:rPr>
                <w:rFonts w:ascii="Garamond" w:eastAsia="SymbolMT" w:hAnsi="Garamond" w:cs="Arial"/>
                <w:b/>
                <w:sz w:val="20"/>
                <w:szCs w:val="20"/>
                <w:vertAlign w:val="superscript"/>
              </w:rPr>
              <w:t>er</w:t>
            </w:r>
            <w:r w:rsidRPr="00945165">
              <w:rPr>
                <w:rFonts w:ascii="Garamond" w:eastAsia="SymbolMT" w:hAnsi="Garamond" w:cs="Arial"/>
                <w:b/>
                <w:sz w:val="20"/>
                <w:szCs w:val="20"/>
              </w:rPr>
              <w:t xml:space="preserve"> año</w:t>
            </w:r>
            <w:r w:rsidR="00945165" w:rsidRPr="00945165">
              <w:rPr>
                <w:rFonts w:ascii="Garamond" w:eastAsia="SymbolMT" w:hAnsi="Garamond" w:cs="Arial"/>
                <w:b/>
                <w:sz w:val="20"/>
                <w:szCs w:val="20"/>
              </w:rPr>
              <w:t>.</w:t>
            </w:r>
            <w:r w:rsidR="00945165">
              <w:rPr>
                <w:rFonts w:ascii="Garamond" w:eastAsia="SymbolMT" w:hAnsi="Garamond" w:cs="Arial"/>
                <w:sz w:val="20"/>
                <w:szCs w:val="20"/>
              </w:rPr>
              <w:t xml:space="preserve"> Capacitación de personal.</w:t>
            </w:r>
          </w:p>
          <w:p w14:paraId="4D15C820" w14:textId="77777777" w:rsidR="00945165" w:rsidRPr="00B43589" w:rsidRDefault="00945165" w:rsidP="00E34EB6">
            <w:pPr>
              <w:spacing w:before="60" w:after="0" w:line="240" w:lineRule="auto"/>
              <w:jc w:val="both"/>
              <w:rPr>
                <w:rFonts w:ascii="Garamond" w:eastAsia="SymbolMT" w:hAnsi="Garamond" w:cs="Arial"/>
                <w:sz w:val="20"/>
                <w:szCs w:val="20"/>
              </w:rPr>
            </w:pPr>
            <w:r w:rsidRPr="00945165">
              <w:rPr>
                <w:rFonts w:ascii="Garamond" w:eastAsia="SymbolMT" w:hAnsi="Garamond" w:cs="Arial"/>
                <w:b/>
                <w:sz w:val="20"/>
                <w:szCs w:val="20"/>
              </w:rPr>
              <w:t>2</w:t>
            </w:r>
            <w:r w:rsidRPr="00945165">
              <w:rPr>
                <w:rFonts w:ascii="Garamond" w:eastAsia="SymbolMT" w:hAnsi="Garamond" w:cs="Arial"/>
                <w:b/>
                <w:sz w:val="20"/>
                <w:szCs w:val="20"/>
                <w:vertAlign w:val="superscript"/>
              </w:rPr>
              <w:t>do</w:t>
            </w:r>
            <w:r w:rsidRPr="00945165">
              <w:rPr>
                <w:rFonts w:ascii="Garamond" w:eastAsia="SymbolMT" w:hAnsi="Garamond" w:cs="Arial"/>
                <w:b/>
                <w:sz w:val="20"/>
                <w:szCs w:val="20"/>
              </w:rPr>
              <w:t xml:space="preserve"> a 5</w:t>
            </w:r>
            <w:r w:rsidRPr="00945165">
              <w:rPr>
                <w:rFonts w:ascii="Garamond" w:eastAsia="SymbolMT" w:hAnsi="Garamond" w:cs="Arial"/>
                <w:b/>
                <w:sz w:val="20"/>
                <w:szCs w:val="20"/>
                <w:vertAlign w:val="superscript"/>
              </w:rPr>
              <w:t>to</w:t>
            </w:r>
            <w:r w:rsidRPr="00945165">
              <w:rPr>
                <w:rFonts w:ascii="Garamond" w:eastAsia="SymbolMT" w:hAnsi="Garamond" w:cs="Arial"/>
                <w:b/>
                <w:sz w:val="20"/>
                <w:szCs w:val="20"/>
              </w:rPr>
              <w:t xml:space="preserve"> año.</w:t>
            </w:r>
            <w:r>
              <w:rPr>
                <w:rFonts w:ascii="Garamond" w:eastAsia="SymbolMT" w:hAnsi="Garamond" w:cs="Arial"/>
                <w:sz w:val="20"/>
                <w:szCs w:val="20"/>
              </w:rPr>
              <w:t xml:space="preserve"> Generación de información cartográfica a detalle.</w:t>
            </w:r>
          </w:p>
        </w:tc>
      </w:tr>
      <w:tr w:rsidR="007C6FA6" w:rsidRPr="00B43589" w14:paraId="44160144" w14:textId="77777777" w:rsidTr="000525C7">
        <w:trPr>
          <w:trHeight w:val="205"/>
          <w:jc w:val="center"/>
        </w:trPr>
        <w:tc>
          <w:tcPr>
            <w:tcW w:w="13411" w:type="dxa"/>
            <w:gridSpan w:val="9"/>
            <w:tcBorders>
              <w:top w:val="single" w:sz="4" w:space="0" w:color="auto"/>
              <w:bottom w:val="single" w:sz="4" w:space="0" w:color="auto"/>
            </w:tcBorders>
            <w:shd w:val="clear" w:color="auto" w:fill="DAE1EB" w:themeFill="accent6" w:themeFillTint="33"/>
          </w:tcPr>
          <w:p w14:paraId="62E9F2D7" w14:textId="77777777" w:rsidR="006A214B" w:rsidRPr="00B43589" w:rsidRDefault="006A214B" w:rsidP="00575CF3">
            <w:pPr>
              <w:autoSpaceDE w:val="0"/>
              <w:autoSpaceDN w:val="0"/>
              <w:adjustRightInd w:val="0"/>
              <w:spacing w:before="60" w:after="0" w:line="240" w:lineRule="auto"/>
              <w:jc w:val="both"/>
              <w:rPr>
                <w:rFonts w:ascii="Garamond" w:hAnsi="Garamond" w:cs="Arial"/>
                <w:b/>
                <w:bCs/>
                <w:szCs w:val="20"/>
              </w:rPr>
            </w:pPr>
            <w:r w:rsidRPr="00B43589">
              <w:rPr>
                <w:rFonts w:ascii="Garamond" w:hAnsi="Garamond" w:cs="Arial"/>
                <w:b/>
                <w:szCs w:val="20"/>
                <w:lang w:val="es-BO"/>
              </w:rPr>
              <w:t>Lineamiento</w:t>
            </w:r>
            <w:r w:rsidR="00575CF3">
              <w:rPr>
                <w:rFonts w:ascii="Garamond" w:hAnsi="Garamond" w:cs="Arial"/>
                <w:b/>
                <w:szCs w:val="20"/>
                <w:lang w:val="es-BO"/>
              </w:rPr>
              <w:t xml:space="preserve"> Estratégico</w:t>
            </w:r>
            <w:r w:rsidRPr="00B43589">
              <w:rPr>
                <w:rFonts w:ascii="Garamond" w:hAnsi="Garamond" w:cs="Arial"/>
                <w:b/>
                <w:szCs w:val="20"/>
                <w:lang w:val="es-BO"/>
              </w:rPr>
              <w:t xml:space="preserve"> </w:t>
            </w:r>
            <w:r w:rsidRPr="00B43589">
              <w:rPr>
                <w:rFonts w:ascii="Garamond" w:hAnsi="Garamond" w:cs="ArialMT"/>
                <w:b/>
                <w:szCs w:val="20"/>
                <w:lang w:val="es-BO" w:eastAsia="es-BO"/>
              </w:rPr>
              <w:t xml:space="preserve">4. </w:t>
            </w:r>
            <w:r w:rsidR="00C470E7" w:rsidRPr="00C470E7">
              <w:rPr>
                <w:rFonts w:ascii="Garamond" w:hAnsi="Garamond" w:cs="Arial"/>
                <w:bCs/>
                <w:szCs w:val="20"/>
              </w:rPr>
              <w:t>Fomento de prácticas de manejo de suelos para su conservación, mitigación del cambio climático a través de sus funciones ambientales ecosistémicas y la recuperación de suelos.</w:t>
            </w:r>
          </w:p>
        </w:tc>
      </w:tr>
      <w:tr w:rsidR="00FD6951" w:rsidRPr="00B43589" w14:paraId="14EBC91B" w14:textId="77777777" w:rsidTr="00EC4A34">
        <w:trPr>
          <w:trHeight w:val="2253"/>
          <w:jc w:val="center"/>
        </w:trPr>
        <w:tc>
          <w:tcPr>
            <w:tcW w:w="1362" w:type="dxa"/>
            <w:tcBorders>
              <w:top w:val="single" w:sz="4" w:space="0" w:color="auto"/>
            </w:tcBorders>
            <w:shd w:val="clear" w:color="auto" w:fill="auto"/>
          </w:tcPr>
          <w:p w14:paraId="1B3B5B68" w14:textId="77777777" w:rsidR="00FD6951" w:rsidRPr="00B43589" w:rsidRDefault="00FD6951" w:rsidP="005D36FF">
            <w:pPr>
              <w:autoSpaceDE w:val="0"/>
              <w:autoSpaceDN w:val="0"/>
              <w:adjustRightInd w:val="0"/>
              <w:spacing w:before="60" w:after="0" w:line="240" w:lineRule="auto"/>
              <w:jc w:val="both"/>
              <w:rPr>
                <w:rFonts w:ascii="Garamond" w:hAnsi="Garamond" w:cs="Helvetica-Light"/>
                <w:sz w:val="20"/>
                <w:szCs w:val="20"/>
                <w:lang w:val="es-BO" w:eastAsia="es-BO"/>
              </w:rPr>
            </w:pPr>
            <w:r w:rsidRPr="00EF21AE">
              <w:rPr>
                <w:rFonts w:ascii="Garamond" w:hAnsi="Garamond" w:cs="Helvetica-Light"/>
                <w:b/>
                <w:sz w:val="20"/>
                <w:szCs w:val="20"/>
                <w:lang w:val="es-BO" w:eastAsia="es-BO"/>
              </w:rPr>
              <w:t>Pilar 9.</w:t>
            </w:r>
            <w:r w:rsidRPr="00B43589">
              <w:rPr>
                <w:rFonts w:ascii="Garamond" w:hAnsi="Garamond" w:cs="Helvetica-Light"/>
                <w:sz w:val="20"/>
                <w:szCs w:val="20"/>
                <w:lang w:val="es-BO" w:eastAsia="es-BO"/>
              </w:rPr>
              <w:t xml:space="preserve"> Soberanía ambiental con desarrollo integral, respetando los derechos de la Madre Tierra.</w:t>
            </w:r>
          </w:p>
        </w:tc>
        <w:tc>
          <w:tcPr>
            <w:tcW w:w="1401" w:type="dxa"/>
            <w:tcBorders>
              <w:top w:val="single" w:sz="4" w:space="0" w:color="auto"/>
            </w:tcBorders>
            <w:shd w:val="clear" w:color="auto" w:fill="auto"/>
          </w:tcPr>
          <w:p w14:paraId="4F2E661E" w14:textId="77777777" w:rsidR="00FD6951" w:rsidRPr="00B43589" w:rsidRDefault="00FD6951" w:rsidP="00EF21AE">
            <w:pPr>
              <w:autoSpaceDE w:val="0"/>
              <w:autoSpaceDN w:val="0"/>
              <w:adjustRightInd w:val="0"/>
              <w:spacing w:before="60" w:after="0" w:line="240" w:lineRule="auto"/>
              <w:jc w:val="both"/>
              <w:rPr>
                <w:rFonts w:ascii="Garamond" w:hAnsi="Garamond" w:cs="Helvetica-Light"/>
                <w:sz w:val="20"/>
                <w:szCs w:val="20"/>
                <w:lang w:val="es-BO" w:eastAsia="es-BO"/>
              </w:rPr>
            </w:pPr>
            <w:r w:rsidRPr="00EF21AE">
              <w:rPr>
                <w:rFonts w:ascii="Garamond" w:hAnsi="Garamond" w:cs="Helvetica-Light"/>
                <w:b/>
                <w:sz w:val="20"/>
                <w:szCs w:val="20"/>
                <w:lang w:val="es-BO" w:eastAsia="es-BO"/>
              </w:rPr>
              <w:t>Meta 5</w:t>
            </w:r>
            <w:r w:rsidR="00EF21AE">
              <w:rPr>
                <w:rFonts w:ascii="Garamond" w:hAnsi="Garamond" w:cs="Helvetica-Light"/>
                <w:b/>
                <w:sz w:val="20"/>
                <w:szCs w:val="20"/>
                <w:lang w:val="es-BO" w:eastAsia="es-BO"/>
              </w:rPr>
              <w:t>.</w:t>
            </w:r>
            <w:r w:rsidRPr="00B43589">
              <w:rPr>
                <w:rFonts w:ascii="Garamond" w:hAnsi="Garamond" w:cs="Helvetica-Light"/>
                <w:sz w:val="20"/>
                <w:szCs w:val="20"/>
                <w:lang w:val="es-BO" w:eastAsia="es-BO"/>
              </w:rPr>
              <w:t xml:space="preserve"> Desarrollo de sistemas productivos sustentables en el marco de procesos de gestión territorial. </w:t>
            </w:r>
          </w:p>
        </w:tc>
        <w:tc>
          <w:tcPr>
            <w:tcW w:w="1627" w:type="dxa"/>
            <w:gridSpan w:val="2"/>
            <w:tcBorders>
              <w:top w:val="single" w:sz="4" w:space="0" w:color="auto"/>
            </w:tcBorders>
            <w:shd w:val="clear" w:color="auto" w:fill="auto"/>
          </w:tcPr>
          <w:p w14:paraId="421075B9" w14:textId="77777777" w:rsidR="00FD6951" w:rsidRPr="00B43589" w:rsidRDefault="00FD6951" w:rsidP="005D36FF">
            <w:pPr>
              <w:autoSpaceDE w:val="0"/>
              <w:autoSpaceDN w:val="0"/>
              <w:adjustRightInd w:val="0"/>
              <w:spacing w:before="60" w:after="0" w:line="240" w:lineRule="auto"/>
              <w:jc w:val="both"/>
              <w:rPr>
                <w:rFonts w:ascii="Garamond" w:hAnsi="Garamond" w:cs="Helvetica-Light"/>
                <w:sz w:val="20"/>
                <w:szCs w:val="20"/>
                <w:lang w:val="es-BO" w:eastAsia="es-BO"/>
              </w:rPr>
            </w:pPr>
            <w:r w:rsidRPr="00EF21AE">
              <w:rPr>
                <w:rFonts w:ascii="Garamond" w:hAnsi="Garamond" w:cs="Helvetica-Light"/>
                <w:b/>
                <w:sz w:val="20"/>
                <w:szCs w:val="20"/>
                <w:lang w:val="es-BO" w:eastAsia="es-BO"/>
              </w:rPr>
              <w:t>Resultado 5.</w:t>
            </w:r>
            <w:r w:rsidRPr="00B43589">
              <w:rPr>
                <w:rFonts w:ascii="Garamond" w:hAnsi="Garamond" w:cs="Helvetica-Light"/>
                <w:sz w:val="20"/>
                <w:szCs w:val="20"/>
                <w:lang w:val="es-BO" w:eastAsia="es-BO"/>
              </w:rPr>
              <w:t xml:space="preserve"> Se han promovido emprendimientos de conservación, uso y aprovechamiento sustentable de la diversidad biológica.</w:t>
            </w:r>
          </w:p>
        </w:tc>
        <w:tc>
          <w:tcPr>
            <w:tcW w:w="1909" w:type="dxa"/>
            <w:tcBorders>
              <w:top w:val="single" w:sz="4" w:space="0" w:color="auto"/>
            </w:tcBorders>
            <w:shd w:val="clear" w:color="auto" w:fill="auto"/>
          </w:tcPr>
          <w:p w14:paraId="0C811878" w14:textId="77777777" w:rsidR="00FD6951" w:rsidRPr="00B43589" w:rsidRDefault="00FD6951" w:rsidP="0021575D">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Propuesta inicial de Programa Nacional</w:t>
            </w:r>
          </w:p>
          <w:p w14:paraId="4F947A66" w14:textId="77777777" w:rsidR="00FD6951" w:rsidRPr="00B43589" w:rsidRDefault="00FD6951" w:rsidP="0021575D">
            <w:pPr>
              <w:autoSpaceDE w:val="0"/>
              <w:autoSpaceDN w:val="0"/>
              <w:adjustRightInd w:val="0"/>
              <w:spacing w:before="60" w:after="0" w:line="240" w:lineRule="auto"/>
              <w:jc w:val="both"/>
              <w:rPr>
                <w:rFonts w:ascii="Garamond" w:hAnsi="Garamond" w:cs="ArialMT"/>
                <w:b/>
                <w:sz w:val="20"/>
                <w:szCs w:val="20"/>
                <w:lang w:val="es-BO" w:eastAsia="es-BO"/>
              </w:rPr>
            </w:pPr>
            <w:r w:rsidRPr="00B43589">
              <w:rPr>
                <w:rFonts w:ascii="Garamond" w:hAnsi="Garamond" w:cs="ArialMT"/>
                <w:sz w:val="20"/>
                <w:szCs w:val="20"/>
                <w:lang w:val="es-BO" w:eastAsia="es-BO"/>
              </w:rPr>
              <w:t>de suelos -PROSUELOS</w:t>
            </w:r>
          </w:p>
        </w:tc>
        <w:tc>
          <w:tcPr>
            <w:tcW w:w="1984" w:type="dxa"/>
            <w:tcBorders>
              <w:top w:val="single" w:sz="4" w:space="0" w:color="auto"/>
            </w:tcBorders>
            <w:shd w:val="clear" w:color="auto" w:fill="auto"/>
          </w:tcPr>
          <w:p w14:paraId="0E288DD9" w14:textId="77777777" w:rsidR="00FD6951" w:rsidRPr="00B43589" w:rsidRDefault="00FD6951" w:rsidP="0021575D">
            <w:pPr>
              <w:pStyle w:val="Prrafodelista"/>
              <w:spacing w:before="60" w:after="0"/>
              <w:ind w:left="0" w:firstLine="0"/>
              <w:jc w:val="both"/>
              <w:rPr>
                <w:rFonts w:ascii="Garamond" w:eastAsia="Times New Roman" w:hAnsi="Garamond" w:cs="Times New Roman"/>
                <w:color w:val="auto"/>
                <w:sz w:val="20"/>
                <w:szCs w:val="20"/>
                <w:lang w:eastAsia="es-ES"/>
              </w:rPr>
            </w:pPr>
            <w:r w:rsidRPr="00B43589">
              <w:rPr>
                <w:rFonts w:ascii="Garamond" w:eastAsia="Times New Roman" w:hAnsi="Garamond" w:cs="Times New Roman"/>
                <w:color w:val="auto"/>
                <w:sz w:val="20"/>
                <w:szCs w:val="20"/>
                <w:lang w:eastAsia="es-ES"/>
              </w:rPr>
              <w:t xml:space="preserve">10 Proyectos de manejo, conservación de suelos implementados. </w:t>
            </w:r>
          </w:p>
          <w:p w14:paraId="44D67BCC"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350.000 (ha) intervenidas con prácticas de manejo y conservación de suelos.</w:t>
            </w:r>
          </w:p>
          <w:p w14:paraId="73582343" w14:textId="77777777" w:rsidR="00FD6951" w:rsidRPr="00B43589" w:rsidRDefault="00FD6951" w:rsidP="0021575D">
            <w:pPr>
              <w:pStyle w:val="Prrafodelista"/>
              <w:autoSpaceDE w:val="0"/>
              <w:autoSpaceDN w:val="0"/>
              <w:adjustRightInd w:val="0"/>
              <w:spacing w:before="60" w:after="0"/>
              <w:ind w:left="0" w:firstLine="0"/>
              <w:jc w:val="both"/>
              <w:rPr>
                <w:rFonts w:ascii="Garamond" w:eastAsia="Times New Roman" w:hAnsi="Garamond" w:cs="Times New Roman"/>
                <w:color w:val="auto"/>
                <w:sz w:val="20"/>
                <w:szCs w:val="20"/>
                <w:lang w:eastAsia="es-ES"/>
              </w:rPr>
            </w:pPr>
            <w:r w:rsidRPr="00B43589">
              <w:rPr>
                <w:rFonts w:ascii="Garamond" w:eastAsia="Times New Roman" w:hAnsi="Garamond" w:cs="Times New Roman"/>
                <w:color w:val="auto"/>
                <w:sz w:val="20"/>
                <w:szCs w:val="20"/>
                <w:lang w:eastAsia="es-ES"/>
              </w:rPr>
              <w:t>350.000 Familias beneficiarias</w:t>
            </w:r>
          </w:p>
          <w:p w14:paraId="174DBF99"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3000 promotores locales de campo capacitados y acreditados.</w:t>
            </w:r>
          </w:p>
          <w:p w14:paraId="1CBC069C"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10 acuerdos regionalizados tanto de altiplano, valles y Chaco.</w:t>
            </w:r>
          </w:p>
          <w:p w14:paraId="745640B9" w14:textId="77777777" w:rsidR="00FD6951" w:rsidRPr="00B43589" w:rsidRDefault="00FD6951" w:rsidP="0021575D">
            <w:pPr>
              <w:pStyle w:val="Prrafodelista"/>
              <w:autoSpaceDE w:val="0"/>
              <w:autoSpaceDN w:val="0"/>
              <w:adjustRightInd w:val="0"/>
              <w:spacing w:before="60" w:after="0"/>
              <w:ind w:left="0" w:firstLine="0"/>
              <w:jc w:val="both"/>
              <w:rPr>
                <w:rFonts w:ascii="Garamond" w:hAnsi="Garamond"/>
                <w:color w:val="auto"/>
                <w:sz w:val="20"/>
                <w:szCs w:val="20"/>
              </w:rPr>
            </w:pPr>
            <w:r w:rsidRPr="00B43589">
              <w:rPr>
                <w:rFonts w:ascii="Garamond" w:hAnsi="Garamond"/>
                <w:color w:val="auto"/>
                <w:sz w:val="20"/>
                <w:szCs w:val="20"/>
              </w:rPr>
              <w:t>60 concursos comunales, regionales de manejo y conservación de suelos implementados mediante fomento e incentivos.</w:t>
            </w:r>
          </w:p>
        </w:tc>
        <w:tc>
          <w:tcPr>
            <w:tcW w:w="2552" w:type="dxa"/>
            <w:gridSpan w:val="2"/>
            <w:tcBorders>
              <w:top w:val="single" w:sz="4" w:space="0" w:color="auto"/>
            </w:tcBorders>
            <w:shd w:val="clear" w:color="auto" w:fill="auto"/>
          </w:tcPr>
          <w:p w14:paraId="2BFDDFEF"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Implementación del Programa Nacional de Suelos - PRONASU.</w:t>
            </w:r>
          </w:p>
          <w:p w14:paraId="4584AEDD"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Implementación de Proyectos de manejo, conservación de suelos</w:t>
            </w:r>
          </w:p>
          <w:p w14:paraId="0E35225D" w14:textId="77777777" w:rsidR="00FD6951" w:rsidRPr="00B43589" w:rsidRDefault="00FD6951" w:rsidP="0021575D">
            <w:pPr>
              <w:spacing w:before="60" w:after="0" w:line="240" w:lineRule="auto"/>
              <w:jc w:val="both"/>
              <w:rPr>
                <w:rFonts w:ascii="Garamond" w:hAnsi="Garamond"/>
                <w:sz w:val="20"/>
                <w:szCs w:val="20"/>
                <w:lang w:val="es-BO"/>
              </w:rPr>
            </w:pPr>
            <w:r w:rsidRPr="00B43589">
              <w:rPr>
                <w:rFonts w:ascii="Garamond" w:hAnsi="Garamond"/>
                <w:sz w:val="20"/>
                <w:szCs w:val="20"/>
                <w:lang w:val="es-BO"/>
              </w:rPr>
              <w:t>Fortalecer las capacidades técnicas y organizacionales.</w:t>
            </w:r>
          </w:p>
          <w:p w14:paraId="2774079A" w14:textId="77777777" w:rsidR="00FD6951" w:rsidRPr="00B43589" w:rsidRDefault="00FD6951" w:rsidP="0021575D">
            <w:pPr>
              <w:spacing w:before="60" w:after="0" w:line="240" w:lineRule="auto"/>
              <w:jc w:val="both"/>
              <w:rPr>
                <w:rFonts w:ascii="Garamond" w:eastAsia="SymbolMT" w:hAnsi="Garamond" w:cs="Arial"/>
                <w:sz w:val="20"/>
                <w:szCs w:val="20"/>
              </w:rPr>
            </w:pPr>
            <w:r w:rsidRPr="00B43589">
              <w:rPr>
                <w:rFonts w:ascii="Garamond" w:hAnsi="Garamond"/>
                <w:sz w:val="20"/>
                <w:szCs w:val="20"/>
                <w:lang w:val="es-BO"/>
              </w:rPr>
              <w:t>Suscribir acuerdos y convenios para la implementación del PRONASU en las ETAs</w:t>
            </w:r>
          </w:p>
        </w:tc>
        <w:tc>
          <w:tcPr>
            <w:tcW w:w="2576" w:type="dxa"/>
            <w:tcBorders>
              <w:top w:val="single" w:sz="4" w:space="0" w:color="auto"/>
            </w:tcBorders>
            <w:shd w:val="clear" w:color="auto" w:fill="auto"/>
          </w:tcPr>
          <w:p w14:paraId="2954732B" w14:textId="77777777" w:rsidR="00FD6951" w:rsidRPr="00B43589" w:rsidRDefault="00FD6951" w:rsidP="0021575D">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cs="Arial"/>
                <w:b/>
                <w:bCs/>
                <w:sz w:val="20"/>
                <w:szCs w:val="20"/>
              </w:rPr>
              <w:t>1</w:t>
            </w:r>
            <w:r w:rsidRPr="00B43589">
              <w:rPr>
                <w:rFonts w:ascii="Garamond" w:hAnsi="Garamond" w:cs="Arial"/>
                <w:b/>
                <w:bCs/>
                <w:sz w:val="20"/>
                <w:szCs w:val="20"/>
                <w:vertAlign w:val="superscript"/>
              </w:rPr>
              <w:t>er</w:t>
            </w:r>
            <w:r w:rsidRPr="00B43589">
              <w:rPr>
                <w:rFonts w:ascii="Garamond" w:hAnsi="Garamond" w:cs="Arial"/>
                <w:bCs/>
                <w:sz w:val="20"/>
                <w:szCs w:val="20"/>
              </w:rPr>
              <w:t xml:space="preserve"> año Implementación de prácticas de manejo y conservación de suelos (70.000 Has).</w:t>
            </w:r>
          </w:p>
          <w:p w14:paraId="27D2F265" w14:textId="77777777" w:rsidR="00FD6951" w:rsidRPr="00B43589" w:rsidRDefault="00FD6951" w:rsidP="0021575D">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cs="Arial"/>
                <w:b/>
                <w:bCs/>
                <w:sz w:val="20"/>
                <w:szCs w:val="20"/>
              </w:rPr>
              <w:t>2</w:t>
            </w:r>
            <w:r w:rsidRPr="00B43589">
              <w:rPr>
                <w:rFonts w:ascii="Garamond" w:hAnsi="Garamond" w:cs="Arial"/>
                <w:b/>
                <w:bCs/>
                <w:sz w:val="20"/>
                <w:szCs w:val="20"/>
                <w:vertAlign w:val="superscript"/>
              </w:rPr>
              <w:t>do</w:t>
            </w:r>
            <w:r w:rsidRPr="00B43589">
              <w:rPr>
                <w:rFonts w:ascii="Garamond" w:hAnsi="Garamond" w:cs="Arial"/>
                <w:bCs/>
                <w:sz w:val="20"/>
                <w:szCs w:val="20"/>
              </w:rPr>
              <w:t xml:space="preserve"> año Implementación de prácticas de manejo y conservación de suelos (70.000 Has).</w:t>
            </w:r>
          </w:p>
          <w:p w14:paraId="62A9C1E4" w14:textId="77777777" w:rsidR="00FD6951" w:rsidRPr="00B43589" w:rsidRDefault="00FD6951" w:rsidP="0021575D">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cs="Arial"/>
                <w:b/>
                <w:bCs/>
                <w:sz w:val="20"/>
                <w:szCs w:val="20"/>
              </w:rPr>
              <w:t>3</w:t>
            </w:r>
            <w:r w:rsidRPr="00B43589">
              <w:rPr>
                <w:rFonts w:ascii="Garamond" w:hAnsi="Garamond" w:cs="Arial"/>
                <w:b/>
                <w:bCs/>
                <w:sz w:val="20"/>
                <w:szCs w:val="20"/>
                <w:vertAlign w:val="superscript"/>
              </w:rPr>
              <w:t>er</w:t>
            </w:r>
            <w:r w:rsidRPr="00B43589">
              <w:rPr>
                <w:rFonts w:ascii="Garamond" w:hAnsi="Garamond" w:cs="Arial"/>
                <w:bCs/>
                <w:sz w:val="20"/>
                <w:szCs w:val="20"/>
              </w:rPr>
              <w:t xml:space="preserve"> año Implementación de prácticas de manejo y conservación de suelos (70.000 Has).</w:t>
            </w:r>
          </w:p>
          <w:p w14:paraId="25802052" w14:textId="77777777" w:rsidR="00FD6951" w:rsidRPr="00B43589" w:rsidRDefault="00FD6951" w:rsidP="0021575D">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cs="Arial"/>
                <w:b/>
                <w:bCs/>
                <w:sz w:val="20"/>
                <w:szCs w:val="20"/>
              </w:rPr>
              <w:t>4</w:t>
            </w:r>
            <w:r w:rsidRPr="00B43589">
              <w:rPr>
                <w:rFonts w:ascii="Garamond" w:hAnsi="Garamond" w:cs="Arial"/>
                <w:b/>
                <w:bCs/>
                <w:sz w:val="20"/>
                <w:szCs w:val="20"/>
                <w:vertAlign w:val="superscript"/>
              </w:rPr>
              <w:t>to</w:t>
            </w:r>
            <w:r w:rsidRPr="00B43589">
              <w:rPr>
                <w:rFonts w:ascii="Garamond" w:hAnsi="Garamond" w:cs="Arial"/>
                <w:bCs/>
                <w:sz w:val="20"/>
                <w:szCs w:val="20"/>
              </w:rPr>
              <w:t xml:space="preserve"> año Implementación de prácticas de manejo y conservación de suelos (70.000 Has).</w:t>
            </w:r>
          </w:p>
          <w:p w14:paraId="3F64B11F" w14:textId="77777777" w:rsidR="00FD6951" w:rsidRPr="00B43589" w:rsidRDefault="00FD6951" w:rsidP="0021575D">
            <w:pPr>
              <w:autoSpaceDE w:val="0"/>
              <w:autoSpaceDN w:val="0"/>
              <w:adjustRightInd w:val="0"/>
              <w:spacing w:before="60" w:after="0" w:line="240" w:lineRule="auto"/>
              <w:jc w:val="both"/>
              <w:rPr>
                <w:rFonts w:ascii="Garamond" w:eastAsia="SymbolMT" w:hAnsi="Garamond" w:cs="Arial"/>
                <w:sz w:val="20"/>
                <w:szCs w:val="20"/>
              </w:rPr>
            </w:pPr>
            <w:r w:rsidRPr="00B43589">
              <w:rPr>
                <w:rFonts w:ascii="Garamond" w:hAnsi="Garamond" w:cs="Arial"/>
                <w:b/>
                <w:bCs/>
                <w:sz w:val="20"/>
                <w:szCs w:val="20"/>
              </w:rPr>
              <w:t>5</w:t>
            </w:r>
            <w:r w:rsidRPr="00B43589">
              <w:rPr>
                <w:rFonts w:ascii="Garamond" w:hAnsi="Garamond" w:cs="Arial"/>
                <w:b/>
                <w:bCs/>
                <w:sz w:val="20"/>
                <w:szCs w:val="20"/>
                <w:vertAlign w:val="superscript"/>
              </w:rPr>
              <w:t>to</w:t>
            </w:r>
            <w:r w:rsidRPr="00B43589">
              <w:rPr>
                <w:rFonts w:ascii="Garamond" w:hAnsi="Garamond" w:cs="Arial"/>
                <w:b/>
                <w:bCs/>
                <w:sz w:val="20"/>
                <w:szCs w:val="20"/>
              </w:rPr>
              <w:t xml:space="preserve"> año </w:t>
            </w:r>
            <w:r w:rsidRPr="00B43589">
              <w:rPr>
                <w:rFonts w:ascii="Garamond" w:hAnsi="Garamond" w:cs="Arial"/>
                <w:bCs/>
                <w:sz w:val="20"/>
                <w:szCs w:val="20"/>
              </w:rPr>
              <w:t>Implementación de prácticas de manejo y conservación de suelos (70.000 Has).</w:t>
            </w:r>
          </w:p>
        </w:tc>
      </w:tr>
      <w:tr w:rsidR="0021575D" w:rsidRPr="00B43589" w14:paraId="633ED771" w14:textId="77777777" w:rsidTr="00EC4A34">
        <w:trPr>
          <w:trHeight w:val="205"/>
          <w:jc w:val="center"/>
        </w:trPr>
        <w:tc>
          <w:tcPr>
            <w:tcW w:w="1362" w:type="dxa"/>
            <w:shd w:val="clear" w:color="auto" w:fill="auto"/>
          </w:tcPr>
          <w:p w14:paraId="348ED84B" w14:textId="77777777" w:rsidR="0021575D" w:rsidRPr="0021575D" w:rsidRDefault="0021575D" w:rsidP="00EF21AE">
            <w:pPr>
              <w:autoSpaceDE w:val="0"/>
              <w:autoSpaceDN w:val="0"/>
              <w:adjustRightInd w:val="0"/>
              <w:spacing w:before="60" w:after="0" w:line="240" w:lineRule="auto"/>
              <w:jc w:val="both"/>
              <w:rPr>
                <w:rFonts w:ascii="Garamond" w:hAnsi="Garamond" w:cs="Helvetica-Light"/>
                <w:sz w:val="20"/>
                <w:szCs w:val="20"/>
                <w:lang w:val="es-BO" w:eastAsia="es-BO"/>
              </w:rPr>
            </w:pPr>
            <w:r w:rsidRPr="00EF21AE">
              <w:rPr>
                <w:rFonts w:ascii="Garamond" w:hAnsi="Garamond" w:cs="Helvetica-Light"/>
                <w:b/>
                <w:sz w:val="20"/>
                <w:szCs w:val="20"/>
                <w:lang w:val="es-BO" w:eastAsia="es-BO"/>
              </w:rPr>
              <w:t>Pilar 6</w:t>
            </w:r>
            <w:r w:rsidR="00EF21AE">
              <w:rPr>
                <w:rFonts w:ascii="Garamond" w:hAnsi="Garamond" w:cs="Helvetica-Light"/>
                <w:b/>
                <w:sz w:val="20"/>
                <w:szCs w:val="20"/>
                <w:lang w:val="es-BO" w:eastAsia="es-BO"/>
              </w:rPr>
              <w:t>.</w:t>
            </w:r>
            <w:r>
              <w:rPr>
                <w:rFonts w:ascii="Garamond" w:hAnsi="Garamond" w:cs="Helvetica-Light"/>
                <w:sz w:val="20"/>
                <w:szCs w:val="20"/>
                <w:lang w:val="es-BO" w:eastAsia="es-BO"/>
              </w:rPr>
              <w:t xml:space="preserve"> </w:t>
            </w:r>
            <w:r w:rsidRPr="0021575D">
              <w:rPr>
                <w:rFonts w:ascii="Garamond" w:hAnsi="Garamond" w:cs="Helvetica-Light"/>
                <w:sz w:val="20"/>
                <w:szCs w:val="20"/>
                <w:lang w:val="es-BO" w:eastAsia="es-BO"/>
              </w:rPr>
              <w:t>Soberanía productiva con diversificación y desarrollo integral sin la dictadura del mercado capitalista.</w:t>
            </w:r>
          </w:p>
        </w:tc>
        <w:tc>
          <w:tcPr>
            <w:tcW w:w="1401" w:type="dxa"/>
            <w:shd w:val="clear" w:color="auto" w:fill="auto"/>
          </w:tcPr>
          <w:p w14:paraId="670C73A9"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r w:rsidRPr="00EF21AE">
              <w:rPr>
                <w:rFonts w:ascii="Garamond" w:hAnsi="Garamond" w:cs="Helvetica-Light"/>
                <w:b/>
                <w:sz w:val="20"/>
                <w:szCs w:val="20"/>
                <w:lang w:val="es-BO" w:eastAsia="es-BO"/>
              </w:rPr>
              <w:t>Meta 6</w:t>
            </w:r>
            <w:r w:rsidR="00EF21AE">
              <w:rPr>
                <w:rFonts w:ascii="Garamond" w:hAnsi="Garamond" w:cs="Helvetica-Light"/>
                <w:b/>
                <w:sz w:val="20"/>
                <w:szCs w:val="20"/>
                <w:lang w:val="es-BO" w:eastAsia="es-BO"/>
              </w:rPr>
              <w:t>.</w:t>
            </w:r>
            <w:r w:rsidRPr="0021575D">
              <w:rPr>
                <w:rFonts w:ascii="Garamond" w:hAnsi="Garamond" w:cs="Helvetica-Light"/>
                <w:sz w:val="20"/>
                <w:szCs w:val="20"/>
                <w:lang w:val="es-BO" w:eastAsia="es-BO"/>
              </w:rPr>
              <w:t xml:space="preserve"> Sistemas productivos eficientes.</w:t>
            </w:r>
          </w:p>
          <w:p w14:paraId="63BDFFFF"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0B12BF2B"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693C8CD1"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52F3109B"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51D0EC9D"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571228DD"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6EB67A5A"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6980C741"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0C68EC7F"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30457C7C"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p w14:paraId="74C56B4C" w14:textId="77777777" w:rsidR="0021575D" w:rsidRPr="0021575D" w:rsidRDefault="0021575D" w:rsidP="008F72CE">
            <w:pPr>
              <w:autoSpaceDE w:val="0"/>
              <w:autoSpaceDN w:val="0"/>
              <w:adjustRightInd w:val="0"/>
              <w:spacing w:before="60" w:after="0" w:line="240" w:lineRule="auto"/>
              <w:jc w:val="both"/>
              <w:rPr>
                <w:rFonts w:ascii="Garamond" w:hAnsi="Garamond" w:cs="Helvetica-Light"/>
                <w:sz w:val="20"/>
                <w:szCs w:val="20"/>
                <w:lang w:val="es-BO" w:eastAsia="es-BO"/>
              </w:rPr>
            </w:pPr>
          </w:p>
        </w:tc>
        <w:tc>
          <w:tcPr>
            <w:tcW w:w="1627" w:type="dxa"/>
            <w:gridSpan w:val="2"/>
            <w:shd w:val="clear" w:color="auto" w:fill="auto"/>
          </w:tcPr>
          <w:p w14:paraId="54B24309" w14:textId="77777777" w:rsidR="0021575D" w:rsidRPr="0021575D" w:rsidRDefault="0021575D" w:rsidP="0021575D">
            <w:pPr>
              <w:autoSpaceDE w:val="0"/>
              <w:autoSpaceDN w:val="0"/>
              <w:adjustRightInd w:val="0"/>
              <w:spacing w:before="60" w:after="0" w:line="240" w:lineRule="auto"/>
              <w:jc w:val="both"/>
              <w:rPr>
                <w:rFonts w:ascii="Garamond" w:hAnsi="Garamond" w:cs="ArialMT"/>
                <w:sz w:val="20"/>
                <w:szCs w:val="20"/>
                <w:lang w:val="es-BO" w:eastAsia="es-BO"/>
              </w:rPr>
            </w:pPr>
            <w:r w:rsidRPr="00EF21AE">
              <w:rPr>
                <w:rFonts w:ascii="Garamond" w:hAnsi="Garamond" w:cs="Helvetica-Light"/>
                <w:b/>
                <w:sz w:val="20"/>
                <w:szCs w:val="20"/>
                <w:lang w:val="es-CR" w:eastAsia="es-BO"/>
              </w:rPr>
              <w:t xml:space="preserve">Resultado </w:t>
            </w:r>
            <w:r w:rsidRPr="00EF21AE">
              <w:rPr>
                <w:rFonts w:ascii="Garamond" w:hAnsi="Garamond" w:cs="ArialMT"/>
                <w:b/>
                <w:sz w:val="20"/>
                <w:szCs w:val="20"/>
                <w:lang w:val="es-BO" w:eastAsia="es-BO"/>
              </w:rPr>
              <w:t>2.</w:t>
            </w:r>
            <w:r w:rsidRPr="0021575D">
              <w:rPr>
                <w:rFonts w:ascii="Garamond" w:hAnsi="Garamond" w:cs="ArialMT"/>
                <w:sz w:val="20"/>
                <w:szCs w:val="20"/>
                <w:lang w:val="es-BO" w:eastAsia="es-BO"/>
              </w:rPr>
              <w:t xml:space="preserve"> Se ha incrementado a 500 mil Ha. la superficie con recuperación de suelos deteriorados y degradados.</w:t>
            </w:r>
          </w:p>
          <w:p w14:paraId="55C296FF" w14:textId="77777777" w:rsidR="0021575D" w:rsidRPr="0021575D" w:rsidRDefault="0021575D" w:rsidP="0021575D">
            <w:pPr>
              <w:autoSpaceDE w:val="0"/>
              <w:autoSpaceDN w:val="0"/>
              <w:adjustRightInd w:val="0"/>
              <w:spacing w:before="60" w:after="0" w:line="240" w:lineRule="auto"/>
              <w:jc w:val="both"/>
              <w:rPr>
                <w:rFonts w:ascii="Garamond" w:hAnsi="Garamond" w:cs="ArialMT"/>
                <w:sz w:val="20"/>
                <w:szCs w:val="20"/>
                <w:lang w:val="es-BO" w:eastAsia="es-BO"/>
              </w:rPr>
            </w:pPr>
          </w:p>
          <w:p w14:paraId="25278F9A" w14:textId="77777777" w:rsidR="0021575D" w:rsidRPr="0021575D" w:rsidRDefault="0021575D" w:rsidP="0021575D">
            <w:pPr>
              <w:autoSpaceDE w:val="0"/>
              <w:autoSpaceDN w:val="0"/>
              <w:adjustRightInd w:val="0"/>
              <w:spacing w:before="60" w:after="0" w:line="240" w:lineRule="auto"/>
              <w:jc w:val="both"/>
              <w:rPr>
                <w:rFonts w:ascii="Garamond" w:hAnsi="Garamond" w:cs="ArialMT"/>
                <w:sz w:val="20"/>
                <w:szCs w:val="20"/>
                <w:lang w:val="es-BO" w:eastAsia="es-BO"/>
              </w:rPr>
            </w:pPr>
          </w:p>
        </w:tc>
        <w:tc>
          <w:tcPr>
            <w:tcW w:w="1909" w:type="dxa"/>
            <w:shd w:val="clear" w:color="auto" w:fill="auto"/>
          </w:tcPr>
          <w:p w14:paraId="79BCCE0D" w14:textId="77777777" w:rsidR="0021575D" w:rsidRPr="00B43589" w:rsidRDefault="0021575D" w:rsidP="008F72CE">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D.S 2453 del 15de julio de 2015</w:t>
            </w:r>
            <w:r w:rsidR="00FD7FD1">
              <w:rPr>
                <w:rFonts w:ascii="Garamond" w:hAnsi="Garamond" w:cs="ArialMT"/>
                <w:sz w:val="20"/>
                <w:szCs w:val="20"/>
                <w:lang w:val="es-BO" w:eastAsia="es-BO"/>
              </w:rPr>
              <w:t xml:space="preserve"> que crea el programa de Recuperación de Suelos - PRORESU.</w:t>
            </w:r>
          </w:p>
        </w:tc>
        <w:tc>
          <w:tcPr>
            <w:tcW w:w="1984" w:type="dxa"/>
            <w:shd w:val="clear" w:color="auto" w:fill="auto"/>
          </w:tcPr>
          <w:p w14:paraId="5B39B106" w14:textId="77777777" w:rsidR="0021575D" w:rsidRPr="00B43589" w:rsidRDefault="0021575D" w:rsidP="007C6FA6">
            <w:pPr>
              <w:pStyle w:val="Prrafodelista"/>
              <w:spacing w:before="60" w:after="0"/>
              <w:ind w:left="0" w:firstLine="0"/>
              <w:jc w:val="both"/>
              <w:rPr>
                <w:rFonts w:ascii="Garamond" w:eastAsia="Times New Roman" w:hAnsi="Garamond" w:cs="Times New Roman"/>
                <w:color w:val="auto"/>
                <w:sz w:val="20"/>
                <w:szCs w:val="20"/>
                <w:lang w:eastAsia="es-ES"/>
              </w:rPr>
            </w:pPr>
            <w:r w:rsidRPr="00B43589">
              <w:rPr>
                <w:rFonts w:ascii="Garamond" w:eastAsia="SymbolMT" w:hAnsi="Garamond" w:cs="Arial"/>
                <w:color w:val="auto"/>
                <w:sz w:val="20"/>
                <w:szCs w:val="20"/>
              </w:rPr>
              <w:t xml:space="preserve">10 Proyectos </w:t>
            </w:r>
            <w:r w:rsidRPr="00B43589">
              <w:rPr>
                <w:rFonts w:ascii="Garamond" w:eastAsia="Times New Roman" w:hAnsi="Garamond" w:cs="Times New Roman"/>
                <w:color w:val="auto"/>
                <w:sz w:val="20"/>
                <w:szCs w:val="20"/>
                <w:lang w:eastAsia="es-ES"/>
              </w:rPr>
              <w:t xml:space="preserve">de recuperación de suelos implementados. </w:t>
            </w:r>
          </w:p>
          <w:p w14:paraId="4F490706" w14:textId="77777777" w:rsidR="0021575D" w:rsidRPr="00B43589" w:rsidRDefault="0021575D" w:rsidP="007C6FA6">
            <w:pPr>
              <w:spacing w:before="60" w:after="0" w:line="240" w:lineRule="auto"/>
              <w:jc w:val="both"/>
              <w:rPr>
                <w:rFonts w:ascii="Garamond" w:hAnsi="Garamond"/>
                <w:sz w:val="20"/>
                <w:szCs w:val="20"/>
                <w:lang w:val="es-BO"/>
              </w:rPr>
            </w:pPr>
            <w:r w:rsidRPr="00B43589">
              <w:rPr>
                <w:rFonts w:ascii="Garamond" w:hAnsi="Garamond"/>
                <w:sz w:val="20"/>
                <w:szCs w:val="20"/>
                <w:lang w:val="es-BO"/>
              </w:rPr>
              <w:t>150.000 Has recuperadas de suelos degradados por erosión, suelos Salinos -Sódicos y Suelos Ácidos.</w:t>
            </w:r>
          </w:p>
          <w:p w14:paraId="3F9F54D6" w14:textId="77777777" w:rsidR="0021575D" w:rsidRPr="00B43589" w:rsidRDefault="0021575D" w:rsidP="007C6FA6">
            <w:pPr>
              <w:pStyle w:val="Prrafodelista"/>
              <w:autoSpaceDE w:val="0"/>
              <w:autoSpaceDN w:val="0"/>
              <w:adjustRightInd w:val="0"/>
              <w:spacing w:before="60" w:after="0"/>
              <w:ind w:left="0" w:firstLine="0"/>
              <w:jc w:val="both"/>
              <w:rPr>
                <w:rFonts w:ascii="Garamond" w:hAnsi="Garamond" w:cs="ArialMT"/>
                <w:b/>
                <w:color w:val="auto"/>
                <w:sz w:val="20"/>
                <w:szCs w:val="20"/>
                <w:lang w:eastAsia="es-BO"/>
              </w:rPr>
            </w:pPr>
            <w:r w:rsidRPr="00B43589">
              <w:rPr>
                <w:rFonts w:ascii="Garamond" w:eastAsia="SymbolMT" w:hAnsi="Garamond" w:cs="Arial"/>
                <w:color w:val="auto"/>
                <w:sz w:val="20"/>
                <w:szCs w:val="20"/>
              </w:rPr>
              <w:t xml:space="preserve">150.000 </w:t>
            </w:r>
            <w:r>
              <w:rPr>
                <w:rFonts w:ascii="Garamond" w:eastAsia="SymbolMT" w:hAnsi="Garamond" w:cs="Arial"/>
                <w:color w:val="auto"/>
                <w:sz w:val="20"/>
                <w:szCs w:val="20"/>
              </w:rPr>
              <w:t>f</w:t>
            </w:r>
            <w:r w:rsidRPr="00B43589">
              <w:rPr>
                <w:rFonts w:ascii="Garamond" w:eastAsia="SymbolMT" w:hAnsi="Garamond" w:cs="Arial"/>
                <w:color w:val="auto"/>
                <w:sz w:val="20"/>
                <w:szCs w:val="20"/>
              </w:rPr>
              <w:t>amilias beneficiarias</w:t>
            </w:r>
          </w:p>
          <w:p w14:paraId="5E865F8C" w14:textId="77777777" w:rsidR="0021575D" w:rsidRPr="00B43589" w:rsidRDefault="0021575D" w:rsidP="007C6FA6">
            <w:pPr>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2000</w:t>
            </w:r>
            <w:r>
              <w:rPr>
                <w:rFonts w:ascii="Garamond" w:hAnsi="Garamond" w:cs="ArialMT"/>
                <w:sz w:val="20"/>
                <w:szCs w:val="20"/>
                <w:lang w:val="es-BO" w:eastAsia="es-BO"/>
              </w:rPr>
              <w:t xml:space="preserve"> </w:t>
            </w:r>
            <w:r w:rsidRPr="00B43589">
              <w:rPr>
                <w:rFonts w:ascii="Garamond" w:hAnsi="Garamond" w:cs="ArialMT"/>
                <w:sz w:val="20"/>
                <w:szCs w:val="20"/>
                <w:lang w:val="es-BO" w:eastAsia="es-BO"/>
              </w:rPr>
              <w:t>promotores locales de campos capacitados y acreditados.</w:t>
            </w:r>
          </w:p>
          <w:p w14:paraId="640C5479" w14:textId="77777777" w:rsidR="0021575D" w:rsidRPr="00B43589" w:rsidRDefault="0021575D" w:rsidP="007C6FA6">
            <w:pPr>
              <w:spacing w:before="60" w:after="0" w:line="240" w:lineRule="auto"/>
              <w:jc w:val="both"/>
              <w:rPr>
                <w:rFonts w:ascii="Garamond" w:hAnsi="Garamond" w:cs="ArialMT"/>
                <w:sz w:val="20"/>
                <w:szCs w:val="20"/>
                <w:lang w:val="es-BO" w:eastAsia="es-BO"/>
              </w:rPr>
            </w:pPr>
            <w:r w:rsidRPr="00B43589">
              <w:rPr>
                <w:rFonts w:ascii="Garamond" w:hAnsi="Garamond" w:cs="ArialMT"/>
                <w:sz w:val="20"/>
                <w:szCs w:val="20"/>
                <w:lang w:val="es-BO" w:eastAsia="es-BO"/>
              </w:rPr>
              <w:t>10 acuerdos regionalizados de altiplano, valles y Chaco.</w:t>
            </w:r>
          </w:p>
          <w:p w14:paraId="4811A543" w14:textId="77777777" w:rsidR="0021575D" w:rsidRPr="00B43589" w:rsidRDefault="0021575D" w:rsidP="007C6FA6">
            <w:pPr>
              <w:pStyle w:val="Prrafodelista"/>
              <w:autoSpaceDE w:val="0"/>
              <w:autoSpaceDN w:val="0"/>
              <w:adjustRightInd w:val="0"/>
              <w:spacing w:before="60" w:after="0"/>
              <w:ind w:left="0" w:firstLine="0"/>
              <w:jc w:val="both"/>
              <w:rPr>
                <w:rFonts w:ascii="Garamond" w:eastAsia="SymbolMT" w:hAnsi="Garamond" w:cs="Arial"/>
                <w:color w:val="auto"/>
                <w:sz w:val="20"/>
                <w:szCs w:val="20"/>
              </w:rPr>
            </w:pPr>
            <w:r w:rsidRPr="00B43589">
              <w:rPr>
                <w:rFonts w:ascii="Garamond" w:hAnsi="Garamond"/>
                <w:color w:val="auto"/>
                <w:sz w:val="20"/>
                <w:szCs w:val="20"/>
              </w:rPr>
              <w:t>40 concursos comunales, regionales de recuperación de suelos implementados mediante fomento e incentivos.</w:t>
            </w:r>
          </w:p>
        </w:tc>
        <w:tc>
          <w:tcPr>
            <w:tcW w:w="2552" w:type="dxa"/>
            <w:gridSpan w:val="2"/>
            <w:shd w:val="clear" w:color="auto" w:fill="auto"/>
          </w:tcPr>
          <w:p w14:paraId="67FDC61E" w14:textId="77777777" w:rsidR="0021575D" w:rsidRPr="00B43589" w:rsidRDefault="0021575D" w:rsidP="007C6FA6">
            <w:pPr>
              <w:spacing w:before="60" w:after="0" w:line="240" w:lineRule="auto"/>
              <w:jc w:val="both"/>
              <w:rPr>
                <w:rFonts w:ascii="Garamond" w:hAnsi="Garamond"/>
                <w:sz w:val="20"/>
                <w:szCs w:val="20"/>
                <w:lang w:val="es-BO"/>
              </w:rPr>
            </w:pPr>
            <w:r w:rsidRPr="00B43589">
              <w:rPr>
                <w:rFonts w:ascii="Garamond" w:hAnsi="Garamond"/>
                <w:sz w:val="20"/>
                <w:szCs w:val="20"/>
                <w:lang w:val="es-BO"/>
              </w:rPr>
              <w:t>Implementación del Programa de Recuperación de Suelos - PRORESU.</w:t>
            </w:r>
          </w:p>
          <w:p w14:paraId="0DA65161" w14:textId="77777777" w:rsidR="0021575D" w:rsidRPr="00B43589" w:rsidRDefault="0021575D" w:rsidP="007C6FA6">
            <w:pPr>
              <w:spacing w:before="60" w:after="0" w:line="240" w:lineRule="auto"/>
              <w:jc w:val="both"/>
              <w:rPr>
                <w:rFonts w:ascii="Garamond" w:hAnsi="Garamond"/>
                <w:sz w:val="20"/>
                <w:szCs w:val="20"/>
                <w:lang w:val="es-BO"/>
              </w:rPr>
            </w:pPr>
            <w:r w:rsidRPr="00B43589">
              <w:rPr>
                <w:rFonts w:ascii="Garamond" w:hAnsi="Garamond"/>
                <w:sz w:val="20"/>
                <w:szCs w:val="20"/>
                <w:lang w:val="es-BO"/>
              </w:rPr>
              <w:t>Fortalecer las capacidades técnicas y organizacionales locales en las Entidades Territoriales Autónomas ETAs.</w:t>
            </w:r>
          </w:p>
          <w:p w14:paraId="408CBFF8" w14:textId="77777777" w:rsidR="0021575D" w:rsidRPr="00B43589" w:rsidRDefault="0021575D" w:rsidP="007C6FA6">
            <w:pPr>
              <w:spacing w:before="60" w:after="0" w:line="240" w:lineRule="auto"/>
              <w:jc w:val="both"/>
              <w:rPr>
                <w:rFonts w:ascii="Garamond" w:hAnsi="Garamond"/>
                <w:sz w:val="20"/>
                <w:szCs w:val="20"/>
                <w:lang w:val="es-BO"/>
              </w:rPr>
            </w:pPr>
            <w:r w:rsidRPr="00B43589">
              <w:rPr>
                <w:rFonts w:ascii="Garamond" w:hAnsi="Garamond"/>
                <w:sz w:val="20"/>
                <w:szCs w:val="20"/>
                <w:lang w:val="es-BO"/>
              </w:rPr>
              <w:t>Suscribir acuerdos y convenios para la implementación del PRORESU en las ETAs.</w:t>
            </w:r>
          </w:p>
          <w:p w14:paraId="72AD5CBD" w14:textId="77777777" w:rsidR="0021575D" w:rsidRPr="00B43589" w:rsidRDefault="0021575D" w:rsidP="007C6FA6">
            <w:pPr>
              <w:pStyle w:val="Prrafodelista"/>
              <w:spacing w:before="60" w:after="0"/>
              <w:ind w:left="0" w:firstLine="0"/>
              <w:jc w:val="both"/>
              <w:rPr>
                <w:rFonts w:ascii="Garamond" w:eastAsia="Times New Roman" w:hAnsi="Garamond" w:cs="Times New Roman"/>
                <w:color w:val="auto"/>
                <w:sz w:val="20"/>
                <w:szCs w:val="20"/>
                <w:lang w:eastAsia="es-ES"/>
              </w:rPr>
            </w:pPr>
          </w:p>
          <w:p w14:paraId="7FCBC215" w14:textId="77777777" w:rsidR="0021575D" w:rsidRPr="00B43589" w:rsidRDefault="0021575D" w:rsidP="007C6FA6">
            <w:pPr>
              <w:pStyle w:val="Prrafodelista"/>
              <w:autoSpaceDE w:val="0"/>
              <w:autoSpaceDN w:val="0"/>
              <w:adjustRightInd w:val="0"/>
              <w:spacing w:before="60" w:after="0"/>
              <w:ind w:left="0" w:firstLine="0"/>
              <w:jc w:val="both"/>
              <w:rPr>
                <w:rFonts w:ascii="Garamond" w:eastAsia="SymbolMT" w:hAnsi="Garamond" w:cs="Arial"/>
                <w:color w:val="auto"/>
                <w:sz w:val="20"/>
                <w:szCs w:val="20"/>
              </w:rPr>
            </w:pPr>
          </w:p>
        </w:tc>
        <w:tc>
          <w:tcPr>
            <w:tcW w:w="2576" w:type="dxa"/>
            <w:shd w:val="clear" w:color="auto" w:fill="auto"/>
          </w:tcPr>
          <w:p w14:paraId="46E1908C" w14:textId="77777777" w:rsidR="0021575D" w:rsidRPr="00B43589" w:rsidRDefault="0021575D" w:rsidP="008F72CE">
            <w:pPr>
              <w:autoSpaceDE w:val="0"/>
              <w:autoSpaceDN w:val="0"/>
              <w:adjustRightInd w:val="0"/>
              <w:spacing w:before="60" w:after="0" w:line="240" w:lineRule="auto"/>
              <w:jc w:val="both"/>
              <w:rPr>
                <w:rFonts w:ascii="Garamond" w:hAnsi="Garamond" w:cs="Arial"/>
                <w:bCs/>
                <w:sz w:val="20"/>
                <w:szCs w:val="20"/>
              </w:rPr>
            </w:pPr>
            <w:r w:rsidRPr="00B43589">
              <w:rPr>
                <w:rFonts w:ascii="Garamond" w:hAnsi="Garamond" w:cs="Arial"/>
                <w:b/>
                <w:bCs/>
                <w:sz w:val="20"/>
                <w:szCs w:val="20"/>
              </w:rPr>
              <w:t>1</w:t>
            </w:r>
            <w:r w:rsidRPr="00B43589">
              <w:rPr>
                <w:rFonts w:ascii="Garamond" w:hAnsi="Garamond" w:cs="Arial"/>
                <w:b/>
                <w:bCs/>
                <w:sz w:val="20"/>
                <w:szCs w:val="20"/>
                <w:vertAlign w:val="superscript"/>
              </w:rPr>
              <w:t>er</w:t>
            </w:r>
            <w:r w:rsidRPr="00B43589">
              <w:rPr>
                <w:rFonts w:ascii="Garamond" w:hAnsi="Garamond" w:cs="Arial"/>
                <w:bCs/>
                <w:sz w:val="20"/>
                <w:szCs w:val="20"/>
              </w:rPr>
              <w:t xml:space="preserve"> </w:t>
            </w:r>
            <w:r w:rsidRPr="00B43589">
              <w:rPr>
                <w:rFonts w:ascii="Garamond" w:hAnsi="Garamond" w:cs="Arial"/>
                <w:b/>
                <w:bCs/>
                <w:sz w:val="20"/>
                <w:szCs w:val="20"/>
              </w:rPr>
              <w:t xml:space="preserve">año </w:t>
            </w:r>
            <w:r w:rsidRPr="00B43589">
              <w:rPr>
                <w:rFonts w:ascii="Garamond" w:hAnsi="Garamond"/>
                <w:sz w:val="20"/>
                <w:szCs w:val="20"/>
              </w:rPr>
              <w:t>Estudio de Diseño Técnico del Programa de Recuperación de Suelos - PRORESU</w:t>
            </w:r>
          </w:p>
          <w:p w14:paraId="56731A82" w14:textId="77777777" w:rsidR="0021575D" w:rsidRPr="00B43589" w:rsidRDefault="0021575D" w:rsidP="008F72CE">
            <w:pPr>
              <w:autoSpaceDE w:val="0"/>
              <w:autoSpaceDN w:val="0"/>
              <w:adjustRightInd w:val="0"/>
              <w:spacing w:before="60" w:after="0" w:line="240" w:lineRule="auto"/>
              <w:ind w:left="4" w:hanging="4"/>
              <w:jc w:val="both"/>
              <w:rPr>
                <w:rFonts w:ascii="Garamond" w:hAnsi="Garamond" w:cs="ArialMT"/>
                <w:sz w:val="20"/>
                <w:szCs w:val="20"/>
                <w:lang w:val="es-BO" w:eastAsia="es-BO"/>
              </w:rPr>
            </w:pPr>
            <w:r w:rsidRPr="00B43589">
              <w:rPr>
                <w:rFonts w:ascii="Garamond" w:hAnsi="Garamond" w:cs="Arial"/>
                <w:b/>
                <w:bCs/>
                <w:sz w:val="20"/>
                <w:szCs w:val="20"/>
              </w:rPr>
              <w:t>1er año</w:t>
            </w:r>
            <w:r w:rsidRPr="00B43589">
              <w:rPr>
                <w:rFonts w:ascii="Garamond" w:hAnsi="Garamond" w:cs="Arial"/>
                <w:bCs/>
                <w:sz w:val="20"/>
                <w:szCs w:val="20"/>
              </w:rPr>
              <w:t xml:space="preserve"> Implementación de 2 Proyectos de recuperación de suelos en áreas degradadas de los municipios de la Mancomunidad Norte de Potosí y Caine además la suscripción de </w:t>
            </w:r>
            <w:r w:rsidRPr="00B43589">
              <w:rPr>
                <w:rFonts w:ascii="Garamond" w:hAnsi="Garamond" w:cs="ArialMT"/>
                <w:sz w:val="20"/>
                <w:szCs w:val="20"/>
                <w:lang w:val="es-BO" w:eastAsia="es-BO"/>
              </w:rPr>
              <w:t>acuerdos y compromisos organizacionales.</w:t>
            </w:r>
          </w:p>
          <w:p w14:paraId="18CCCA4A" w14:textId="77777777" w:rsidR="0021575D" w:rsidRPr="00B43589" w:rsidRDefault="0021575D" w:rsidP="008F72CE">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2</w:t>
            </w:r>
            <w:r w:rsidRPr="00B43589">
              <w:rPr>
                <w:rFonts w:ascii="Garamond" w:hAnsi="Garamond" w:cs="ArialMT"/>
                <w:b/>
                <w:sz w:val="20"/>
                <w:szCs w:val="20"/>
                <w:vertAlign w:val="superscript"/>
                <w:lang w:val="es-BO" w:eastAsia="es-BO"/>
              </w:rPr>
              <w:t xml:space="preserve">do </w:t>
            </w:r>
            <w:r w:rsidRPr="00B43589">
              <w:rPr>
                <w:rFonts w:ascii="Garamond" w:hAnsi="Garamond" w:cs="ArialMT"/>
                <w:b/>
                <w:sz w:val="20"/>
                <w:szCs w:val="20"/>
                <w:lang w:val="es-BO" w:eastAsia="es-BO"/>
              </w:rPr>
              <w:t>año</w:t>
            </w:r>
            <w:r w:rsidRPr="00B43589">
              <w:rPr>
                <w:rFonts w:ascii="Garamond" w:hAnsi="Garamond" w:cs="ArialMT"/>
                <w:sz w:val="20"/>
                <w:szCs w:val="20"/>
                <w:lang w:val="es-BO" w:eastAsia="es-BO"/>
              </w:rPr>
              <w:t xml:space="preserve"> Implementación de 2 </w:t>
            </w:r>
            <w:r w:rsidRPr="00B43589">
              <w:rPr>
                <w:rFonts w:ascii="Garamond" w:hAnsi="Garamond" w:cs="Arial"/>
                <w:bCs/>
                <w:sz w:val="20"/>
                <w:szCs w:val="20"/>
              </w:rPr>
              <w:t>Proyectos de recuperación de suelos en áreas degradadas de los municipios de Cochabamba y Cintis de Chuquisaca (37,500 Has recuperadas) capacitación</w:t>
            </w:r>
            <w:r w:rsidRPr="00B43589">
              <w:rPr>
                <w:rFonts w:ascii="Garamond" w:hAnsi="Garamond" w:cs="ArialMT"/>
                <w:sz w:val="20"/>
                <w:szCs w:val="20"/>
                <w:lang w:val="es-BO" w:eastAsia="es-BO"/>
              </w:rPr>
              <w:t xml:space="preserve"> de 10.000 promotores.</w:t>
            </w:r>
          </w:p>
          <w:p w14:paraId="0379434A" w14:textId="77777777" w:rsidR="0021575D" w:rsidRPr="00B43589" w:rsidRDefault="0021575D" w:rsidP="008F72CE">
            <w:pPr>
              <w:autoSpaceDE w:val="0"/>
              <w:autoSpaceDN w:val="0"/>
              <w:adjustRightInd w:val="0"/>
              <w:spacing w:before="60" w:after="0" w:line="240" w:lineRule="auto"/>
              <w:jc w:val="both"/>
              <w:rPr>
                <w:rFonts w:ascii="Garamond" w:hAnsi="Garamond" w:cs="Arial"/>
                <w:bCs/>
                <w:sz w:val="20"/>
                <w:szCs w:val="20"/>
              </w:rPr>
            </w:pPr>
            <w:r w:rsidRPr="00B43589">
              <w:rPr>
                <w:rFonts w:ascii="Garamond" w:hAnsi="Garamond" w:cs="ArialMT"/>
                <w:b/>
                <w:sz w:val="20"/>
                <w:szCs w:val="20"/>
                <w:lang w:val="es-BO" w:eastAsia="es-BO"/>
              </w:rPr>
              <w:t>3</w:t>
            </w:r>
            <w:r w:rsidRPr="00B43589">
              <w:rPr>
                <w:rFonts w:ascii="Garamond" w:hAnsi="Garamond" w:cs="ArialMT"/>
                <w:b/>
                <w:sz w:val="20"/>
                <w:szCs w:val="20"/>
                <w:vertAlign w:val="superscript"/>
                <w:lang w:val="es-BO" w:eastAsia="es-BO"/>
              </w:rPr>
              <w:t>er</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Implementación 2 </w:t>
            </w:r>
            <w:r w:rsidRPr="00B43589">
              <w:rPr>
                <w:rFonts w:ascii="Garamond" w:hAnsi="Garamond" w:cs="Arial"/>
                <w:bCs/>
                <w:sz w:val="20"/>
                <w:szCs w:val="20"/>
              </w:rPr>
              <w:t xml:space="preserve">Proyecto de recuperación de suelos en áreas degradadas de los municipios de Valles mesotérmicos de Santa Cruz y Altiplano Sur Oruro-Potosí (37,500 Has recuperadas) y </w:t>
            </w:r>
            <w:r w:rsidRPr="00B43589">
              <w:rPr>
                <w:rFonts w:ascii="Garamond" w:hAnsi="Garamond" w:cs="ArialMT"/>
                <w:sz w:val="20"/>
                <w:szCs w:val="20"/>
                <w:lang w:val="es-BO" w:eastAsia="es-BO"/>
              </w:rPr>
              <w:t>capacitación de 10.000 promotores.</w:t>
            </w:r>
          </w:p>
          <w:p w14:paraId="5E172F85" w14:textId="77777777" w:rsidR="0021575D" w:rsidRPr="00B43589" w:rsidRDefault="0021575D" w:rsidP="008F72CE">
            <w:pPr>
              <w:autoSpaceDE w:val="0"/>
              <w:autoSpaceDN w:val="0"/>
              <w:adjustRightInd w:val="0"/>
              <w:spacing w:before="60" w:after="0" w:line="240" w:lineRule="auto"/>
              <w:jc w:val="both"/>
              <w:rPr>
                <w:rFonts w:ascii="Garamond" w:hAnsi="Garamond" w:cs="Arial"/>
                <w:bCs/>
                <w:sz w:val="20"/>
                <w:szCs w:val="20"/>
              </w:rPr>
            </w:pPr>
            <w:r w:rsidRPr="00B43589">
              <w:rPr>
                <w:rFonts w:ascii="Garamond" w:hAnsi="Garamond" w:cs="ArialMT"/>
                <w:b/>
                <w:sz w:val="20"/>
                <w:szCs w:val="20"/>
                <w:lang w:val="es-BO" w:eastAsia="es-BO"/>
              </w:rPr>
              <w:t>4</w:t>
            </w:r>
            <w:r w:rsidRPr="00B43589">
              <w:rPr>
                <w:rFonts w:ascii="Garamond" w:hAnsi="Garamond" w:cs="ArialMT"/>
                <w:b/>
                <w:sz w:val="20"/>
                <w:szCs w:val="20"/>
                <w:vertAlign w:val="superscript"/>
                <w:lang w:val="es-BO" w:eastAsia="es-BO"/>
              </w:rPr>
              <w:t xml:space="preserve">to </w:t>
            </w:r>
            <w:r w:rsidRPr="00B43589">
              <w:rPr>
                <w:rFonts w:ascii="Garamond" w:hAnsi="Garamond" w:cs="ArialMT"/>
                <w:b/>
                <w:sz w:val="20"/>
                <w:szCs w:val="20"/>
                <w:lang w:val="es-BO" w:eastAsia="es-BO"/>
              </w:rPr>
              <w:t>año</w:t>
            </w:r>
            <w:r w:rsidRPr="00B43589">
              <w:rPr>
                <w:rFonts w:ascii="Garamond" w:hAnsi="Garamond" w:cs="ArialMT"/>
                <w:sz w:val="20"/>
                <w:szCs w:val="20"/>
                <w:lang w:val="es-BO" w:eastAsia="es-BO"/>
              </w:rPr>
              <w:t xml:space="preserve"> Implementación 2 </w:t>
            </w:r>
            <w:r w:rsidRPr="00B43589">
              <w:rPr>
                <w:rFonts w:ascii="Garamond" w:hAnsi="Garamond" w:cs="Arial"/>
                <w:bCs/>
                <w:sz w:val="20"/>
                <w:szCs w:val="20"/>
              </w:rPr>
              <w:t xml:space="preserve">Proyecto de recuperación de suelos en áreas degradadas de la Provincia Loayza y Municipios circundantes del Rio Desaguadero (37,500 Has recuperadas) y </w:t>
            </w:r>
            <w:r w:rsidRPr="00B43589">
              <w:rPr>
                <w:rFonts w:ascii="Garamond" w:hAnsi="Garamond" w:cs="ArialMT"/>
                <w:sz w:val="20"/>
                <w:szCs w:val="20"/>
                <w:lang w:val="es-BO" w:eastAsia="es-BO"/>
              </w:rPr>
              <w:t>capacitación de 10.000 promotores.</w:t>
            </w:r>
          </w:p>
          <w:p w14:paraId="3A86DFA7" w14:textId="77777777" w:rsidR="0021575D" w:rsidRPr="00B43589" w:rsidRDefault="0021575D" w:rsidP="007C6FA6">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5</w:t>
            </w:r>
            <w:r w:rsidRPr="00B43589">
              <w:rPr>
                <w:rFonts w:ascii="Garamond" w:hAnsi="Garamond" w:cs="ArialMT"/>
                <w:b/>
                <w:sz w:val="20"/>
                <w:szCs w:val="20"/>
                <w:vertAlign w:val="superscript"/>
                <w:lang w:val="es-BO" w:eastAsia="es-BO"/>
              </w:rPr>
              <w:t>to</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w:t>
            </w:r>
            <w:r w:rsidRPr="00B43589">
              <w:rPr>
                <w:rFonts w:ascii="Garamond" w:hAnsi="Garamond" w:cs="Arial"/>
                <w:bCs/>
                <w:sz w:val="20"/>
                <w:szCs w:val="20"/>
              </w:rPr>
              <w:t>Proyecto de recuperación de suelos en áreas degradadas de los municipios de la Mancomunidad de Norte - Chuquisaca</w:t>
            </w:r>
            <w:r w:rsidRPr="00B43589">
              <w:rPr>
                <w:rFonts w:ascii="Garamond" w:hAnsi="Garamond" w:cs="ArialMT"/>
                <w:sz w:val="20"/>
                <w:szCs w:val="20"/>
                <w:lang w:val="es-BO" w:eastAsia="es-BO"/>
              </w:rPr>
              <w:t xml:space="preserve"> </w:t>
            </w:r>
            <w:r w:rsidRPr="00B43589">
              <w:rPr>
                <w:rFonts w:ascii="Garamond" w:hAnsi="Garamond" w:cs="Arial"/>
                <w:bCs/>
                <w:sz w:val="20"/>
                <w:szCs w:val="20"/>
              </w:rPr>
              <w:t xml:space="preserve">(37,500 Has recuperadas) </w:t>
            </w:r>
            <w:r w:rsidRPr="00B43589">
              <w:rPr>
                <w:rFonts w:ascii="Garamond" w:hAnsi="Garamond" w:cs="ArialMT"/>
                <w:sz w:val="20"/>
                <w:szCs w:val="20"/>
                <w:lang w:val="es-BO" w:eastAsia="es-BO"/>
              </w:rPr>
              <w:t>capacitación de 20.000 promotores.</w:t>
            </w:r>
          </w:p>
        </w:tc>
      </w:tr>
      <w:tr w:rsidR="00EF21AE" w:rsidRPr="00B43589" w14:paraId="781D8DD8" w14:textId="77777777" w:rsidTr="00EC4A34">
        <w:trPr>
          <w:trHeight w:val="2070"/>
          <w:jc w:val="center"/>
        </w:trPr>
        <w:tc>
          <w:tcPr>
            <w:tcW w:w="1362" w:type="dxa"/>
            <w:tcBorders>
              <w:bottom w:val="single" w:sz="4" w:space="0" w:color="auto"/>
            </w:tcBorders>
            <w:shd w:val="clear" w:color="auto" w:fill="auto"/>
          </w:tcPr>
          <w:p w14:paraId="7CDBF8B7" w14:textId="77777777" w:rsidR="00EF21AE" w:rsidRPr="00B43589" w:rsidRDefault="003604A3" w:rsidP="009B0A29">
            <w:pPr>
              <w:autoSpaceDE w:val="0"/>
              <w:autoSpaceDN w:val="0"/>
              <w:adjustRightInd w:val="0"/>
              <w:spacing w:before="60" w:after="0" w:line="240" w:lineRule="auto"/>
              <w:rPr>
                <w:rFonts w:ascii="Garamond" w:hAnsi="Garamond" w:cs="Helvetica-Light"/>
                <w:sz w:val="20"/>
                <w:szCs w:val="20"/>
                <w:lang w:val="es-BO" w:eastAsia="es-BO"/>
              </w:rPr>
            </w:pPr>
            <w:r w:rsidRPr="003604A3">
              <w:rPr>
                <w:rFonts w:ascii="Garamond" w:hAnsi="Garamond" w:cs="Helvetica-Light"/>
                <w:b/>
                <w:sz w:val="20"/>
                <w:szCs w:val="20"/>
                <w:lang w:val="es-BO" w:eastAsia="es-BO"/>
              </w:rPr>
              <w:t xml:space="preserve">Pilar </w:t>
            </w:r>
            <w:r w:rsidR="00EF21AE" w:rsidRPr="003604A3">
              <w:rPr>
                <w:rFonts w:ascii="Garamond" w:hAnsi="Garamond" w:cs="Helvetica-Light"/>
                <w:b/>
                <w:sz w:val="20"/>
                <w:szCs w:val="20"/>
                <w:lang w:val="es-BO" w:eastAsia="es-BO"/>
              </w:rPr>
              <w:t>9.</w:t>
            </w:r>
            <w:r w:rsidR="00EF21AE" w:rsidRPr="00B43589">
              <w:rPr>
                <w:rFonts w:ascii="Garamond" w:hAnsi="Garamond" w:cs="Helvetica-Light"/>
                <w:sz w:val="20"/>
                <w:szCs w:val="20"/>
                <w:lang w:val="es-BO" w:eastAsia="es-BO"/>
              </w:rPr>
              <w:t xml:space="preserve"> Soberanía ambiental con desarrollo integral, respetando los derechos de la Madre Tierra.</w:t>
            </w:r>
          </w:p>
          <w:p w14:paraId="1DE18F8D" w14:textId="77777777" w:rsidR="00EF21AE" w:rsidRPr="00B43589" w:rsidRDefault="00EF21AE" w:rsidP="009B0A29">
            <w:pPr>
              <w:autoSpaceDE w:val="0"/>
              <w:autoSpaceDN w:val="0"/>
              <w:adjustRightInd w:val="0"/>
              <w:spacing w:before="60" w:after="0" w:line="240" w:lineRule="auto"/>
              <w:rPr>
                <w:rFonts w:ascii="Garamond" w:hAnsi="Garamond" w:cs="Helvetica-Light"/>
                <w:sz w:val="20"/>
                <w:szCs w:val="20"/>
                <w:lang w:val="es-BO" w:eastAsia="es-BO"/>
              </w:rPr>
            </w:pPr>
          </w:p>
        </w:tc>
        <w:tc>
          <w:tcPr>
            <w:tcW w:w="1401" w:type="dxa"/>
            <w:tcBorders>
              <w:bottom w:val="single" w:sz="4" w:space="0" w:color="auto"/>
            </w:tcBorders>
            <w:shd w:val="clear" w:color="auto" w:fill="auto"/>
          </w:tcPr>
          <w:p w14:paraId="714CCC7E" w14:textId="77777777" w:rsidR="00EF21AE" w:rsidRPr="00B43589" w:rsidRDefault="003604A3" w:rsidP="009B0A29">
            <w:pPr>
              <w:autoSpaceDE w:val="0"/>
              <w:autoSpaceDN w:val="0"/>
              <w:adjustRightInd w:val="0"/>
              <w:spacing w:before="60" w:after="0" w:line="240" w:lineRule="auto"/>
              <w:rPr>
                <w:rFonts w:ascii="Garamond" w:hAnsi="Garamond" w:cs="Helvetica-Light"/>
                <w:sz w:val="20"/>
                <w:szCs w:val="20"/>
                <w:lang w:val="es-BO" w:eastAsia="es-BO"/>
              </w:rPr>
            </w:pPr>
            <w:r>
              <w:rPr>
                <w:rFonts w:ascii="Garamond" w:hAnsi="Garamond" w:cs="Helvetica-Light"/>
                <w:b/>
                <w:sz w:val="20"/>
                <w:szCs w:val="20"/>
                <w:lang w:val="es-BO" w:eastAsia="es-BO"/>
              </w:rPr>
              <w:t xml:space="preserve">Meta 5. </w:t>
            </w:r>
            <w:r w:rsidR="00EF21AE" w:rsidRPr="00B43589">
              <w:rPr>
                <w:rFonts w:ascii="Garamond" w:hAnsi="Garamond" w:cs="Helvetica-Light"/>
                <w:sz w:val="20"/>
                <w:szCs w:val="20"/>
                <w:lang w:val="es-BO" w:eastAsia="es-BO"/>
              </w:rPr>
              <w:t xml:space="preserve">Desarrollo de sistemas productivos sustentables en el marco de procesos de gestión territorial. </w:t>
            </w:r>
          </w:p>
          <w:p w14:paraId="2A4DE76D" w14:textId="77777777" w:rsidR="00EF21AE" w:rsidRPr="00B43589" w:rsidRDefault="00EF21AE" w:rsidP="009B0A29">
            <w:pPr>
              <w:autoSpaceDE w:val="0"/>
              <w:autoSpaceDN w:val="0"/>
              <w:adjustRightInd w:val="0"/>
              <w:spacing w:before="60" w:after="0" w:line="240" w:lineRule="auto"/>
              <w:jc w:val="both"/>
              <w:rPr>
                <w:rFonts w:ascii="Garamond" w:hAnsi="Garamond" w:cs="ArialMT"/>
                <w:b/>
                <w:sz w:val="20"/>
                <w:szCs w:val="20"/>
                <w:lang w:val="es-BO" w:eastAsia="es-BO"/>
              </w:rPr>
            </w:pPr>
          </w:p>
        </w:tc>
        <w:tc>
          <w:tcPr>
            <w:tcW w:w="1627" w:type="dxa"/>
            <w:gridSpan w:val="2"/>
            <w:tcBorders>
              <w:bottom w:val="single" w:sz="4" w:space="0" w:color="auto"/>
            </w:tcBorders>
            <w:shd w:val="clear" w:color="auto" w:fill="auto"/>
          </w:tcPr>
          <w:p w14:paraId="09B3F893" w14:textId="77777777" w:rsidR="00EF21AE" w:rsidRPr="00B43589" w:rsidRDefault="00EF21AE" w:rsidP="009B0A29">
            <w:pPr>
              <w:autoSpaceDE w:val="0"/>
              <w:autoSpaceDN w:val="0"/>
              <w:adjustRightInd w:val="0"/>
              <w:spacing w:before="60" w:after="0" w:line="240" w:lineRule="auto"/>
              <w:jc w:val="both"/>
              <w:rPr>
                <w:rFonts w:ascii="Garamond" w:hAnsi="Garamond" w:cs="ArialMT"/>
                <w:b/>
                <w:sz w:val="20"/>
                <w:szCs w:val="20"/>
                <w:lang w:val="es-BO" w:eastAsia="es-BO"/>
              </w:rPr>
            </w:pPr>
            <w:r w:rsidRPr="003604A3">
              <w:rPr>
                <w:rFonts w:ascii="Garamond" w:hAnsi="Garamond" w:cs="Helvetica-Light"/>
                <w:b/>
                <w:sz w:val="20"/>
                <w:szCs w:val="20"/>
                <w:lang w:val="es-BO" w:eastAsia="es-BO"/>
              </w:rPr>
              <w:t>Resultado 6.</w:t>
            </w:r>
            <w:r w:rsidRPr="00B43589">
              <w:rPr>
                <w:rFonts w:ascii="Garamond" w:hAnsi="Garamond" w:cs="Helvetica-Light"/>
                <w:sz w:val="20"/>
                <w:szCs w:val="20"/>
                <w:lang w:val="es-BO" w:eastAsia="es-BO"/>
              </w:rPr>
              <w:t xml:space="preserve"> Se ha desarrollado un manejo integral y sustentable de bosques y/o componentes de la Madre Tierra, implementando el enfoque conjunto de mitigación y adaptación al cambio climático.</w:t>
            </w:r>
          </w:p>
        </w:tc>
        <w:tc>
          <w:tcPr>
            <w:tcW w:w="1909" w:type="dxa"/>
            <w:tcBorders>
              <w:bottom w:val="single" w:sz="4" w:space="0" w:color="auto"/>
            </w:tcBorders>
            <w:shd w:val="clear" w:color="auto" w:fill="auto"/>
          </w:tcPr>
          <w:p w14:paraId="5853C6D0" w14:textId="77777777" w:rsidR="00EF21AE" w:rsidRPr="00B43589" w:rsidRDefault="00EF21AE" w:rsidP="00EF21AE">
            <w:pPr>
              <w:autoSpaceDE w:val="0"/>
              <w:autoSpaceDN w:val="0"/>
              <w:adjustRightInd w:val="0"/>
              <w:spacing w:before="60" w:after="0" w:line="240" w:lineRule="auto"/>
              <w:jc w:val="both"/>
              <w:rPr>
                <w:rFonts w:ascii="Garamond" w:hAnsi="Garamond" w:cs="ArialMT"/>
                <w:b/>
                <w:sz w:val="20"/>
                <w:szCs w:val="20"/>
                <w:lang w:val="es-BO" w:eastAsia="es-BO"/>
              </w:rPr>
            </w:pPr>
            <w:r>
              <w:rPr>
                <w:rFonts w:ascii="Garamond" w:hAnsi="Garamond" w:cs="ArialMT"/>
                <w:sz w:val="20"/>
                <w:szCs w:val="20"/>
                <w:lang w:eastAsia="es-BO"/>
              </w:rPr>
              <w:t>Información de suelos nacional recopilada de manera preliminar.</w:t>
            </w:r>
          </w:p>
        </w:tc>
        <w:tc>
          <w:tcPr>
            <w:tcW w:w="1984" w:type="dxa"/>
            <w:tcBorders>
              <w:bottom w:val="single" w:sz="4" w:space="0" w:color="auto"/>
            </w:tcBorders>
            <w:shd w:val="clear" w:color="auto" w:fill="auto"/>
          </w:tcPr>
          <w:p w14:paraId="20FF083C" w14:textId="77777777" w:rsidR="00EF21AE" w:rsidRDefault="00EF21AE" w:rsidP="005D36FF">
            <w:pPr>
              <w:autoSpaceDE w:val="0"/>
              <w:autoSpaceDN w:val="0"/>
              <w:adjustRightInd w:val="0"/>
              <w:spacing w:before="60" w:after="0" w:line="240" w:lineRule="auto"/>
              <w:jc w:val="both"/>
              <w:rPr>
                <w:rFonts w:ascii="Garamond" w:hAnsi="Garamond" w:cs="ArialMT"/>
                <w:sz w:val="20"/>
                <w:szCs w:val="20"/>
                <w:lang w:val="es-BO" w:eastAsia="es-BO"/>
              </w:rPr>
            </w:pPr>
            <w:r>
              <w:rPr>
                <w:rFonts w:ascii="Garamond" w:hAnsi="Garamond" w:cs="ArialMT"/>
                <w:sz w:val="20"/>
                <w:szCs w:val="20"/>
                <w:lang w:val="es-BO" w:eastAsia="es-BO"/>
              </w:rPr>
              <w:t>Proyecto de captura de carbono orgánico por el suelo implementado.</w:t>
            </w:r>
          </w:p>
          <w:p w14:paraId="72EBA422" w14:textId="77777777" w:rsidR="00EF21AE" w:rsidRPr="00EF21AE" w:rsidRDefault="00EF21AE" w:rsidP="00EF21AE">
            <w:pPr>
              <w:spacing w:before="60" w:after="0" w:line="240" w:lineRule="auto"/>
              <w:jc w:val="both"/>
              <w:rPr>
                <w:rFonts w:ascii="Garamond" w:hAnsi="Garamond"/>
                <w:sz w:val="20"/>
              </w:rPr>
            </w:pPr>
            <w:r w:rsidRPr="009A79DD">
              <w:rPr>
                <w:rFonts w:ascii="Garamond" w:hAnsi="Garamond"/>
                <w:sz w:val="20"/>
              </w:rPr>
              <w:t>19 sets de mapas regionalizados</w:t>
            </w:r>
          </w:p>
          <w:p w14:paraId="5504B159" w14:textId="77777777" w:rsidR="00EF21AE" w:rsidRPr="00B43589" w:rsidRDefault="00EF21AE" w:rsidP="005D36FF">
            <w:pPr>
              <w:autoSpaceDE w:val="0"/>
              <w:autoSpaceDN w:val="0"/>
              <w:adjustRightInd w:val="0"/>
              <w:spacing w:before="60" w:after="0" w:line="240" w:lineRule="auto"/>
              <w:jc w:val="both"/>
              <w:rPr>
                <w:rFonts w:ascii="Garamond" w:hAnsi="Garamond" w:cs="ArialMT"/>
                <w:sz w:val="20"/>
                <w:szCs w:val="20"/>
                <w:lang w:val="es-BO" w:eastAsia="es-BO"/>
              </w:rPr>
            </w:pPr>
          </w:p>
        </w:tc>
        <w:tc>
          <w:tcPr>
            <w:tcW w:w="2552" w:type="dxa"/>
            <w:gridSpan w:val="2"/>
            <w:tcBorders>
              <w:bottom w:val="single" w:sz="4" w:space="0" w:color="auto"/>
            </w:tcBorders>
            <w:shd w:val="clear" w:color="auto" w:fill="auto"/>
          </w:tcPr>
          <w:p w14:paraId="30148D0F" w14:textId="77777777" w:rsidR="00EF21AE" w:rsidRDefault="00EF21AE" w:rsidP="00EF21AE">
            <w:pPr>
              <w:pStyle w:val="Prrafodelista"/>
              <w:spacing w:after="0"/>
              <w:ind w:left="0" w:firstLine="0"/>
              <w:jc w:val="both"/>
              <w:rPr>
                <w:rFonts w:ascii="Garamond" w:eastAsia="Times New Roman" w:hAnsi="Garamond" w:cs="Times New Roman"/>
                <w:color w:val="auto"/>
                <w:sz w:val="20"/>
                <w:lang w:eastAsia="es-ES"/>
              </w:rPr>
            </w:pPr>
            <w:r>
              <w:rPr>
                <w:rFonts w:ascii="Garamond" w:eastAsia="Times New Roman" w:hAnsi="Garamond" w:cs="Times New Roman"/>
                <w:color w:val="auto"/>
                <w:sz w:val="20"/>
                <w:lang w:eastAsia="es-ES"/>
              </w:rPr>
              <w:t xml:space="preserve">Implementación de mecanismos de captura de carbono atmosférico en forma de materia </w:t>
            </w:r>
            <w:r w:rsidR="00FD7FD1">
              <w:rPr>
                <w:rFonts w:ascii="Garamond" w:eastAsia="Times New Roman" w:hAnsi="Garamond" w:cs="Times New Roman"/>
                <w:color w:val="auto"/>
                <w:sz w:val="20"/>
                <w:lang w:eastAsia="es-ES"/>
              </w:rPr>
              <w:t>orgánica del</w:t>
            </w:r>
            <w:r>
              <w:rPr>
                <w:rFonts w:ascii="Garamond" w:eastAsia="Times New Roman" w:hAnsi="Garamond" w:cs="Times New Roman"/>
                <w:color w:val="auto"/>
                <w:sz w:val="20"/>
                <w:lang w:eastAsia="es-ES"/>
              </w:rPr>
              <w:t xml:space="preserve"> Suelo.</w:t>
            </w:r>
          </w:p>
          <w:p w14:paraId="1F74373E" w14:textId="77777777" w:rsidR="00EF21AE" w:rsidRPr="00EF21AE" w:rsidRDefault="00EF21AE" w:rsidP="003604A3">
            <w:pPr>
              <w:autoSpaceDE w:val="0"/>
              <w:autoSpaceDN w:val="0"/>
              <w:adjustRightInd w:val="0"/>
              <w:spacing w:before="60" w:after="0" w:line="240" w:lineRule="auto"/>
              <w:jc w:val="both"/>
              <w:rPr>
                <w:rFonts w:ascii="Garamond" w:hAnsi="Garamond" w:cs="ArialMT"/>
                <w:sz w:val="20"/>
                <w:szCs w:val="20"/>
                <w:lang w:val="es-BO" w:eastAsia="es-BO"/>
              </w:rPr>
            </w:pPr>
            <w:r w:rsidRPr="00EF21AE">
              <w:rPr>
                <w:rFonts w:ascii="Garamond" w:hAnsi="Garamond"/>
                <w:sz w:val="20"/>
              </w:rPr>
              <w:t xml:space="preserve">Generación de mapas </w:t>
            </w:r>
            <w:r w:rsidR="003604A3" w:rsidRPr="00EF21AE">
              <w:rPr>
                <w:rFonts w:ascii="Garamond" w:hAnsi="Garamond"/>
                <w:sz w:val="20"/>
              </w:rPr>
              <w:t xml:space="preserve">digitales </w:t>
            </w:r>
            <w:r w:rsidRPr="00EF21AE">
              <w:rPr>
                <w:rFonts w:ascii="Garamond" w:hAnsi="Garamond"/>
                <w:sz w:val="20"/>
              </w:rPr>
              <w:t>de carbono orgánico.</w:t>
            </w:r>
          </w:p>
        </w:tc>
        <w:tc>
          <w:tcPr>
            <w:tcW w:w="2576" w:type="dxa"/>
            <w:tcBorders>
              <w:bottom w:val="single" w:sz="4" w:space="0" w:color="auto"/>
            </w:tcBorders>
            <w:shd w:val="clear" w:color="auto" w:fill="auto"/>
          </w:tcPr>
          <w:p w14:paraId="4878013E" w14:textId="77777777" w:rsidR="00EF21AE" w:rsidRDefault="00EF21AE" w:rsidP="00EF21AE">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2</w:t>
            </w:r>
            <w:r w:rsidRPr="00B43589">
              <w:rPr>
                <w:rFonts w:ascii="Garamond" w:hAnsi="Garamond" w:cs="ArialMT"/>
                <w:b/>
                <w:sz w:val="20"/>
                <w:szCs w:val="20"/>
                <w:vertAlign w:val="superscript"/>
                <w:lang w:val="es-BO" w:eastAsia="es-BO"/>
              </w:rPr>
              <w:t xml:space="preserve">do </w:t>
            </w:r>
            <w:r w:rsidRPr="00B43589">
              <w:rPr>
                <w:rFonts w:ascii="Garamond" w:hAnsi="Garamond" w:cs="ArialMT"/>
                <w:b/>
                <w:sz w:val="20"/>
                <w:szCs w:val="20"/>
                <w:lang w:val="es-BO" w:eastAsia="es-BO"/>
              </w:rPr>
              <w:t>año</w:t>
            </w:r>
            <w:r w:rsidRPr="00B43589">
              <w:rPr>
                <w:rFonts w:ascii="Garamond" w:hAnsi="Garamond" w:cs="ArialMT"/>
                <w:sz w:val="20"/>
                <w:szCs w:val="20"/>
                <w:lang w:val="es-BO" w:eastAsia="es-BO"/>
              </w:rPr>
              <w:t xml:space="preserve"> Implementación</w:t>
            </w:r>
            <w:r>
              <w:rPr>
                <w:rFonts w:ascii="Garamond" w:hAnsi="Garamond" w:cs="ArialMT"/>
                <w:sz w:val="20"/>
                <w:szCs w:val="20"/>
                <w:lang w:val="es-BO" w:eastAsia="es-BO"/>
              </w:rPr>
              <w:t xml:space="preserve"> del Proyecto de captura de carbono orgánico por el suelo.</w:t>
            </w:r>
          </w:p>
          <w:p w14:paraId="3ED47872" w14:textId="77777777" w:rsidR="00EF21AE" w:rsidRPr="00EF21AE" w:rsidRDefault="003604A3" w:rsidP="003604A3">
            <w:pPr>
              <w:autoSpaceDE w:val="0"/>
              <w:autoSpaceDN w:val="0"/>
              <w:adjustRightInd w:val="0"/>
              <w:spacing w:before="60" w:after="0" w:line="240" w:lineRule="auto"/>
              <w:jc w:val="both"/>
              <w:rPr>
                <w:rFonts w:ascii="Garamond" w:hAnsi="Garamond" w:cs="ArialMT"/>
                <w:sz w:val="20"/>
                <w:szCs w:val="20"/>
                <w:lang w:val="es-BO" w:eastAsia="es-BO"/>
              </w:rPr>
            </w:pPr>
            <w:r w:rsidRPr="003604A3">
              <w:rPr>
                <w:rFonts w:ascii="Garamond" w:hAnsi="Garamond" w:cs="ArialMT"/>
                <w:b/>
                <w:sz w:val="20"/>
                <w:szCs w:val="20"/>
                <w:lang w:val="es-BO" w:eastAsia="es-BO"/>
              </w:rPr>
              <w:t>3</w:t>
            </w:r>
            <w:r w:rsidRPr="003604A3">
              <w:rPr>
                <w:rFonts w:ascii="Garamond" w:hAnsi="Garamond" w:cs="ArialMT"/>
                <w:b/>
                <w:sz w:val="20"/>
                <w:szCs w:val="20"/>
                <w:vertAlign w:val="superscript"/>
                <w:lang w:val="es-BO" w:eastAsia="es-BO"/>
              </w:rPr>
              <w:t>er</w:t>
            </w:r>
            <w:r w:rsidRPr="003604A3">
              <w:rPr>
                <w:rFonts w:ascii="Garamond" w:hAnsi="Garamond" w:cs="ArialMT"/>
                <w:b/>
                <w:sz w:val="20"/>
                <w:szCs w:val="20"/>
                <w:lang w:val="es-BO" w:eastAsia="es-BO"/>
              </w:rPr>
              <w:t xml:space="preserve"> a 5</w:t>
            </w:r>
            <w:r w:rsidRPr="003604A3">
              <w:rPr>
                <w:rFonts w:ascii="Garamond" w:hAnsi="Garamond" w:cs="ArialMT"/>
                <w:b/>
                <w:sz w:val="20"/>
                <w:szCs w:val="20"/>
                <w:vertAlign w:val="superscript"/>
                <w:lang w:val="es-BO" w:eastAsia="es-BO"/>
              </w:rPr>
              <w:t>to</w:t>
            </w:r>
            <w:r w:rsidRPr="003604A3">
              <w:rPr>
                <w:rFonts w:ascii="Garamond" w:hAnsi="Garamond" w:cs="ArialMT"/>
                <w:b/>
                <w:sz w:val="20"/>
                <w:szCs w:val="20"/>
                <w:lang w:val="es-BO" w:eastAsia="es-BO"/>
              </w:rPr>
              <w:t xml:space="preserve"> año.</w:t>
            </w:r>
            <w:r>
              <w:rPr>
                <w:rFonts w:ascii="Garamond" w:hAnsi="Garamond" w:cs="ArialMT"/>
                <w:sz w:val="20"/>
                <w:szCs w:val="20"/>
                <w:lang w:val="es-BO" w:eastAsia="es-BO"/>
              </w:rPr>
              <w:t xml:space="preserve"> Generación de </w:t>
            </w:r>
            <w:r w:rsidRPr="00EF21AE">
              <w:rPr>
                <w:rFonts w:ascii="Garamond" w:hAnsi="Garamond"/>
                <w:sz w:val="20"/>
              </w:rPr>
              <w:t>mapas digitales de carbono org</w:t>
            </w:r>
            <w:r>
              <w:rPr>
                <w:rFonts w:ascii="Garamond" w:hAnsi="Garamond"/>
                <w:sz w:val="20"/>
              </w:rPr>
              <w:t>ánico.</w:t>
            </w:r>
          </w:p>
        </w:tc>
      </w:tr>
      <w:tr w:rsidR="0021575D" w:rsidRPr="00B43589" w14:paraId="08922271" w14:textId="77777777" w:rsidTr="000525C7">
        <w:trPr>
          <w:trHeight w:val="205"/>
          <w:jc w:val="center"/>
        </w:trPr>
        <w:tc>
          <w:tcPr>
            <w:tcW w:w="13411" w:type="dxa"/>
            <w:gridSpan w:val="9"/>
            <w:tcBorders>
              <w:top w:val="single" w:sz="4" w:space="0" w:color="auto"/>
              <w:bottom w:val="single" w:sz="4" w:space="0" w:color="auto"/>
            </w:tcBorders>
            <w:shd w:val="clear" w:color="auto" w:fill="DAE1EB" w:themeFill="accent6" w:themeFillTint="33"/>
          </w:tcPr>
          <w:p w14:paraId="20D78EE8" w14:textId="77777777" w:rsidR="0021575D" w:rsidRPr="001E7168" w:rsidRDefault="0021575D" w:rsidP="008F72CE">
            <w:pPr>
              <w:autoSpaceDE w:val="0"/>
              <w:autoSpaceDN w:val="0"/>
              <w:adjustRightInd w:val="0"/>
              <w:spacing w:before="60" w:after="0" w:line="240" w:lineRule="auto"/>
              <w:jc w:val="both"/>
              <w:rPr>
                <w:rFonts w:ascii="Garamond" w:hAnsi="Garamond" w:cs="Arial"/>
                <w:b/>
                <w:bCs/>
                <w:szCs w:val="20"/>
              </w:rPr>
            </w:pPr>
            <w:r w:rsidRPr="001E7168">
              <w:rPr>
                <w:rFonts w:ascii="Garamond" w:hAnsi="Garamond" w:cs="Arial"/>
                <w:b/>
                <w:szCs w:val="20"/>
                <w:lang w:val="es-BO"/>
              </w:rPr>
              <w:t xml:space="preserve">Lineamiento </w:t>
            </w:r>
            <w:r w:rsidR="00575CF3">
              <w:rPr>
                <w:rFonts w:ascii="Garamond" w:hAnsi="Garamond" w:cs="Arial"/>
                <w:b/>
                <w:szCs w:val="20"/>
                <w:lang w:val="es-BO"/>
              </w:rPr>
              <w:t xml:space="preserve">Estratégico </w:t>
            </w:r>
            <w:r w:rsidRPr="001E7168">
              <w:rPr>
                <w:rFonts w:ascii="Garamond" w:hAnsi="Garamond" w:cs="ArialMT"/>
                <w:b/>
                <w:szCs w:val="20"/>
                <w:lang w:val="es-BO" w:eastAsia="es-BO"/>
              </w:rPr>
              <w:t xml:space="preserve">5. </w:t>
            </w:r>
            <w:r w:rsidRPr="00C760D4">
              <w:rPr>
                <w:rFonts w:ascii="Garamond" w:eastAsia="FuturaStd-Book" w:hAnsi="Garamond" w:cs="FuturaStd-Book"/>
                <w:szCs w:val="20"/>
                <w:lang w:eastAsia="es-BO"/>
              </w:rPr>
              <w:t>Fortalecimiento institucional y de capacidades para la gestión de suelos</w:t>
            </w:r>
          </w:p>
        </w:tc>
      </w:tr>
      <w:tr w:rsidR="003604A3" w:rsidRPr="00B43589" w14:paraId="6748405B" w14:textId="77777777" w:rsidTr="00EC4A34">
        <w:trPr>
          <w:trHeight w:val="205"/>
          <w:jc w:val="center"/>
        </w:trPr>
        <w:tc>
          <w:tcPr>
            <w:tcW w:w="1362" w:type="dxa"/>
            <w:tcBorders>
              <w:top w:val="single" w:sz="4" w:space="0" w:color="auto"/>
            </w:tcBorders>
            <w:shd w:val="clear" w:color="auto" w:fill="auto"/>
          </w:tcPr>
          <w:p w14:paraId="693FF974" w14:textId="77777777" w:rsidR="003604A3" w:rsidRPr="00B43589" w:rsidRDefault="003604A3" w:rsidP="005D36FF">
            <w:pPr>
              <w:autoSpaceDE w:val="0"/>
              <w:autoSpaceDN w:val="0"/>
              <w:adjustRightInd w:val="0"/>
              <w:spacing w:before="60" w:after="0" w:line="240" w:lineRule="auto"/>
              <w:rPr>
                <w:rFonts w:ascii="Garamond" w:hAnsi="Garamond" w:cs="Helvetica-Light"/>
                <w:sz w:val="20"/>
                <w:szCs w:val="20"/>
                <w:lang w:val="es-BO" w:eastAsia="es-BO"/>
              </w:rPr>
            </w:pPr>
            <w:r w:rsidRPr="003604A3">
              <w:rPr>
                <w:rFonts w:ascii="Garamond" w:hAnsi="Garamond" w:cs="Helvetica-Light"/>
                <w:b/>
                <w:sz w:val="20"/>
                <w:szCs w:val="20"/>
                <w:lang w:val="es-BO" w:eastAsia="es-BO"/>
              </w:rPr>
              <w:t>Pilar 9.</w:t>
            </w:r>
            <w:r w:rsidRPr="00B43589">
              <w:rPr>
                <w:rFonts w:ascii="Garamond" w:hAnsi="Garamond" w:cs="Helvetica-Light"/>
                <w:sz w:val="20"/>
                <w:szCs w:val="20"/>
                <w:lang w:val="es-BO" w:eastAsia="es-BO"/>
              </w:rPr>
              <w:t xml:space="preserve"> Soberanía ambiental con desarrollo integral, respetando los derechos de la Madre Tierra.</w:t>
            </w:r>
          </w:p>
          <w:p w14:paraId="5651BE04" w14:textId="77777777" w:rsidR="003604A3" w:rsidRPr="00B43589" w:rsidRDefault="003604A3" w:rsidP="005D36FF">
            <w:pPr>
              <w:autoSpaceDE w:val="0"/>
              <w:autoSpaceDN w:val="0"/>
              <w:adjustRightInd w:val="0"/>
              <w:spacing w:before="60" w:after="0" w:line="240" w:lineRule="auto"/>
              <w:rPr>
                <w:rFonts w:ascii="Garamond" w:hAnsi="Garamond" w:cs="Helvetica-Light"/>
                <w:sz w:val="20"/>
                <w:szCs w:val="20"/>
                <w:lang w:val="es-BO" w:eastAsia="es-BO"/>
              </w:rPr>
            </w:pPr>
          </w:p>
        </w:tc>
        <w:tc>
          <w:tcPr>
            <w:tcW w:w="1401" w:type="dxa"/>
            <w:tcBorders>
              <w:top w:val="single" w:sz="4" w:space="0" w:color="auto"/>
            </w:tcBorders>
            <w:shd w:val="clear" w:color="auto" w:fill="auto"/>
          </w:tcPr>
          <w:p w14:paraId="18F3885B" w14:textId="77777777" w:rsidR="003604A3" w:rsidRPr="00B43589" w:rsidRDefault="003604A3" w:rsidP="005D36FF">
            <w:pPr>
              <w:autoSpaceDE w:val="0"/>
              <w:autoSpaceDN w:val="0"/>
              <w:adjustRightInd w:val="0"/>
              <w:spacing w:before="60" w:after="0" w:line="240" w:lineRule="auto"/>
              <w:rPr>
                <w:rFonts w:ascii="Garamond" w:hAnsi="Garamond" w:cs="Helvetica-Light"/>
                <w:sz w:val="20"/>
                <w:szCs w:val="20"/>
                <w:lang w:val="es-BO" w:eastAsia="es-BO"/>
              </w:rPr>
            </w:pPr>
            <w:r>
              <w:rPr>
                <w:rFonts w:ascii="Garamond" w:hAnsi="Garamond" w:cs="Helvetica-Light"/>
                <w:b/>
                <w:sz w:val="20"/>
                <w:szCs w:val="20"/>
                <w:lang w:val="es-BO" w:eastAsia="es-BO"/>
              </w:rPr>
              <w:t xml:space="preserve">Meta 5. </w:t>
            </w:r>
            <w:r w:rsidRPr="00B43589">
              <w:rPr>
                <w:rFonts w:ascii="Garamond" w:hAnsi="Garamond" w:cs="Helvetica-Light"/>
                <w:sz w:val="20"/>
                <w:szCs w:val="20"/>
                <w:lang w:val="es-BO" w:eastAsia="es-BO"/>
              </w:rPr>
              <w:t xml:space="preserve">Desarrollo de sistemas productivos sustentables en el marco de procesos de gestión territorial. </w:t>
            </w:r>
          </w:p>
          <w:p w14:paraId="51C2C9EC" w14:textId="77777777" w:rsidR="003604A3" w:rsidRPr="00B43589" w:rsidRDefault="003604A3" w:rsidP="005D36FF">
            <w:pPr>
              <w:autoSpaceDE w:val="0"/>
              <w:autoSpaceDN w:val="0"/>
              <w:adjustRightInd w:val="0"/>
              <w:spacing w:before="60" w:after="0" w:line="240" w:lineRule="auto"/>
              <w:jc w:val="both"/>
              <w:rPr>
                <w:rFonts w:ascii="Garamond" w:hAnsi="Garamond" w:cs="ArialMT"/>
                <w:b/>
                <w:sz w:val="20"/>
                <w:szCs w:val="20"/>
                <w:lang w:val="es-BO" w:eastAsia="es-BO"/>
              </w:rPr>
            </w:pPr>
          </w:p>
        </w:tc>
        <w:tc>
          <w:tcPr>
            <w:tcW w:w="1627" w:type="dxa"/>
            <w:gridSpan w:val="2"/>
            <w:tcBorders>
              <w:top w:val="single" w:sz="4" w:space="0" w:color="auto"/>
            </w:tcBorders>
            <w:shd w:val="clear" w:color="auto" w:fill="auto"/>
          </w:tcPr>
          <w:p w14:paraId="38C94BC9" w14:textId="77777777" w:rsidR="003604A3" w:rsidRPr="003604A3" w:rsidRDefault="003604A3" w:rsidP="003604A3">
            <w:pPr>
              <w:autoSpaceDE w:val="0"/>
              <w:autoSpaceDN w:val="0"/>
              <w:adjustRightInd w:val="0"/>
              <w:spacing w:before="60" w:after="0" w:line="240" w:lineRule="auto"/>
              <w:jc w:val="both"/>
              <w:rPr>
                <w:rFonts w:ascii="Garamond" w:hAnsi="Garamond" w:cs="ArialMT"/>
                <w:sz w:val="20"/>
                <w:szCs w:val="20"/>
                <w:lang w:val="es-BO" w:eastAsia="es-BO"/>
              </w:rPr>
            </w:pPr>
            <w:r w:rsidRPr="003604A3">
              <w:rPr>
                <w:rFonts w:ascii="Garamond" w:hAnsi="Garamond" w:cs="Helvetica-Light"/>
                <w:b/>
                <w:sz w:val="20"/>
                <w:szCs w:val="20"/>
                <w:lang w:val="es-BO" w:eastAsia="es-BO"/>
              </w:rPr>
              <w:t>Resultado 5.</w:t>
            </w:r>
            <w:r w:rsidRPr="00B43589">
              <w:rPr>
                <w:rFonts w:ascii="Garamond" w:hAnsi="Garamond" w:cs="Helvetica-Light"/>
                <w:sz w:val="20"/>
                <w:szCs w:val="20"/>
                <w:lang w:val="es-BO" w:eastAsia="es-BO"/>
              </w:rPr>
              <w:t xml:space="preserve"> </w:t>
            </w:r>
            <w:r w:rsidRPr="003604A3">
              <w:rPr>
                <w:rFonts w:ascii="Garamond" w:hAnsi="Garamond" w:cs="ArialMT"/>
                <w:sz w:val="20"/>
                <w:szCs w:val="20"/>
                <w:lang w:val="es-BO" w:eastAsia="es-BO"/>
              </w:rPr>
              <w:t>Se ha promovido emprendimientos de conservación, uso y aprovechamiento sustentable de</w:t>
            </w:r>
            <w:r>
              <w:rPr>
                <w:rFonts w:ascii="Garamond" w:hAnsi="Garamond" w:cs="ArialMT"/>
                <w:sz w:val="20"/>
                <w:szCs w:val="20"/>
                <w:lang w:val="es-BO" w:eastAsia="es-BO"/>
              </w:rPr>
              <w:t xml:space="preserve"> </w:t>
            </w:r>
            <w:r w:rsidRPr="003604A3">
              <w:rPr>
                <w:rFonts w:ascii="Garamond" w:hAnsi="Garamond" w:cs="ArialMT"/>
                <w:sz w:val="20"/>
                <w:szCs w:val="20"/>
                <w:lang w:val="es-BO" w:eastAsia="es-BO"/>
              </w:rPr>
              <w:t xml:space="preserve">la diversidad biológica </w:t>
            </w:r>
          </w:p>
        </w:tc>
        <w:tc>
          <w:tcPr>
            <w:tcW w:w="1909" w:type="dxa"/>
            <w:tcBorders>
              <w:top w:val="single" w:sz="4" w:space="0" w:color="auto"/>
            </w:tcBorders>
            <w:shd w:val="clear" w:color="auto" w:fill="auto"/>
          </w:tcPr>
          <w:p w14:paraId="1D6D2AD3" w14:textId="77777777" w:rsidR="003604A3" w:rsidRPr="00B43589" w:rsidRDefault="003604A3" w:rsidP="0021575D">
            <w:pPr>
              <w:autoSpaceDE w:val="0"/>
              <w:autoSpaceDN w:val="0"/>
              <w:adjustRightInd w:val="0"/>
              <w:spacing w:before="60" w:after="0" w:line="240" w:lineRule="auto"/>
              <w:jc w:val="both"/>
              <w:rPr>
                <w:rFonts w:ascii="Garamond" w:hAnsi="Garamond" w:cs="ArialMT"/>
                <w:sz w:val="20"/>
                <w:szCs w:val="20"/>
                <w:lang w:eastAsia="es-BO"/>
              </w:rPr>
            </w:pPr>
            <w:r>
              <w:rPr>
                <w:rFonts w:ascii="Garamond" w:hAnsi="Garamond" w:cs="ArialMT"/>
                <w:sz w:val="20"/>
                <w:szCs w:val="20"/>
                <w:lang w:eastAsia="es-BO"/>
              </w:rPr>
              <w:t>Unidad de Gestión Territorial Indígena UGTI que aborda aspectos inherentes a suelos.</w:t>
            </w:r>
          </w:p>
        </w:tc>
        <w:tc>
          <w:tcPr>
            <w:tcW w:w="2268" w:type="dxa"/>
            <w:gridSpan w:val="2"/>
            <w:tcBorders>
              <w:top w:val="single" w:sz="4" w:space="0" w:color="auto"/>
            </w:tcBorders>
            <w:shd w:val="clear" w:color="auto" w:fill="auto"/>
          </w:tcPr>
          <w:p w14:paraId="00109B1A"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Pr>
                <w:rFonts w:ascii="Garamond" w:hAnsi="Garamond"/>
                <w:sz w:val="20"/>
                <w:szCs w:val="20"/>
              </w:rPr>
              <w:t xml:space="preserve">1 </w:t>
            </w:r>
            <w:r w:rsidRPr="00B43589">
              <w:rPr>
                <w:rFonts w:ascii="Garamond" w:hAnsi="Garamond"/>
                <w:sz w:val="20"/>
                <w:szCs w:val="20"/>
              </w:rPr>
              <w:t>Dirección General de Suelos implementado en Viceministerio de Tierras del MDRyT</w:t>
            </w:r>
          </w:p>
          <w:p w14:paraId="181ADBA3"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Unidad de Uso y Manejo de Suelos implementado en Viceministerio de Tierras del MDRyT.</w:t>
            </w:r>
          </w:p>
          <w:p w14:paraId="5968AF9E"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9 Direcciones de Gestión de Suelos - DGS implementado en los GAD.</w:t>
            </w:r>
          </w:p>
          <w:p w14:paraId="202618C3"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1 Unidad de Gestión de Suelos - UGS implementado en la GAR de Gran Chaco</w:t>
            </w:r>
          </w:p>
          <w:p w14:paraId="7090A25D"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338 Unidades de Gestión de Suelos - UGS implementado en los GAM.</w:t>
            </w:r>
          </w:p>
          <w:p w14:paraId="77B1CC75"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1 Unidad de Gestión de S</w:t>
            </w:r>
            <w:r>
              <w:rPr>
                <w:rFonts w:ascii="Garamond" w:hAnsi="Garamond"/>
                <w:sz w:val="20"/>
                <w:szCs w:val="20"/>
              </w:rPr>
              <w:t xml:space="preserve">uelos - UGS implementado en la </w:t>
            </w:r>
            <w:r w:rsidRPr="00B43589">
              <w:rPr>
                <w:rFonts w:ascii="Garamond" w:hAnsi="Garamond"/>
                <w:sz w:val="20"/>
                <w:szCs w:val="20"/>
              </w:rPr>
              <w:t>AIOC de Charagua</w:t>
            </w:r>
          </w:p>
          <w:p w14:paraId="7AFD9C50"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 xml:space="preserve">9 Acuerdos y/o convenios intergubernativos entre los GAD </w:t>
            </w:r>
            <w:r>
              <w:rPr>
                <w:rFonts w:ascii="Garamond" w:hAnsi="Garamond"/>
                <w:sz w:val="20"/>
                <w:szCs w:val="20"/>
              </w:rPr>
              <w:t xml:space="preserve">y </w:t>
            </w:r>
            <w:r w:rsidRPr="00B43589">
              <w:rPr>
                <w:rFonts w:ascii="Garamond" w:hAnsi="Garamond"/>
                <w:sz w:val="20"/>
                <w:szCs w:val="20"/>
              </w:rPr>
              <w:t>MDRyT.</w:t>
            </w:r>
          </w:p>
          <w:p w14:paraId="6E6293FC"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 xml:space="preserve">1 Acuerdo y/o convenio intergubernativo entre GAR </w:t>
            </w:r>
            <w:r>
              <w:rPr>
                <w:rFonts w:ascii="Garamond" w:hAnsi="Garamond"/>
                <w:sz w:val="20"/>
                <w:szCs w:val="20"/>
              </w:rPr>
              <w:t xml:space="preserve">y </w:t>
            </w:r>
            <w:r w:rsidRPr="00B43589">
              <w:rPr>
                <w:rFonts w:ascii="Garamond" w:hAnsi="Garamond"/>
                <w:sz w:val="20"/>
                <w:szCs w:val="20"/>
              </w:rPr>
              <w:t>MDRyT.</w:t>
            </w:r>
          </w:p>
          <w:p w14:paraId="56D40C2D"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 xml:space="preserve">338 Acuerdos y/o convenios intergubernativos </w:t>
            </w:r>
            <w:r>
              <w:rPr>
                <w:rFonts w:ascii="Garamond" w:hAnsi="Garamond"/>
                <w:sz w:val="20"/>
                <w:szCs w:val="20"/>
              </w:rPr>
              <w:t>con</w:t>
            </w:r>
            <w:r w:rsidRPr="00B43589">
              <w:rPr>
                <w:rFonts w:ascii="Garamond" w:hAnsi="Garamond"/>
                <w:sz w:val="20"/>
                <w:szCs w:val="20"/>
              </w:rPr>
              <w:t xml:space="preserve"> los GAM- MDRyT.</w:t>
            </w:r>
          </w:p>
          <w:p w14:paraId="1FE40E44" w14:textId="77777777" w:rsidR="003604A3" w:rsidRPr="00B43589" w:rsidRDefault="003604A3" w:rsidP="00575CF3">
            <w:pPr>
              <w:autoSpaceDE w:val="0"/>
              <w:autoSpaceDN w:val="0"/>
              <w:adjustRightInd w:val="0"/>
              <w:spacing w:before="40" w:after="0" w:line="240" w:lineRule="auto"/>
              <w:jc w:val="both"/>
              <w:rPr>
                <w:rFonts w:ascii="Garamond" w:hAnsi="Garamond"/>
                <w:sz w:val="20"/>
                <w:szCs w:val="20"/>
              </w:rPr>
            </w:pPr>
            <w:r w:rsidRPr="00B43589">
              <w:rPr>
                <w:rFonts w:ascii="Garamond" w:hAnsi="Garamond"/>
                <w:sz w:val="20"/>
                <w:szCs w:val="20"/>
              </w:rPr>
              <w:t xml:space="preserve">1 Acuerdo y/o convenio intergubernativo entre </w:t>
            </w:r>
            <w:r>
              <w:rPr>
                <w:rFonts w:ascii="Garamond" w:hAnsi="Garamond"/>
                <w:sz w:val="20"/>
                <w:szCs w:val="20"/>
              </w:rPr>
              <w:t>la AIOC de Charagua y</w:t>
            </w:r>
            <w:r w:rsidRPr="00B43589">
              <w:rPr>
                <w:rFonts w:ascii="Garamond" w:hAnsi="Garamond"/>
                <w:sz w:val="20"/>
                <w:szCs w:val="20"/>
              </w:rPr>
              <w:t xml:space="preserve"> MDRyT.</w:t>
            </w:r>
          </w:p>
        </w:tc>
        <w:tc>
          <w:tcPr>
            <w:tcW w:w="2268" w:type="dxa"/>
            <w:tcBorders>
              <w:top w:val="single" w:sz="4" w:space="0" w:color="auto"/>
            </w:tcBorders>
            <w:shd w:val="clear" w:color="auto" w:fill="auto"/>
          </w:tcPr>
          <w:p w14:paraId="0B03FA1C" w14:textId="77777777" w:rsidR="003604A3" w:rsidRPr="00B43589" w:rsidRDefault="003604A3" w:rsidP="00B43589">
            <w:pPr>
              <w:autoSpaceDE w:val="0"/>
              <w:autoSpaceDN w:val="0"/>
              <w:adjustRightInd w:val="0"/>
              <w:spacing w:before="60" w:after="0" w:line="240" w:lineRule="auto"/>
              <w:jc w:val="both"/>
              <w:rPr>
                <w:rFonts w:ascii="Garamond" w:hAnsi="Garamond" w:cs="Arial"/>
                <w:sz w:val="20"/>
                <w:szCs w:val="20"/>
                <w:lang w:val="es-BO" w:eastAsia="es-BO"/>
              </w:rPr>
            </w:pPr>
            <w:r w:rsidRPr="00B43589">
              <w:rPr>
                <w:rFonts w:ascii="Garamond" w:hAnsi="Garamond"/>
                <w:sz w:val="20"/>
                <w:szCs w:val="20"/>
              </w:rPr>
              <w:t>Implementar la estructura institucional de la Gestión Integral de Suelos en el Viceministerio de Tierras del MDRyT</w:t>
            </w:r>
            <w:r w:rsidRPr="00B43589">
              <w:rPr>
                <w:rFonts w:ascii="Garamond" w:hAnsi="Garamond" w:cs="Arial"/>
                <w:sz w:val="20"/>
                <w:szCs w:val="20"/>
                <w:lang w:val="es-BO" w:eastAsia="es-BO"/>
              </w:rPr>
              <w:t>.</w:t>
            </w:r>
          </w:p>
          <w:p w14:paraId="329EA883" w14:textId="77777777" w:rsidR="003604A3" w:rsidRPr="00B43589" w:rsidRDefault="003604A3" w:rsidP="00B43589">
            <w:pPr>
              <w:autoSpaceDE w:val="0"/>
              <w:autoSpaceDN w:val="0"/>
              <w:adjustRightInd w:val="0"/>
              <w:spacing w:before="60" w:after="0" w:line="240" w:lineRule="auto"/>
              <w:jc w:val="both"/>
              <w:rPr>
                <w:rFonts w:ascii="Garamond" w:hAnsi="Garamond"/>
                <w:sz w:val="20"/>
                <w:szCs w:val="20"/>
              </w:rPr>
            </w:pPr>
            <w:r w:rsidRPr="00B43589">
              <w:rPr>
                <w:rFonts w:ascii="Garamond" w:hAnsi="Garamond"/>
                <w:sz w:val="20"/>
                <w:szCs w:val="20"/>
              </w:rPr>
              <w:t>Implementar la institucionalidad de Unidades de Gestión de Suelos y fortalecimiento de capacidades técnicas y organizacionales a técnicos municipales, promotores en las ETAs.</w:t>
            </w:r>
          </w:p>
          <w:p w14:paraId="0BB3871B" w14:textId="77777777" w:rsidR="003604A3" w:rsidRPr="00B43589" w:rsidRDefault="003604A3" w:rsidP="00B43589">
            <w:pPr>
              <w:autoSpaceDE w:val="0"/>
              <w:autoSpaceDN w:val="0"/>
              <w:adjustRightInd w:val="0"/>
              <w:spacing w:before="60" w:after="0" w:line="240" w:lineRule="auto"/>
              <w:jc w:val="both"/>
              <w:rPr>
                <w:rFonts w:ascii="Garamond" w:hAnsi="Garamond" w:cs="Arial"/>
                <w:sz w:val="20"/>
                <w:szCs w:val="20"/>
                <w:lang w:val="es-BO" w:eastAsia="es-BO"/>
              </w:rPr>
            </w:pPr>
            <w:r w:rsidRPr="00B43589">
              <w:rPr>
                <w:rFonts w:ascii="Garamond" w:hAnsi="Garamond"/>
                <w:sz w:val="20"/>
                <w:szCs w:val="20"/>
              </w:rPr>
              <w:t>Suscripción de acuerdos y convenios intergubernativos con las ETAs (Gobernaciones, Municipios priorizados, regiones autónomas y AIOC).</w:t>
            </w:r>
          </w:p>
          <w:p w14:paraId="0152BE4D" w14:textId="77777777" w:rsidR="003604A3" w:rsidRPr="00B43589" w:rsidRDefault="003604A3" w:rsidP="00B43589">
            <w:pPr>
              <w:autoSpaceDE w:val="0"/>
              <w:autoSpaceDN w:val="0"/>
              <w:adjustRightInd w:val="0"/>
              <w:spacing w:before="60" w:after="0" w:line="240" w:lineRule="auto"/>
              <w:jc w:val="both"/>
              <w:rPr>
                <w:rFonts w:ascii="Garamond" w:hAnsi="Garamond" w:cs="Arial"/>
                <w:sz w:val="20"/>
                <w:szCs w:val="20"/>
                <w:lang w:val="es-BO" w:eastAsia="es-BO"/>
              </w:rPr>
            </w:pPr>
          </w:p>
        </w:tc>
        <w:tc>
          <w:tcPr>
            <w:tcW w:w="2576" w:type="dxa"/>
            <w:tcBorders>
              <w:top w:val="single" w:sz="4" w:space="0" w:color="auto"/>
            </w:tcBorders>
            <w:shd w:val="clear" w:color="auto" w:fill="auto"/>
          </w:tcPr>
          <w:p w14:paraId="5E5B38E2" w14:textId="77777777" w:rsidR="003604A3" w:rsidRPr="00B43589" w:rsidRDefault="003604A3" w:rsidP="00B43589">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1</w:t>
            </w:r>
            <w:r w:rsidRPr="00B43589">
              <w:rPr>
                <w:rFonts w:ascii="Garamond" w:hAnsi="Garamond" w:cs="ArialMT"/>
                <w:b/>
                <w:sz w:val="20"/>
                <w:szCs w:val="20"/>
                <w:vertAlign w:val="superscript"/>
                <w:lang w:val="es-BO" w:eastAsia="es-BO"/>
              </w:rPr>
              <w:t>er</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Implementación y estructuración de la institucionalidad de Suelos a nivel nacional y 9 acuerdos </w:t>
            </w:r>
            <w:commentRangeStart w:id="38"/>
            <w:commentRangeStart w:id="39"/>
            <w:r w:rsidRPr="00B43589">
              <w:rPr>
                <w:rFonts w:ascii="Garamond" w:hAnsi="Garamond" w:cs="ArialMT"/>
                <w:sz w:val="20"/>
                <w:szCs w:val="20"/>
                <w:lang w:val="es-BO" w:eastAsia="es-BO"/>
              </w:rPr>
              <w:t>intergube</w:t>
            </w:r>
            <w:r w:rsidR="00FD7FD1">
              <w:rPr>
                <w:rFonts w:ascii="Garamond" w:hAnsi="Garamond" w:cs="ArialMT"/>
                <w:sz w:val="20"/>
                <w:szCs w:val="20"/>
                <w:lang w:val="es-BO" w:eastAsia="es-BO"/>
              </w:rPr>
              <w:t>r</w:t>
            </w:r>
            <w:r w:rsidRPr="00B43589">
              <w:rPr>
                <w:rFonts w:ascii="Garamond" w:hAnsi="Garamond" w:cs="ArialMT"/>
                <w:sz w:val="20"/>
                <w:szCs w:val="20"/>
                <w:lang w:val="es-BO" w:eastAsia="es-BO"/>
              </w:rPr>
              <w:t>nativos</w:t>
            </w:r>
            <w:commentRangeEnd w:id="38"/>
            <w:r w:rsidR="00FD7FD1">
              <w:rPr>
                <w:rStyle w:val="Refdecomentario"/>
                <w:lang w:val="en-US"/>
              </w:rPr>
              <w:commentReference w:id="38"/>
            </w:r>
            <w:commentRangeEnd w:id="39"/>
            <w:r w:rsidR="00FD7FD1">
              <w:rPr>
                <w:rStyle w:val="Refdecomentario"/>
                <w:lang w:val="en-US"/>
              </w:rPr>
              <w:commentReference w:id="39"/>
            </w:r>
            <w:r w:rsidRPr="00B43589">
              <w:rPr>
                <w:rFonts w:ascii="Garamond" w:hAnsi="Garamond" w:cs="ArialMT"/>
                <w:sz w:val="20"/>
                <w:szCs w:val="20"/>
                <w:lang w:val="es-BO" w:eastAsia="es-BO"/>
              </w:rPr>
              <w:t xml:space="preserve"> y capacitación a técnicos.</w:t>
            </w:r>
          </w:p>
          <w:p w14:paraId="6CA216AF" w14:textId="77777777" w:rsidR="003604A3" w:rsidRPr="00B43589" w:rsidRDefault="003604A3" w:rsidP="00B43589">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2</w:t>
            </w:r>
            <w:r w:rsidRPr="00B43589">
              <w:rPr>
                <w:rFonts w:ascii="Garamond" w:hAnsi="Garamond" w:cs="ArialMT"/>
                <w:b/>
                <w:sz w:val="20"/>
                <w:szCs w:val="20"/>
                <w:vertAlign w:val="superscript"/>
                <w:lang w:val="es-BO" w:eastAsia="es-BO"/>
              </w:rPr>
              <w:t>do</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100 Unidades de Gestión de Suelos implementados en las ETAs, 100 acuerdos intergubernativos y capacitación a técnicos.</w:t>
            </w:r>
          </w:p>
          <w:p w14:paraId="214D220D" w14:textId="77777777" w:rsidR="003604A3" w:rsidRPr="00B43589" w:rsidRDefault="003604A3" w:rsidP="0021575D">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3</w:t>
            </w:r>
            <w:r w:rsidRPr="00B43589">
              <w:rPr>
                <w:rFonts w:ascii="Garamond" w:hAnsi="Garamond" w:cs="ArialMT"/>
                <w:b/>
                <w:sz w:val="20"/>
                <w:szCs w:val="20"/>
                <w:vertAlign w:val="superscript"/>
                <w:lang w:val="es-BO" w:eastAsia="es-BO"/>
              </w:rPr>
              <w:t>er</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100 Unidades Gestión de Suelos implementados en las ETAs, 100 acuerdos intergubernativos y capacitación a técnicos, 20 acuerdos.</w:t>
            </w:r>
          </w:p>
          <w:p w14:paraId="2720048C" w14:textId="77777777" w:rsidR="003604A3" w:rsidRDefault="003604A3" w:rsidP="0021575D">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4</w:t>
            </w:r>
            <w:r w:rsidRPr="00B43589">
              <w:rPr>
                <w:rFonts w:ascii="Garamond" w:hAnsi="Garamond" w:cs="ArialMT"/>
                <w:b/>
                <w:sz w:val="20"/>
                <w:szCs w:val="20"/>
                <w:vertAlign w:val="superscript"/>
                <w:lang w:val="es-BO" w:eastAsia="es-BO"/>
              </w:rPr>
              <w:t>to</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100 Unidades de Gestión de Suelos implementados en las ETAs, 100 acuerdos intergubernativos y capacitación a técnicos.</w:t>
            </w:r>
          </w:p>
          <w:p w14:paraId="125B2EB4" w14:textId="77777777" w:rsidR="00E5133F" w:rsidRPr="00B43589" w:rsidRDefault="00E5133F" w:rsidP="00E5133F">
            <w:pPr>
              <w:spacing w:before="60" w:after="0" w:line="240" w:lineRule="auto"/>
              <w:jc w:val="both"/>
              <w:rPr>
                <w:rFonts w:ascii="Garamond" w:hAnsi="Garamond"/>
                <w:sz w:val="20"/>
                <w:szCs w:val="20"/>
              </w:rPr>
            </w:pPr>
            <w:r w:rsidRPr="00B43589">
              <w:rPr>
                <w:rFonts w:ascii="Garamond" w:hAnsi="Garamond"/>
                <w:sz w:val="20"/>
                <w:szCs w:val="20"/>
              </w:rPr>
              <w:t>1 Unidad de Gestión de S</w:t>
            </w:r>
            <w:r>
              <w:rPr>
                <w:rFonts w:ascii="Garamond" w:hAnsi="Garamond"/>
                <w:sz w:val="20"/>
                <w:szCs w:val="20"/>
              </w:rPr>
              <w:t xml:space="preserve">uelos - UGS implementado en la </w:t>
            </w:r>
            <w:r w:rsidRPr="00B43589">
              <w:rPr>
                <w:rFonts w:ascii="Garamond" w:hAnsi="Garamond"/>
                <w:sz w:val="20"/>
                <w:szCs w:val="20"/>
              </w:rPr>
              <w:t>AIOC de Charagua</w:t>
            </w:r>
          </w:p>
          <w:p w14:paraId="4F1B5993" w14:textId="77777777" w:rsidR="003604A3" w:rsidRPr="00B43589" w:rsidRDefault="003604A3" w:rsidP="0021575D">
            <w:pPr>
              <w:autoSpaceDE w:val="0"/>
              <w:autoSpaceDN w:val="0"/>
              <w:adjustRightInd w:val="0"/>
              <w:spacing w:before="60" w:after="0" w:line="240" w:lineRule="auto"/>
              <w:jc w:val="both"/>
              <w:rPr>
                <w:rFonts w:ascii="Garamond" w:hAnsi="Garamond" w:cs="ArialMT"/>
                <w:sz w:val="20"/>
                <w:szCs w:val="20"/>
                <w:lang w:val="es-BO" w:eastAsia="es-BO"/>
              </w:rPr>
            </w:pPr>
            <w:r w:rsidRPr="00B43589">
              <w:rPr>
                <w:rFonts w:ascii="Garamond" w:hAnsi="Garamond" w:cs="ArialMT"/>
                <w:b/>
                <w:sz w:val="20"/>
                <w:szCs w:val="20"/>
                <w:lang w:val="es-BO" w:eastAsia="es-BO"/>
              </w:rPr>
              <w:t>5</w:t>
            </w:r>
            <w:r w:rsidRPr="00B43589">
              <w:rPr>
                <w:rFonts w:ascii="Garamond" w:hAnsi="Garamond" w:cs="ArialMT"/>
                <w:b/>
                <w:sz w:val="20"/>
                <w:szCs w:val="20"/>
                <w:vertAlign w:val="superscript"/>
                <w:lang w:val="es-BO" w:eastAsia="es-BO"/>
              </w:rPr>
              <w:t>to</w:t>
            </w:r>
            <w:r w:rsidRPr="00B43589">
              <w:rPr>
                <w:rFonts w:ascii="Garamond" w:hAnsi="Garamond" w:cs="ArialMT"/>
                <w:b/>
                <w:sz w:val="20"/>
                <w:szCs w:val="20"/>
                <w:lang w:val="es-BO" w:eastAsia="es-BO"/>
              </w:rPr>
              <w:t xml:space="preserve"> año</w:t>
            </w:r>
            <w:r w:rsidRPr="00B43589">
              <w:rPr>
                <w:rFonts w:ascii="Garamond" w:hAnsi="Garamond" w:cs="ArialMT"/>
                <w:sz w:val="20"/>
                <w:szCs w:val="20"/>
                <w:lang w:val="es-BO" w:eastAsia="es-BO"/>
              </w:rPr>
              <w:t xml:space="preserve"> 38 Unidades de Gestión de Suelos implementados en las ETAs, 38 acuerdos intergubernativos, y capacitación a técnicos.</w:t>
            </w:r>
          </w:p>
        </w:tc>
      </w:tr>
    </w:tbl>
    <w:p w14:paraId="59D9C8BC" w14:textId="77777777" w:rsidR="006A214B" w:rsidRDefault="006A214B" w:rsidP="006A214B">
      <w:pPr>
        <w:autoSpaceDE w:val="0"/>
        <w:autoSpaceDN w:val="0"/>
        <w:adjustRightInd w:val="0"/>
        <w:jc w:val="both"/>
        <w:rPr>
          <w:rFonts w:ascii="Garamond" w:hAnsi="Garamond" w:cs="ArialMT"/>
          <w:b/>
          <w:lang w:val="es-BO" w:eastAsia="es-BO"/>
        </w:rPr>
      </w:pPr>
    </w:p>
    <w:p w14:paraId="12F6C0CC" w14:textId="77777777" w:rsidR="00B16341" w:rsidRDefault="00B16341" w:rsidP="006A214B">
      <w:pPr>
        <w:autoSpaceDE w:val="0"/>
        <w:autoSpaceDN w:val="0"/>
        <w:adjustRightInd w:val="0"/>
        <w:jc w:val="both"/>
        <w:rPr>
          <w:rFonts w:ascii="Garamond" w:hAnsi="Garamond" w:cs="ArialMT"/>
          <w:b/>
          <w:lang w:val="es-BO" w:eastAsia="es-BO"/>
        </w:rPr>
        <w:sectPr w:rsidR="00B16341" w:rsidSect="00B74615">
          <w:pgSz w:w="15840" w:h="12240" w:orient="landscape" w:code="1"/>
          <w:pgMar w:top="1133" w:right="1417" w:bottom="1701" w:left="1417" w:header="709" w:footer="709" w:gutter="0"/>
          <w:cols w:space="708"/>
          <w:docGrid w:linePitch="360"/>
        </w:sectPr>
      </w:pPr>
    </w:p>
    <w:p w14:paraId="1F4F0630" w14:textId="77777777" w:rsidR="00B74615" w:rsidRPr="00B16341" w:rsidRDefault="00B74615" w:rsidP="002F7A76">
      <w:pPr>
        <w:pStyle w:val="Ttulo3"/>
        <w:keepLines w:val="0"/>
        <w:numPr>
          <w:ilvl w:val="2"/>
          <w:numId w:val="37"/>
        </w:numPr>
        <w:tabs>
          <w:tab w:val="left" w:pos="0"/>
        </w:tabs>
        <w:rPr>
          <w:rFonts w:eastAsia="Calibri"/>
        </w:rPr>
      </w:pPr>
      <w:bookmarkStart w:id="40" w:name="_Toc472090238"/>
      <w:r w:rsidRPr="00B16341">
        <w:rPr>
          <w:rFonts w:eastAsia="Calibri"/>
        </w:rPr>
        <w:t>Programación de resultados y acciones</w:t>
      </w:r>
      <w:bookmarkEnd w:id="40"/>
    </w:p>
    <w:p w14:paraId="35AD1C21" w14:textId="77777777" w:rsidR="00B74615" w:rsidRPr="00B16341" w:rsidRDefault="00B74615" w:rsidP="00EC4A34">
      <w:pPr>
        <w:widowControl w:val="0"/>
        <w:autoSpaceDE w:val="0"/>
        <w:autoSpaceDN w:val="0"/>
        <w:adjustRightInd w:val="0"/>
        <w:spacing w:before="120" w:after="0" w:line="240" w:lineRule="auto"/>
        <w:jc w:val="both"/>
        <w:rPr>
          <w:rFonts w:ascii="Garamond" w:hAnsi="Garamond" w:cs="Myriad Pro"/>
          <w:color w:val="000000"/>
          <w:sz w:val="24"/>
          <w:szCs w:val="24"/>
          <w:lang w:val="es-CR" w:eastAsia="es-CR"/>
        </w:rPr>
      </w:pPr>
      <w:r w:rsidRPr="00B16341">
        <w:rPr>
          <w:rFonts w:ascii="Garamond" w:hAnsi="Garamond" w:cs="Myriad Pro"/>
          <w:color w:val="000000"/>
          <w:sz w:val="24"/>
          <w:szCs w:val="24"/>
          <w:lang w:val="es-CR" w:eastAsia="es-CR"/>
        </w:rPr>
        <w:t xml:space="preserve">El Plan Nacional de Uso de Suelos y Ordenamiento Territorial para la Producción Agropecuaria y Forestal será la política macro para alcanzar las metas y resultados en el marco de la Agenda Patriótica del Bicentenario 2025 y el PDES 2016-2020. </w:t>
      </w:r>
    </w:p>
    <w:p w14:paraId="4D1CFCC6" w14:textId="77777777" w:rsidR="00B74615" w:rsidRPr="00B16341" w:rsidRDefault="00B74615" w:rsidP="00EC4A34">
      <w:pPr>
        <w:autoSpaceDE w:val="0"/>
        <w:autoSpaceDN w:val="0"/>
        <w:adjustRightInd w:val="0"/>
        <w:spacing w:before="120" w:after="0" w:line="240" w:lineRule="auto"/>
        <w:jc w:val="both"/>
        <w:rPr>
          <w:rFonts w:ascii="Garamond" w:hAnsi="Garamond" w:cs="ArialMT"/>
          <w:sz w:val="24"/>
          <w:szCs w:val="24"/>
          <w:lang w:val="es-BO" w:eastAsia="es-BO"/>
        </w:rPr>
      </w:pPr>
      <w:r w:rsidRPr="00B16341">
        <w:rPr>
          <w:rFonts w:ascii="Garamond" w:hAnsi="Garamond" w:cs="Myriad Pro"/>
          <w:color w:val="000000"/>
          <w:sz w:val="24"/>
          <w:szCs w:val="24"/>
          <w:lang w:val="es-CR" w:eastAsia="es-CR"/>
        </w:rPr>
        <w:t xml:space="preserve">La programación de resultados, acciones actividades de las cinco líneas estratégicas del Plan Nacional de Uso de Suelos y Ordenamiento Territorial para la Producción Agropecuaria y Forestal se han priorizado en base al Pilar 6 Soberanía productiva con diversificación y desarrollo integral sin la dictadura del mercado capitalista y meta: 6 de los Sistemas productivos eficientes donde se trabajara a nivel de las instancias de los gobiernos subnacionales, para lo cual se han </w:t>
      </w:r>
      <w:r w:rsidRPr="00B16341">
        <w:rPr>
          <w:rFonts w:ascii="Garamond" w:hAnsi="Garamond" w:cs="ArialMT"/>
          <w:sz w:val="24"/>
          <w:szCs w:val="24"/>
          <w:lang w:val="es-BO" w:eastAsia="es-BO"/>
        </w:rPr>
        <w:t xml:space="preserve">priorizado para el quinquenio bajo el siguiente detalle tal como muestra en el </w:t>
      </w:r>
      <w:r w:rsidR="00EC4A34">
        <w:rPr>
          <w:rFonts w:ascii="Garamond" w:hAnsi="Garamond" w:cs="ArialMT"/>
          <w:sz w:val="24"/>
          <w:szCs w:val="24"/>
          <w:lang w:val="es-BO" w:eastAsia="es-BO"/>
        </w:rPr>
        <w:t>siguiente cuadro.</w:t>
      </w:r>
    </w:p>
    <w:p w14:paraId="6C1A0926" w14:textId="77777777" w:rsidR="00B74615" w:rsidRPr="005A5290" w:rsidRDefault="00B74615" w:rsidP="00EC4A34">
      <w:pPr>
        <w:autoSpaceDE w:val="0"/>
        <w:autoSpaceDN w:val="0"/>
        <w:adjustRightInd w:val="0"/>
        <w:spacing w:before="120" w:after="0" w:line="240" w:lineRule="auto"/>
        <w:jc w:val="center"/>
        <w:rPr>
          <w:rFonts w:ascii="Garamond" w:hAnsi="Garamond" w:cs="Arial-BoldMT"/>
          <w:bCs/>
          <w:lang w:val="es-BO" w:eastAsia="es-BO"/>
        </w:rPr>
      </w:pPr>
      <w:r w:rsidRPr="005A5290">
        <w:rPr>
          <w:rFonts w:ascii="Garamond" w:hAnsi="Garamond" w:cs="Arial-BoldMT"/>
          <w:b/>
          <w:bCs/>
          <w:lang w:val="es-BO" w:eastAsia="es-BO"/>
        </w:rPr>
        <w:t xml:space="preserve">Cuadro </w:t>
      </w:r>
      <w:r w:rsidR="00EC4A34">
        <w:rPr>
          <w:rFonts w:ascii="Garamond" w:hAnsi="Garamond" w:cs="Arial-BoldMT"/>
          <w:b/>
          <w:bCs/>
          <w:lang w:val="es-BO" w:eastAsia="es-BO"/>
        </w:rPr>
        <w:t>5</w:t>
      </w:r>
      <w:r w:rsidRPr="005A5290">
        <w:rPr>
          <w:rFonts w:ascii="Garamond" w:hAnsi="Garamond" w:cs="Arial-BoldMT"/>
          <w:b/>
          <w:bCs/>
          <w:lang w:val="es-BO" w:eastAsia="es-BO"/>
        </w:rPr>
        <w:t xml:space="preserve">. </w:t>
      </w:r>
      <w:r w:rsidRPr="005A5290">
        <w:rPr>
          <w:rFonts w:ascii="Garamond" w:hAnsi="Garamond" w:cs="Arial-BoldMT"/>
          <w:bCs/>
          <w:lang w:val="es-BO" w:eastAsia="es-BO"/>
        </w:rPr>
        <w:t>Programación de</w:t>
      </w:r>
      <w:r>
        <w:rPr>
          <w:rFonts w:ascii="Garamond" w:hAnsi="Garamond" w:cs="Arial-BoldMT"/>
          <w:bCs/>
          <w:lang w:val="es-BO" w:eastAsia="es-BO"/>
        </w:rPr>
        <w:t xml:space="preserve"> resultados y</w:t>
      </w:r>
      <w:r w:rsidRPr="005A5290">
        <w:rPr>
          <w:rFonts w:ascii="Garamond" w:hAnsi="Garamond" w:cs="Arial-BoldMT"/>
          <w:bCs/>
          <w:lang w:val="es-BO" w:eastAsia="es-BO"/>
        </w:rPr>
        <w:t xml:space="preserve"> acciones de los lineamientos estratégicos </w:t>
      </w:r>
    </w:p>
    <w:tbl>
      <w:tblPr>
        <w:tblpPr w:leftFromText="141" w:rightFromText="141" w:vertAnchor="text" w:horzAnchor="margin" w:tblpXSpec="center" w:tblpY="152"/>
        <w:tblW w:w="971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24"/>
        <w:gridCol w:w="3648"/>
        <w:gridCol w:w="2173"/>
        <w:gridCol w:w="669"/>
        <w:gridCol w:w="613"/>
        <w:gridCol w:w="613"/>
        <w:gridCol w:w="613"/>
        <w:gridCol w:w="762"/>
      </w:tblGrid>
      <w:tr w:rsidR="00B16341" w:rsidRPr="00B16341" w14:paraId="06C46034" w14:textId="77777777" w:rsidTr="00EC4A34">
        <w:tc>
          <w:tcPr>
            <w:tcW w:w="9715" w:type="dxa"/>
            <w:gridSpan w:val="8"/>
            <w:tcBorders>
              <w:top w:val="single" w:sz="4" w:space="0" w:color="auto"/>
              <w:bottom w:val="single" w:sz="4" w:space="0" w:color="auto"/>
            </w:tcBorders>
            <w:shd w:val="clear" w:color="auto" w:fill="DAE1EB" w:themeFill="accent6" w:themeFillTint="33"/>
          </w:tcPr>
          <w:p w14:paraId="3DDDF31C" w14:textId="77777777" w:rsidR="00B74615" w:rsidRPr="00B16341" w:rsidRDefault="00B74615" w:rsidP="00B16341">
            <w:pPr>
              <w:autoSpaceDE w:val="0"/>
              <w:autoSpaceDN w:val="0"/>
              <w:adjustRightInd w:val="0"/>
              <w:spacing w:after="0" w:line="240" w:lineRule="auto"/>
              <w:jc w:val="both"/>
              <w:rPr>
                <w:rFonts w:ascii="Garamond" w:hAnsi="Garamond" w:cs="ArialMT"/>
                <w:b/>
                <w:lang w:val="es-BO" w:eastAsia="es-BO"/>
              </w:rPr>
            </w:pPr>
            <w:r w:rsidRPr="00B16341">
              <w:rPr>
                <w:rFonts w:ascii="Garamond" w:hAnsi="Garamond" w:cs="Arial"/>
                <w:b/>
                <w:lang w:val="es-BO"/>
              </w:rPr>
              <w:t>Lineamiento Estratégico 1:</w:t>
            </w:r>
            <w:r w:rsidRPr="00B16341">
              <w:rPr>
                <w:rFonts w:ascii="Garamond" w:hAnsi="Garamond" w:cs="Arial"/>
                <w:lang w:val="es-BO"/>
              </w:rPr>
              <w:t xml:space="preserve"> Establecimiento de normativas legales</w:t>
            </w:r>
            <w:r w:rsidRPr="00B16341">
              <w:rPr>
                <w:rFonts w:ascii="Garamond" w:hAnsi="Garamond" w:cs="Myriad Pro"/>
                <w:b/>
                <w:lang w:val="es-CR" w:eastAsia="es-CR"/>
              </w:rPr>
              <w:t xml:space="preserve"> </w:t>
            </w:r>
            <w:r w:rsidRPr="00B16341">
              <w:rPr>
                <w:rFonts w:ascii="Garamond" w:hAnsi="Garamond" w:cs="Myriad Pro"/>
                <w:lang w:val="es-CR" w:eastAsia="es-CR"/>
              </w:rPr>
              <w:t>y lineamientos metodológicos de uso de suelos</w:t>
            </w:r>
          </w:p>
        </w:tc>
      </w:tr>
      <w:tr w:rsidR="00B16341" w:rsidRPr="00B16341" w14:paraId="4E767DBA" w14:textId="77777777" w:rsidTr="00EC4A34">
        <w:tc>
          <w:tcPr>
            <w:tcW w:w="4180" w:type="dxa"/>
            <w:gridSpan w:val="2"/>
            <w:tcBorders>
              <w:top w:val="single" w:sz="4" w:space="0" w:color="auto"/>
              <w:bottom w:val="single" w:sz="4" w:space="0" w:color="auto"/>
              <w:right w:val="single" w:sz="4" w:space="0" w:color="auto"/>
            </w:tcBorders>
            <w:shd w:val="clear" w:color="auto" w:fill="CBD9B2" w:themeFill="accent4" w:themeFillTint="66"/>
          </w:tcPr>
          <w:p w14:paraId="36AB5500"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Resultados y Acciones</w:t>
            </w:r>
          </w:p>
        </w:tc>
        <w:tc>
          <w:tcPr>
            <w:tcW w:w="2244" w:type="dxa"/>
            <w:tcBorders>
              <w:top w:val="single" w:sz="4" w:space="0" w:color="auto"/>
              <w:left w:val="single" w:sz="4" w:space="0" w:color="auto"/>
              <w:bottom w:val="single" w:sz="4" w:space="0" w:color="auto"/>
              <w:right w:val="single" w:sz="4" w:space="0" w:color="auto"/>
            </w:tcBorders>
            <w:shd w:val="clear" w:color="auto" w:fill="CBD9B2" w:themeFill="accent4" w:themeFillTint="66"/>
          </w:tcPr>
          <w:p w14:paraId="65E8BDFC"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Entidades</w:t>
            </w:r>
          </w:p>
        </w:tc>
        <w:tc>
          <w:tcPr>
            <w:tcW w:w="675" w:type="dxa"/>
            <w:tcBorders>
              <w:top w:val="single" w:sz="4" w:space="0" w:color="auto"/>
              <w:left w:val="single" w:sz="4" w:space="0" w:color="auto"/>
              <w:bottom w:val="single" w:sz="4" w:space="0" w:color="auto"/>
              <w:right w:val="single" w:sz="4" w:space="0" w:color="auto"/>
            </w:tcBorders>
            <w:shd w:val="clear" w:color="auto" w:fill="CBD9B2" w:themeFill="accent4" w:themeFillTint="66"/>
          </w:tcPr>
          <w:p w14:paraId="2CCD5659"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2016</w:t>
            </w:r>
          </w:p>
        </w:tc>
        <w:tc>
          <w:tcPr>
            <w:tcW w:w="613" w:type="dxa"/>
            <w:tcBorders>
              <w:top w:val="single" w:sz="4" w:space="0" w:color="auto"/>
              <w:left w:val="single" w:sz="4" w:space="0" w:color="auto"/>
              <w:bottom w:val="single" w:sz="4" w:space="0" w:color="auto"/>
              <w:right w:val="single" w:sz="4" w:space="0" w:color="auto"/>
            </w:tcBorders>
            <w:shd w:val="clear" w:color="auto" w:fill="CBD9B2" w:themeFill="accent4" w:themeFillTint="66"/>
          </w:tcPr>
          <w:p w14:paraId="5C765A17"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2017</w:t>
            </w:r>
          </w:p>
        </w:tc>
        <w:tc>
          <w:tcPr>
            <w:tcW w:w="613" w:type="dxa"/>
            <w:tcBorders>
              <w:top w:val="single" w:sz="4" w:space="0" w:color="auto"/>
              <w:left w:val="single" w:sz="4" w:space="0" w:color="auto"/>
              <w:bottom w:val="single" w:sz="4" w:space="0" w:color="auto"/>
              <w:right w:val="single" w:sz="4" w:space="0" w:color="auto"/>
            </w:tcBorders>
            <w:shd w:val="clear" w:color="auto" w:fill="CBD9B2" w:themeFill="accent4" w:themeFillTint="66"/>
          </w:tcPr>
          <w:p w14:paraId="436B0251"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2018</w:t>
            </w:r>
          </w:p>
        </w:tc>
        <w:tc>
          <w:tcPr>
            <w:tcW w:w="613" w:type="dxa"/>
            <w:tcBorders>
              <w:top w:val="single" w:sz="4" w:space="0" w:color="auto"/>
              <w:left w:val="single" w:sz="4" w:space="0" w:color="auto"/>
              <w:bottom w:val="single" w:sz="4" w:space="0" w:color="auto"/>
              <w:right w:val="single" w:sz="4" w:space="0" w:color="auto"/>
            </w:tcBorders>
            <w:shd w:val="clear" w:color="auto" w:fill="CBD9B2" w:themeFill="accent4" w:themeFillTint="66"/>
          </w:tcPr>
          <w:p w14:paraId="7B44AEB8"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2019</w:t>
            </w:r>
          </w:p>
        </w:tc>
        <w:tc>
          <w:tcPr>
            <w:tcW w:w="777" w:type="dxa"/>
            <w:tcBorders>
              <w:top w:val="single" w:sz="4" w:space="0" w:color="auto"/>
              <w:left w:val="single" w:sz="4" w:space="0" w:color="auto"/>
              <w:bottom w:val="single" w:sz="4" w:space="0" w:color="auto"/>
            </w:tcBorders>
            <w:shd w:val="clear" w:color="auto" w:fill="CBD9B2" w:themeFill="accent4" w:themeFillTint="66"/>
          </w:tcPr>
          <w:p w14:paraId="14EFCC1F"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2020</w:t>
            </w:r>
          </w:p>
        </w:tc>
      </w:tr>
      <w:tr w:rsidR="00B16341" w:rsidRPr="00B16341" w14:paraId="0829113E" w14:textId="77777777" w:rsidTr="00FD7FD1">
        <w:tc>
          <w:tcPr>
            <w:tcW w:w="250" w:type="dxa"/>
            <w:tcBorders>
              <w:right w:val="dotted" w:sz="4" w:space="0" w:color="000000"/>
            </w:tcBorders>
            <w:shd w:val="clear" w:color="auto" w:fill="auto"/>
            <w:vAlign w:val="center"/>
          </w:tcPr>
          <w:p w14:paraId="32C238D0" w14:textId="77777777" w:rsidR="00B74615" w:rsidRPr="00B16341" w:rsidRDefault="00B74615" w:rsidP="00B16341">
            <w:pPr>
              <w:autoSpaceDE w:val="0"/>
              <w:autoSpaceDN w:val="0"/>
              <w:adjustRightInd w:val="0"/>
              <w:spacing w:after="0" w:line="240" w:lineRule="auto"/>
              <w:jc w:val="center"/>
              <w:rPr>
                <w:rFonts w:ascii="Garamond" w:hAnsi="Garamond" w:cs="ArialMT"/>
                <w:b/>
                <w:lang w:val="es-BO" w:eastAsia="es-BO"/>
              </w:rPr>
            </w:pPr>
            <w:r w:rsidRPr="00B16341">
              <w:rPr>
                <w:rFonts w:ascii="Garamond" w:hAnsi="Garamond" w:cs="ArialMT"/>
                <w:b/>
                <w:lang w:val="es-BO" w:eastAsia="es-BO"/>
              </w:rPr>
              <w:t>1.1</w:t>
            </w:r>
          </w:p>
        </w:tc>
        <w:tc>
          <w:tcPr>
            <w:tcW w:w="9465" w:type="dxa"/>
            <w:gridSpan w:val="7"/>
            <w:shd w:val="clear" w:color="auto" w:fill="auto"/>
            <w:vAlign w:val="center"/>
          </w:tcPr>
          <w:p w14:paraId="600A6125" w14:textId="77777777" w:rsidR="00B74615" w:rsidRPr="00B16341" w:rsidRDefault="00B74615" w:rsidP="00B16341">
            <w:pPr>
              <w:autoSpaceDE w:val="0"/>
              <w:autoSpaceDN w:val="0"/>
              <w:adjustRightInd w:val="0"/>
              <w:spacing w:after="0" w:line="240" w:lineRule="auto"/>
              <w:rPr>
                <w:rFonts w:ascii="Garamond" w:hAnsi="Garamond"/>
              </w:rPr>
            </w:pPr>
            <w:r w:rsidRPr="00B16341">
              <w:rPr>
                <w:rFonts w:ascii="Garamond" w:hAnsi="Garamond"/>
              </w:rPr>
              <w:t>1 Ley de Suelos aprobado y promulgado</w:t>
            </w:r>
          </w:p>
          <w:p w14:paraId="093DC3A1" w14:textId="77777777" w:rsidR="00B74615" w:rsidRPr="00B16341" w:rsidRDefault="00B74615" w:rsidP="00B16341">
            <w:pPr>
              <w:autoSpaceDE w:val="0"/>
              <w:autoSpaceDN w:val="0"/>
              <w:adjustRightInd w:val="0"/>
              <w:spacing w:after="0" w:line="240" w:lineRule="auto"/>
              <w:rPr>
                <w:rFonts w:ascii="Garamond" w:hAnsi="Garamond"/>
              </w:rPr>
            </w:pPr>
            <w:r w:rsidRPr="00B16341">
              <w:rPr>
                <w:rFonts w:ascii="Garamond" w:hAnsi="Garamond"/>
              </w:rPr>
              <w:t>1 Reglamento a la Ley de Suelos mediante Decreto Supremo aprobado y promulgado.</w:t>
            </w:r>
          </w:p>
          <w:p w14:paraId="21869C48"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19 Normativas técnicas socializadas, validadas, aprobadas e implementadas.</w:t>
            </w:r>
          </w:p>
          <w:p w14:paraId="442630C0"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1 Lineamiento metodológico para formulación de Planes de Uso de Suelo -PLUS</w:t>
            </w:r>
            <w:r w:rsidRPr="00B16341">
              <w:rPr>
                <w:rFonts w:ascii="Garamond" w:hAnsi="Garamond"/>
              </w:rPr>
              <w:t>.</w:t>
            </w:r>
          </w:p>
        </w:tc>
      </w:tr>
      <w:tr w:rsidR="00B16341" w:rsidRPr="00B16341" w14:paraId="017FB9F2" w14:textId="77777777" w:rsidTr="00EC4A34">
        <w:tc>
          <w:tcPr>
            <w:tcW w:w="4180" w:type="dxa"/>
            <w:gridSpan w:val="2"/>
            <w:shd w:val="clear" w:color="auto" w:fill="auto"/>
          </w:tcPr>
          <w:p w14:paraId="2A8722AF" w14:textId="77777777" w:rsidR="00B74615" w:rsidRPr="00B16341" w:rsidRDefault="00B74615"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cs="Tahoma"/>
                <w:b/>
                <w:bCs/>
                <w:lang w:val="es-BO" w:eastAsia="es-BO"/>
              </w:rPr>
              <w:t xml:space="preserve">1.1.1 </w:t>
            </w:r>
            <w:r w:rsidRPr="00B16341">
              <w:rPr>
                <w:rFonts w:ascii="Garamond" w:hAnsi="Garamond" w:cs="Tahoma"/>
                <w:bCs/>
                <w:lang w:val="es-BO" w:eastAsia="es-BO"/>
              </w:rPr>
              <w:t>Anteproyecto de Ley de suelos.</w:t>
            </w:r>
          </w:p>
        </w:tc>
        <w:tc>
          <w:tcPr>
            <w:tcW w:w="2244" w:type="dxa"/>
            <w:shd w:val="clear" w:color="auto" w:fill="auto"/>
            <w:vAlign w:val="center"/>
          </w:tcPr>
          <w:p w14:paraId="1D4A5F08" w14:textId="77777777" w:rsidR="00B74615" w:rsidRPr="00B16341" w:rsidRDefault="00B74615" w:rsidP="00B16341">
            <w:pPr>
              <w:autoSpaceDE w:val="0"/>
              <w:autoSpaceDN w:val="0"/>
              <w:adjustRightInd w:val="0"/>
              <w:spacing w:after="0" w:line="240" w:lineRule="auto"/>
              <w:jc w:val="both"/>
              <w:rPr>
                <w:rFonts w:ascii="Garamond" w:hAnsi="Garamond" w:cs="ArialMT"/>
                <w:lang w:val="es-BO" w:eastAsia="es-BO"/>
              </w:rPr>
            </w:pPr>
            <w:r w:rsidRPr="00B16341">
              <w:rPr>
                <w:rFonts w:ascii="Garamond" w:hAnsi="Garamond" w:cs="ArialMT"/>
                <w:lang w:val="es-BO" w:eastAsia="es-BO"/>
              </w:rPr>
              <w:t xml:space="preserve">MDRyT - VT, MPD, MA, MDPyEP,  MMAyA Organizaciones Comunitarias, </w:t>
            </w:r>
            <w:r w:rsidRPr="00B16341">
              <w:rPr>
                <w:rFonts w:ascii="Garamond" w:hAnsi="Garamond" w:cs="ArialMT"/>
                <w:b/>
                <w:lang w:val="es-BO" w:eastAsia="es-BO"/>
              </w:rPr>
              <w:t xml:space="preserve"> </w:t>
            </w:r>
            <w:r w:rsidRPr="00B16341">
              <w:rPr>
                <w:rFonts w:ascii="Garamond" w:hAnsi="Garamond" w:cs="ArialMT"/>
                <w:lang w:val="es-BO" w:eastAsia="es-BO"/>
              </w:rPr>
              <w:t xml:space="preserve"> social cooperativas</w:t>
            </w:r>
          </w:p>
        </w:tc>
        <w:tc>
          <w:tcPr>
            <w:tcW w:w="675" w:type="dxa"/>
            <w:shd w:val="clear" w:color="auto" w:fill="auto"/>
            <w:vAlign w:val="center"/>
          </w:tcPr>
          <w:p w14:paraId="492C660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47524C1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B3E07B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55BBC16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shd w:val="clear" w:color="auto" w:fill="auto"/>
            <w:vAlign w:val="center"/>
          </w:tcPr>
          <w:p w14:paraId="1EF6EA1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464AA59A" w14:textId="77777777" w:rsidTr="00EC4A34">
        <w:tc>
          <w:tcPr>
            <w:tcW w:w="4180" w:type="dxa"/>
            <w:gridSpan w:val="2"/>
            <w:shd w:val="clear" w:color="auto" w:fill="auto"/>
          </w:tcPr>
          <w:p w14:paraId="1C0D2BDE" w14:textId="77777777" w:rsidR="00B74615" w:rsidRPr="00B16341" w:rsidRDefault="00B74615"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cs="Tahoma"/>
                <w:b/>
                <w:bCs/>
                <w:lang w:val="es-BO" w:eastAsia="es-BO"/>
              </w:rPr>
              <w:t>1.1.2</w:t>
            </w:r>
            <w:r w:rsidRPr="00B16341">
              <w:rPr>
                <w:rFonts w:ascii="Garamond" w:hAnsi="Garamond" w:cs="Tahoma"/>
                <w:bCs/>
                <w:lang w:val="es-BO" w:eastAsia="es-BO"/>
              </w:rPr>
              <w:t xml:space="preserve"> Anteproyecto de Reglamento de Ley de Suelos mediante Decreto Supremo.</w:t>
            </w:r>
          </w:p>
        </w:tc>
        <w:tc>
          <w:tcPr>
            <w:tcW w:w="2244" w:type="dxa"/>
            <w:shd w:val="clear" w:color="auto" w:fill="auto"/>
            <w:vAlign w:val="center"/>
          </w:tcPr>
          <w:p w14:paraId="4058AAE8"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 xml:space="preserve">MDRyT- VT, MPD, MA, MDPyEP,  Organizaciones Comunitarias, </w:t>
            </w:r>
            <w:r w:rsidRPr="00B16341">
              <w:rPr>
                <w:rFonts w:ascii="Garamond" w:hAnsi="Garamond" w:cs="ArialMT"/>
                <w:b/>
                <w:lang w:val="es-BO" w:eastAsia="es-BO"/>
              </w:rPr>
              <w:t xml:space="preserve"> </w:t>
            </w:r>
            <w:r w:rsidRPr="00B16341">
              <w:rPr>
                <w:rFonts w:ascii="Garamond" w:hAnsi="Garamond" w:cs="ArialMT"/>
                <w:lang w:val="es-BO" w:eastAsia="es-BO"/>
              </w:rPr>
              <w:t xml:space="preserve"> social cooperativas</w:t>
            </w:r>
          </w:p>
        </w:tc>
        <w:tc>
          <w:tcPr>
            <w:tcW w:w="675" w:type="dxa"/>
            <w:shd w:val="clear" w:color="auto" w:fill="auto"/>
            <w:vAlign w:val="center"/>
          </w:tcPr>
          <w:p w14:paraId="24A161A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5E2C443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6342F30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1A728B6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shd w:val="clear" w:color="auto" w:fill="auto"/>
            <w:vAlign w:val="center"/>
          </w:tcPr>
          <w:p w14:paraId="375B57F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437544D1" w14:textId="77777777" w:rsidTr="00EC4A34">
        <w:tc>
          <w:tcPr>
            <w:tcW w:w="4180" w:type="dxa"/>
            <w:gridSpan w:val="2"/>
            <w:shd w:val="clear" w:color="auto" w:fill="auto"/>
          </w:tcPr>
          <w:p w14:paraId="38BFDCFD" w14:textId="77777777" w:rsidR="00B74615" w:rsidRPr="00B16341" w:rsidRDefault="00B74615" w:rsidP="00B16341">
            <w:pPr>
              <w:autoSpaceDE w:val="0"/>
              <w:autoSpaceDN w:val="0"/>
              <w:adjustRightInd w:val="0"/>
              <w:spacing w:after="0" w:line="240" w:lineRule="auto"/>
              <w:jc w:val="both"/>
              <w:rPr>
                <w:rFonts w:ascii="Garamond" w:hAnsi="Garamond" w:cs="Tahoma"/>
                <w:bCs/>
                <w:lang w:val="es-BO" w:eastAsia="es-BO"/>
              </w:rPr>
            </w:pPr>
            <w:r w:rsidRPr="00B16341">
              <w:rPr>
                <w:rFonts w:ascii="Garamond" w:hAnsi="Garamond" w:cs="Tahoma"/>
                <w:b/>
                <w:bCs/>
                <w:lang w:val="es-BO" w:eastAsia="es-BO"/>
              </w:rPr>
              <w:t>1.1.3</w:t>
            </w:r>
            <w:r w:rsidRPr="00B16341">
              <w:rPr>
                <w:rFonts w:ascii="Garamond" w:hAnsi="Garamond" w:cs="Tahoma"/>
                <w:bCs/>
                <w:lang w:val="es-BO" w:eastAsia="es-BO"/>
              </w:rPr>
              <w:t xml:space="preserve"> Formulación de propuestas de normativas técnicas de uso y manejo de suelos en áreas estratégicas de producción agropecuaria y forestal.</w:t>
            </w:r>
          </w:p>
        </w:tc>
        <w:tc>
          <w:tcPr>
            <w:tcW w:w="2244" w:type="dxa"/>
            <w:shd w:val="clear" w:color="auto" w:fill="auto"/>
            <w:vAlign w:val="center"/>
          </w:tcPr>
          <w:p w14:paraId="338D99CC"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MDRyT- VT,MJ, MDPyEP</w:t>
            </w:r>
          </w:p>
        </w:tc>
        <w:tc>
          <w:tcPr>
            <w:tcW w:w="675" w:type="dxa"/>
            <w:shd w:val="clear" w:color="auto" w:fill="auto"/>
            <w:vAlign w:val="center"/>
          </w:tcPr>
          <w:p w14:paraId="5A51F05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147D18A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1E27DEF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7AA08B5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7C0E162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0FF82D80" w14:textId="77777777" w:rsidTr="00EC4A34">
        <w:tc>
          <w:tcPr>
            <w:tcW w:w="4180" w:type="dxa"/>
            <w:gridSpan w:val="2"/>
            <w:shd w:val="clear" w:color="auto" w:fill="auto"/>
          </w:tcPr>
          <w:p w14:paraId="04DDCDA3" w14:textId="77777777" w:rsidR="00B74615" w:rsidRPr="00B16341" w:rsidRDefault="00B74615"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cs="Tahoma"/>
                <w:b/>
                <w:bCs/>
                <w:lang w:val="es-BO" w:eastAsia="es-BO"/>
              </w:rPr>
              <w:t>1.1.4</w:t>
            </w:r>
            <w:r w:rsidRPr="00B16341">
              <w:rPr>
                <w:rFonts w:ascii="Garamond" w:hAnsi="Garamond" w:cs="Tahoma"/>
                <w:bCs/>
                <w:lang w:val="es-BO" w:eastAsia="es-BO"/>
              </w:rPr>
              <w:t xml:space="preserve"> Formulación de lineamientos metodológicos de Planes uso de suelos - PLUS</w:t>
            </w:r>
          </w:p>
        </w:tc>
        <w:tc>
          <w:tcPr>
            <w:tcW w:w="2244" w:type="dxa"/>
            <w:shd w:val="clear" w:color="auto" w:fill="auto"/>
            <w:vAlign w:val="center"/>
          </w:tcPr>
          <w:p w14:paraId="4C26932C"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MDRyT- VT,  MPD, MMAyA</w:t>
            </w:r>
          </w:p>
        </w:tc>
        <w:tc>
          <w:tcPr>
            <w:tcW w:w="675" w:type="dxa"/>
            <w:shd w:val="clear" w:color="auto" w:fill="auto"/>
            <w:vAlign w:val="center"/>
          </w:tcPr>
          <w:p w14:paraId="7EE8D83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45BBE95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54F4429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9AA8DD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shd w:val="clear" w:color="auto" w:fill="auto"/>
            <w:vAlign w:val="center"/>
          </w:tcPr>
          <w:p w14:paraId="5F1050C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0AC23225" w14:textId="77777777" w:rsidTr="00EC4A34">
        <w:trPr>
          <w:trHeight w:val="226"/>
        </w:trPr>
        <w:tc>
          <w:tcPr>
            <w:tcW w:w="9715" w:type="dxa"/>
            <w:gridSpan w:val="8"/>
            <w:tcBorders>
              <w:bottom w:val="dotted" w:sz="4" w:space="0" w:color="000000"/>
            </w:tcBorders>
            <w:shd w:val="clear" w:color="auto" w:fill="DAE1EB" w:themeFill="accent6" w:themeFillTint="33"/>
          </w:tcPr>
          <w:p w14:paraId="3EF6525B" w14:textId="77777777" w:rsidR="00B74615" w:rsidRPr="00B16341" w:rsidRDefault="00B74615" w:rsidP="00C760D4">
            <w:pPr>
              <w:autoSpaceDE w:val="0"/>
              <w:autoSpaceDN w:val="0"/>
              <w:adjustRightInd w:val="0"/>
              <w:spacing w:after="0" w:line="240" w:lineRule="auto"/>
              <w:jc w:val="both"/>
              <w:rPr>
                <w:rFonts w:ascii="Garamond" w:hAnsi="Garamond" w:cs="ArialMT"/>
                <w:b/>
                <w:lang w:val="es-BO" w:eastAsia="es-BO"/>
              </w:rPr>
            </w:pPr>
            <w:r w:rsidRPr="00B16341">
              <w:rPr>
                <w:rFonts w:ascii="Garamond" w:hAnsi="Garamond" w:cs="Arial"/>
                <w:b/>
                <w:lang w:val="es-BO"/>
              </w:rPr>
              <w:t>Lineamiento Estratégico</w:t>
            </w:r>
            <w:r w:rsidRPr="00B16341">
              <w:rPr>
                <w:rFonts w:ascii="Garamond" w:hAnsi="Garamond"/>
                <w:b/>
              </w:rPr>
              <w:t xml:space="preserve"> 2:</w:t>
            </w:r>
            <w:r w:rsidRPr="00C760D4">
              <w:rPr>
                <w:rFonts w:ascii="Garamond" w:hAnsi="Garamond"/>
              </w:rPr>
              <w:t xml:space="preserve"> Implementación </w:t>
            </w:r>
            <w:r w:rsidR="00FD7FD1">
              <w:rPr>
                <w:rFonts w:ascii="Garamond" w:hAnsi="Garamond"/>
              </w:rPr>
              <w:t xml:space="preserve">del </w:t>
            </w:r>
            <w:r w:rsidRPr="00C760D4">
              <w:rPr>
                <w:rFonts w:ascii="Garamond" w:hAnsi="Garamond"/>
              </w:rPr>
              <w:t xml:space="preserve">Sistema de Información </w:t>
            </w:r>
            <w:r w:rsidR="00FD7FD1">
              <w:rPr>
                <w:rFonts w:ascii="Garamond" w:hAnsi="Garamond"/>
              </w:rPr>
              <w:t xml:space="preserve">y Monitoreo </w:t>
            </w:r>
            <w:r w:rsidRPr="00C760D4">
              <w:rPr>
                <w:rFonts w:ascii="Garamond" w:hAnsi="Garamond"/>
              </w:rPr>
              <w:t>de Suelos de Bolivia - SISBOL</w:t>
            </w:r>
            <w:r w:rsidRPr="00B16341">
              <w:rPr>
                <w:rFonts w:ascii="Garamond" w:hAnsi="Garamond"/>
                <w:b/>
              </w:rPr>
              <w:t xml:space="preserve"> </w:t>
            </w:r>
          </w:p>
        </w:tc>
      </w:tr>
      <w:tr w:rsidR="00B16341" w:rsidRPr="00B16341" w14:paraId="795B85EC" w14:textId="77777777" w:rsidTr="00FD7FD1">
        <w:trPr>
          <w:trHeight w:val="226"/>
        </w:trPr>
        <w:tc>
          <w:tcPr>
            <w:tcW w:w="250" w:type="dxa"/>
            <w:tcBorders>
              <w:top w:val="dotted" w:sz="4" w:space="0" w:color="000000"/>
              <w:right w:val="dotted" w:sz="4" w:space="0" w:color="000000"/>
            </w:tcBorders>
            <w:shd w:val="clear" w:color="auto" w:fill="auto"/>
          </w:tcPr>
          <w:p w14:paraId="570A7B0C" w14:textId="77777777" w:rsidR="00B74615" w:rsidRPr="00B16341" w:rsidRDefault="00B74615" w:rsidP="00B16341">
            <w:pPr>
              <w:autoSpaceDE w:val="0"/>
              <w:autoSpaceDN w:val="0"/>
              <w:adjustRightInd w:val="0"/>
              <w:spacing w:after="0" w:line="240" w:lineRule="auto"/>
              <w:rPr>
                <w:rFonts w:ascii="Garamond" w:hAnsi="Garamond"/>
                <w:b/>
              </w:rPr>
            </w:pPr>
            <w:r w:rsidRPr="00B16341">
              <w:rPr>
                <w:rFonts w:ascii="Garamond" w:hAnsi="Garamond"/>
                <w:b/>
              </w:rPr>
              <w:t>1.2</w:t>
            </w:r>
          </w:p>
        </w:tc>
        <w:tc>
          <w:tcPr>
            <w:tcW w:w="9465" w:type="dxa"/>
            <w:gridSpan w:val="7"/>
            <w:tcBorders>
              <w:top w:val="dotted" w:sz="4" w:space="0" w:color="000000"/>
              <w:left w:val="dotted" w:sz="4" w:space="0" w:color="000000"/>
            </w:tcBorders>
            <w:shd w:val="clear" w:color="auto" w:fill="auto"/>
          </w:tcPr>
          <w:p w14:paraId="481F71BF" w14:textId="77777777" w:rsidR="00B74615" w:rsidRPr="00B16341" w:rsidRDefault="00B74615" w:rsidP="00B16341">
            <w:pPr>
              <w:autoSpaceDE w:val="0"/>
              <w:autoSpaceDN w:val="0"/>
              <w:adjustRightInd w:val="0"/>
              <w:spacing w:after="0" w:line="240" w:lineRule="auto"/>
              <w:rPr>
                <w:rFonts w:ascii="Garamond" w:hAnsi="Garamond"/>
              </w:rPr>
            </w:pPr>
            <w:r w:rsidRPr="00B16341">
              <w:rPr>
                <w:rFonts w:ascii="Garamond" w:hAnsi="Garamond"/>
              </w:rPr>
              <w:t>1 Sistema de Información de Suelos de Bolivia - SISBOL desarrollado e implementado</w:t>
            </w:r>
          </w:p>
        </w:tc>
      </w:tr>
      <w:tr w:rsidR="00B16341" w:rsidRPr="00B16341" w14:paraId="7D2C0486" w14:textId="77777777" w:rsidTr="00EC4A34">
        <w:trPr>
          <w:trHeight w:val="213"/>
        </w:trPr>
        <w:tc>
          <w:tcPr>
            <w:tcW w:w="4180" w:type="dxa"/>
            <w:gridSpan w:val="2"/>
            <w:tcBorders>
              <w:bottom w:val="dotted" w:sz="4" w:space="0" w:color="auto"/>
            </w:tcBorders>
            <w:shd w:val="clear" w:color="auto" w:fill="auto"/>
          </w:tcPr>
          <w:p w14:paraId="472DB142" w14:textId="77777777" w:rsidR="00B74615" w:rsidRPr="00B16341" w:rsidRDefault="00B74615" w:rsidP="00B16341">
            <w:pPr>
              <w:spacing w:after="0" w:line="240" w:lineRule="auto"/>
              <w:jc w:val="both"/>
              <w:rPr>
                <w:rFonts w:ascii="Garamond" w:hAnsi="Garamond"/>
              </w:rPr>
            </w:pPr>
            <w:r w:rsidRPr="00B16341">
              <w:rPr>
                <w:rFonts w:ascii="Garamond" w:hAnsi="Garamond" w:cs="Tahoma"/>
                <w:b/>
                <w:bCs/>
                <w:lang w:eastAsia="es-BO"/>
              </w:rPr>
              <w:t>1.2.1</w:t>
            </w:r>
            <w:r w:rsidRPr="00B16341">
              <w:rPr>
                <w:rFonts w:ascii="Garamond" w:hAnsi="Garamond"/>
              </w:rPr>
              <w:t xml:space="preserve"> Diseño y estructura de la institucionalidad del SISBOL.</w:t>
            </w:r>
          </w:p>
        </w:tc>
        <w:tc>
          <w:tcPr>
            <w:tcW w:w="2244" w:type="dxa"/>
            <w:tcBorders>
              <w:bottom w:val="dotted" w:sz="4" w:space="0" w:color="auto"/>
            </w:tcBorders>
            <w:shd w:val="clear" w:color="auto" w:fill="auto"/>
            <w:vAlign w:val="center"/>
          </w:tcPr>
          <w:p w14:paraId="3EF61B00" w14:textId="77777777" w:rsidR="00B74615" w:rsidRPr="00B16341" w:rsidRDefault="00B74615" w:rsidP="00B16341">
            <w:pPr>
              <w:autoSpaceDE w:val="0"/>
              <w:autoSpaceDN w:val="0"/>
              <w:adjustRightInd w:val="0"/>
              <w:spacing w:after="0" w:line="240" w:lineRule="auto"/>
              <w:rPr>
                <w:rFonts w:ascii="Garamond" w:hAnsi="Garamond" w:cs="ArialMT"/>
                <w:b/>
                <w:lang w:val="es-BO" w:eastAsia="es-BO"/>
              </w:rPr>
            </w:pPr>
            <w:r w:rsidRPr="00B16341">
              <w:rPr>
                <w:rFonts w:ascii="Garamond" w:hAnsi="Garamond" w:cs="ArialMT"/>
                <w:lang w:val="es-BO" w:eastAsia="es-BO"/>
              </w:rPr>
              <w:t>MDRyT- VT</w:t>
            </w:r>
          </w:p>
        </w:tc>
        <w:tc>
          <w:tcPr>
            <w:tcW w:w="675" w:type="dxa"/>
            <w:tcBorders>
              <w:bottom w:val="dotted" w:sz="4" w:space="0" w:color="auto"/>
            </w:tcBorders>
            <w:shd w:val="clear" w:color="auto" w:fill="auto"/>
            <w:vAlign w:val="center"/>
          </w:tcPr>
          <w:p w14:paraId="0276A9A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bottom w:val="dotted" w:sz="4" w:space="0" w:color="auto"/>
            </w:tcBorders>
            <w:shd w:val="clear" w:color="auto" w:fill="auto"/>
            <w:vAlign w:val="center"/>
          </w:tcPr>
          <w:p w14:paraId="1D57B05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bottom w:val="dotted" w:sz="4" w:space="0" w:color="auto"/>
            </w:tcBorders>
            <w:shd w:val="clear" w:color="auto" w:fill="auto"/>
            <w:vAlign w:val="center"/>
          </w:tcPr>
          <w:p w14:paraId="4815657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bottom w:val="dotted" w:sz="4" w:space="0" w:color="auto"/>
            </w:tcBorders>
            <w:shd w:val="clear" w:color="auto" w:fill="auto"/>
            <w:vAlign w:val="center"/>
          </w:tcPr>
          <w:p w14:paraId="77E3090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bottom w:val="dotted" w:sz="4" w:space="0" w:color="auto"/>
            </w:tcBorders>
            <w:shd w:val="clear" w:color="auto" w:fill="auto"/>
            <w:vAlign w:val="center"/>
          </w:tcPr>
          <w:p w14:paraId="5BDE609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380A92D0" w14:textId="77777777" w:rsidTr="00EC4A34">
        <w:trPr>
          <w:trHeight w:val="54"/>
        </w:trPr>
        <w:tc>
          <w:tcPr>
            <w:tcW w:w="4180" w:type="dxa"/>
            <w:gridSpan w:val="2"/>
            <w:tcBorders>
              <w:top w:val="dotted" w:sz="4" w:space="0" w:color="auto"/>
              <w:bottom w:val="dotted" w:sz="4" w:space="0" w:color="auto"/>
            </w:tcBorders>
            <w:shd w:val="clear" w:color="auto" w:fill="auto"/>
          </w:tcPr>
          <w:p w14:paraId="1CB68510" w14:textId="77777777" w:rsidR="00B74615" w:rsidRPr="00B16341" w:rsidRDefault="00B74615" w:rsidP="001E1C9A">
            <w:pPr>
              <w:pStyle w:val="Prrafodelista"/>
              <w:numPr>
                <w:ilvl w:val="2"/>
                <w:numId w:val="32"/>
              </w:numPr>
              <w:spacing w:after="0"/>
              <w:ind w:left="458" w:hanging="458"/>
              <w:jc w:val="both"/>
              <w:rPr>
                <w:rFonts w:ascii="Garamond" w:hAnsi="Garamond"/>
                <w:color w:val="auto"/>
              </w:rPr>
            </w:pPr>
            <w:r w:rsidRPr="00B16341">
              <w:rPr>
                <w:rFonts w:ascii="Garamond" w:hAnsi="Garamond"/>
                <w:color w:val="auto"/>
              </w:rPr>
              <w:t>Gestionar el financiamiento.</w:t>
            </w:r>
          </w:p>
        </w:tc>
        <w:tc>
          <w:tcPr>
            <w:tcW w:w="2244" w:type="dxa"/>
            <w:tcBorders>
              <w:top w:val="dotted" w:sz="4" w:space="0" w:color="auto"/>
              <w:bottom w:val="dotted" w:sz="4" w:space="0" w:color="auto"/>
            </w:tcBorders>
            <w:shd w:val="clear" w:color="auto" w:fill="auto"/>
            <w:vAlign w:val="center"/>
          </w:tcPr>
          <w:p w14:paraId="211B7E5F"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36CBC7E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42C07DA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6DA2156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E1B520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7925BE8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3A58F703" w14:textId="77777777" w:rsidTr="00EC4A34">
        <w:trPr>
          <w:trHeight w:val="431"/>
        </w:trPr>
        <w:tc>
          <w:tcPr>
            <w:tcW w:w="4180" w:type="dxa"/>
            <w:gridSpan w:val="2"/>
            <w:tcBorders>
              <w:top w:val="dotted" w:sz="4" w:space="0" w:color="auto"/>
              <w:bottom w:val="dotted" w:sz="4" w:space="0" w:color="auto"/>
            </w:tcBorders>
            <w:shd w:val="clear" w:color="auto" w:fill="auto"/>
          </w:tcPr>
          <w:p w14:paraId="08AF0CB5" w14:textId="77777777" w:rsidR="00B74615" w:rsidRPr="00B16341" w:rsidRDefault="00B74615" w:rsidP="00B16341">
            <w:pPr>
              <w:spacing w:after="0" w:line="240" w:lineRule="auto"/>
              <w:jc w:val="both"/>
              <w:rPr>
                <w:rFonts w:ascii="Garamond" w:hAnsi="Garamond"/>
              </w:rPr>
            </w:pPr>
            <w:r w:rsidRPr="00B16341">
              <w:rPr>
                <w:rFonts w:ascii="Garamond" w:hAnsi="Garamond"/>
                <w:b/>
              </w:rPr>
              <w:t>1.2.3</w:t>
            </w:r>
            <w:r w:rsidRPr="00B16341">
              <w:rPr>
                <w:rFonts w:ascii="Garamond" w:hAnsi="Garamond"/>
              </w:rPr>
              <w:t xml:space="preserve"> Coordinación a nivel nacional, departamental y municipal de las acciones programadas.</w:t>
            </w:r>
          </w:p>
        </w:tc>
        <w:tc>
          <w:tcPr>
            <w:tcW w:w="2244" w:type="dxa"/>
            <w:tcBorders>
              <w:top w:val="dotted" w:sz="4" w:space="0" w:color="auto"/>
              <w:bottom w:val="dotted" w:sz="4" w:space="0" w:color="auto"/>
            </w:tcBorders>
            <w:shd w:val="clear" w:color="auto" w:fill="auto"/>
            <w:vAlign w:val="center"/>
          </w:tcPr>
          <w:p w14:paraId="3E8738BF"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6498CBA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54CAB95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0034098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675D72B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070733C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6D2B89D4" w14:textId="77777777" w:rsidTr="00EC4A34">
        <w:trPr>
          <w:trHeight w:val="471"/>
        </w:trPr>
        <w:tc>
          <w:tcPr>
            <w:tcW w:w="4180" w:type="dxa"/>
            <w:gridSpan w:val="2"/>
            <w:tcBorders>
              <w:top w:val="dotted" w:sz="4" w:space="0" w:color="auto"/>
              <w:bottom w:val="single" w:sz="4" w:space="0" w:color="auto"/>
            </w:tcBorders>
            <w:shd w:val="clear" w:color="auto" w:fill="auto"/>
          </w:tcPr>
          <w:p w14:paraId="0208F2A7" w14:textId="77777777" w:rsidR="00B74615" w:rsidRPr="00B16341" w:rsidRDefault="00B74615" w:rsidP="00B16341">
            <w:pPr>
              <w:spacing w:after="0" w:line="240" w:lineRule="auto"/>
              <w:jc w:val="both"/>
              <w:rPr>
                <w:rFonts w:ascii="Garamond" w:hAnsi="Garamond"/>
              </w:rPr>
            </w:pPr>
            <w:r w:rsidRPr="00B16341">
              <w:rPr>
                <w:rFonts w:ascii="Garamond" w:hAnsi="Garamond"/>
                <w:b/>
              </w:rPr>
              <w:t>1.2.4</w:t>
            </w:r>
            <w:r w:rsidRPr="00B16341">
              <w:rPr>
                <w:rFonts w:ascii="Garamond" w:hAnsi="Garamond"/>
              </w:rPr>
              <w:t xml:space="preserve"> Desarrollo de un programa de plataforma web de desarrollo del SISBOL, mediante una red de coordinación nacional.</w:t>
            </w:r>
          </w:p>
        </w:tc>
        <w:tc>
          <w:tcPr>
            <w:tcW w:w="2244" w:type="dxa"/>
            <w:tcBorders>
              <w:top w:val="dotted" w:sz="4" w:space="0" w:color="auto"/>
              <w:bottom w:val="single" w:sz="4" w:space="0" w:color="auto"/>
            </w:tcBorders>
            <w:shd w:val="clear" w:color="auto" w:fill="auto"/>
            <w:vAlign w:val="center"/>
          </w:tcPr>
          <w:p w14:paraId="2C51ABDD"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single" w:sz="4" w:space="0" w:color="auto"/>
            </w:tcBorders>
            <w:shd w:val="clear" w:color="auto" w:fill="auto"/>
            <w:vAlign w:val="center"/>
          </w:tcPr>
          <w:p w14:paraId="543B03C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single" w:sz="4" w:space="0" w:color="auto"/>
            </w:tcBorders>
            <w:shd w:val="clear" w:color="auto" w:fill="auto"/>
            <w:vAlign w:val="center"/>
          </w:tcPr>
          <w:p w14:paraId="770D70A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single" w:sz="4" w:space="0" w:color="auto"/>
            </w:tcBorders>
            <w:shd w:val="clear" w:color="auto" w:fill="auto"/>
            <w:vAlign w:val="center"/>
          </w:tcPr>
          <w:p w14:paraId="59A8158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single" w:sz="4" w:space="0" w:color="auto"/>
            </w:tcBorders>
            <w:shd w:val="clear" w:color="auto" w:fill="auto"/>
            <w:vAlign w:val="center"/>
          </w:tcPr>
          <w:p w14:paraId="204DD77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single" w:sz="4" w:space="0" w:color="auto"/>
            </w:tcBorders>
            <w:shd w:val="clear" w:color="auto" w:fill="auto"/>
            <w:vAlign w:val="center"/>
          </w:tcPr>
          <w:p w14:paraId="6550F09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6471804D" w14:textId="77777777" w:rsidTr="00EC4A34">
        <w:trPr>
          <w:trHeight w:val="567"/>
        </w:trPr>
        <w:tc>
          <w:tcPr>
            <w:tcW w:w="4180" w:type="dxa"/>
            <w:gridSpan w:val="2"/>
            <w:tcBorders>
              <w:top w:val="single" w:sz="4" w:space="0" w:color="auto"/>
              <w:bottom w:val="dotted" w:sz="4" w:space="0" w:color="auto"/>
            </w:tcBorders>
            <w:shd w:val="clear" w:color="auto" w:fill="auto"/>
          </w:tcPr>
          <w:p w14:paraId="3A537F34" w14:textId="77777777" w:rsidR="00B74615" w:rsidRPr="00B16341" w:rsidRDefault="00B74615" w:rsidP="00B16341">
            <w:pPr>
              <w:spacing w:after="0" w:line="240" w:lineRule="auto"/>
              <w:jc w:val="both"/>
              <w:rPr>
                <w:rFonts w:ascii="Garamond" w:hAnsi="Garamond"/>
              </w:rPr>
            </w:pPr>
            <w:r w:rsidRPr="00B16341">
              <w:rPr>
                <w:rFonts w:ascii="Garamond" w:hAnsi="Garamond"/>
                <w:b/>
              </w:rPr>
              <w:t>1.2.5</w:t>
            </w:r>
            <w:r w:rsidRPr="00B16341">
              <w:rPr>
                <w:rFonts w:ascii="Garamond" w:hAnsi="Garamond"/>
              </w:rPr>
              <w:t xml:space="preserve"> Recopilación y centralización información digital y analógica de suelos.</w:t>
            </w:r>
          </w:p>
        </w:tc>
        <w:tc>
          <w:tcPr>
            <w:tcW w:w="2244" w:type="dxa"/>
            <w:tcBorders>
              <w:top w:val="single" w:sz="4" w:space="0" w:color="auto"/>
              <w:bottom w:val="dotted" w:sz="4" w:space="0" w:color="auto"/>
            </w:tcBorders>
            <w:shd w:val="clear" w:color="auto" w:fill="auto"/>
            <w:vAlign w:val="center"/>
          </w:tcPr>
          <w:p w14:paraId="3043CB07"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single" w:sz="4" w:space="0" w:color="auto"/>
              <w:bottom w:val="dotted" w:sz="4" w:space="0" w:color="auto"/>
            </w:tcBorders>
            <w:shd w:val="clear" w:color="auto" w:fill="auto"/>
            <w:vAlign w:val="center"/>
          </w:tcPr>
          <w:p w14:paraId="33D09CE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single" w:sz="4" w:space="0" w:color="auto"/>
              <w:bottom w:val="dotted" w:sz="4" w:space="0" w:color="auto"/>
            </w:tcBorders>
            <w:shd w:val="clear" w:color="auto" w:fill="auto"/>
            <w:vAlign w:val="center"/>
          </w:tcPr>
          <w:p w14:paraId="6520A0E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single" w:sz="4" w:space="0" w:color="auto"/>
              <w:bottom w:val="dotted" w:sz="4" w:space="0" w:color="auto"/>
            </w:tcBorders>
            <w:shd w:val="clear" w:color="auto" w:fill="auto"/>
            <w:vAlign w:val="center"/>
          </w:tcPr>
          <w:p w14:paraId="2FC9032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single" w:sz="4" w:space="0" w:color="auto"/>
              <w:bottom w:val="dotted" w:sz="4" w:space="0" w:color="auto"/>
            </w:tcBorders>
            <w:shd w:val="clear" w:color="auto" w:fill="auto"/>
            <w:vAlign w:val="center"/>
          </w:tcPr>
          <w:p w14:paraId="4D8B9F9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single" w:sz="4" w:space="0" w:color="auto"/>
              <w:bottom w:val="dotted" w:sz="4" w:space="0" w:color="auto"/>
            </w:tcBorders>
            <w:shd w:val="clear" w:color="auto" w:fill="auto"/>
            <w:vAlign w:val="center"/>
          </w:tcPr>
          <w:p w14:paraId="0076B10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4C673BF4" w14:textId="77777777" w:rsidTr="00EC4A34">
        <w:trPr>
          <w:trHeight w:val="1006"/>
        </w:trPr>
        <w:tc>
          <w:tcPr>
            <w:tcW w:w="4180" w:type="dxa"/>
            <w:gridSpan w:val="2"/>
            <w:tcBorders>
              <w:top w:val="dotted" w:sz="4" w:space="0" w:color="auto"/>
              <w:bottom w:val="dotted" w:sz="4" w:space="0" w:color="auto"/>
            </w:tcBorders>
            <w:shd w:val="clear" w:color="auto" w:fill="auto"/>
          </w:tcPr>
          <w:p w14:paraId="7153FD5C" w14:textId="77777777" w:rsidR="00B74615" w:rsidRPr="00B16341" w:rsidRDefault="00B74615" w:rsidP="00B16341">
            <w:pPr>
              <w:spacing w:after="0" w:line="240" w:lineRule="auto"/>
              <w:jc w:val="both"/>
              <w:rPr>
                <w:rFonts w:ascii="Garamond" w:hAnsi="Garamond"/>
              </w:rPr>
            </w:pPr>
            <w:r w:rsidRPr="00B16341">
              <w:rPr>
                <w:rFonts w:ascii="Garamond" w:hAnsi="Garamond"/>
                <w:b/>
              </w:rPr>
              <w:t>1.2.6</w:t>
            </w:r>
            <w:r w:rsidRPr="00B16341">
              <w:rPr>
                <w:rFonts w:ascii="Garamond" w:hAnsi="Garamond"/>
              </w:rPr>
              <w:t xml:space="preserve"> Levantamientos de información de suelos en áreas carentes de datos e información, áreas priorizadas o con potencial productivo y áreas donde hubo se realizó un cambio de uso de suelo.</w:t>
            </w:r>
          </w:p>
        </w:tc>
        <w:tc>
          <w:tcPr>
            <w:tcW w:w="2244" w:type="dxa"/>
            <w:tcBorders>
              <w:top w:val="dotted" w:sz="4" w:space="0" w:color="auto"/>
              <w:bottom w:val="dotted" w:sz="4" w:space="0" w:color="auto"/>
            </w:tcBorders>
            <w:shd w:val="clear" w:color="auto" w:fill="auto"/>
            <w:vAlign w:val="center"/>
          </w:tcPr>
          <w:p w14:paraId="3E2BB399"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2D95D41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67F74D1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1554CB5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10A731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38EF38E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5E743171" w14:textId="77777777" w:rsidTr="00EC4A34">
        <w:trPr>
          <w:trHeight w:val="574"/>
        </w:trPr>
        <w:tc>
          <w:tcPr>
            <w:tcW w:w="4180" w:type="dxa"/>
            <w:gridSpan w:val="2"/>
            <w:tcBorders>
              <w:top w:val="dotted" w:sz="4" w:space="0" w:color="auto"/>
              <w:bottom w:val="dotted" w:sz="4" w:space="0" w:color="auto"/>
            </w:tcBorders>
            <w:shd w:val="clear" w:color="auto" w:fill="auto"/>
          </w:tcPr>
          <w:p w14:paraId="2F73DC67" w14:textId="77777777" w:rsidR="00B74615" w:rsidRPr="00B16341" w:rsidRDefault="00B74615" w:rsidP="00B16341">
            <w:pPr>
              <w:spacing w:after="0" w:line="240" w:lineRule="auto"/>
              <w:jc w:val="both"/>
              <w:rPr>
                <w:rFonts w:ascii="Garamond" w:hAnsi="Garamond"/>
              </w:rPr>
            </w:pPr>
            <w:r w:rsidRPr="00B16341">
              <w:rPr>
                <w:rFonts w:ascii="Garamond" w:hAnsi="Garamond"/>
                <w:b/>
              </w:rPr>
              <w:t>1.2.7</w:t>
            </w:r>
            <w:r w:rsidRPr="00B16341">
              <w:rPr>
                <w:rFonts w:ascii="Garamond" w:hAnsi="Garamond"/>
              </w:rPr>
              <w:t xml:space="preserve"> Capacitación en el manejo del Sistema, levantamiento de información de suelos, Sistema de Información Geográfica enfocado al estudio de suelos, Mapeo de suelos, Cartografía digital de suelos (Mapas de atributos edáficos).</w:t>
            </w:r>
          </w:p>
        </w:tc>
        <w:tc>
          <w:tcPr>
            <w:tcW w:w="2244" w:type="dxa"/>
            <w:tcBorders>
              <w:top w:val="dotted" w:sz="4" w:space="0" w:color="auto"/>
              <w:bottom w:val="dotted" w:sz="4" w:space="0" w:color="auto"/>
            </w:tcBorders>
            <w:shd w:val="clear" w:color="auto" w:fill="auto"/>
            <w:vAlign w:val="center"/>
          </w:tcPr>
          <w:p w14:paraId="0ADB3051"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15D93F3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4A59CAE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71CA288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380D13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2FE77B5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01F4DD44" w14:textId="77777777" w:rsidTr="00EC4A34">
        <w:trPr>
          <w:trHeight w:val="294"/>
        </w:trPr>
        <w:tc>
          <w:tcPr>
            <w:tcW w:w="4180" w:type="dxa"/>
            <w:gridSpan w:val="2"/>
            <w:tcBorders>
              <w:top w:val="dotted" w:sz="4" w:space="0" w:color="auto"/>
              <w:bottom w:val="dotted" w:sz="4" w:space="0" w:color="auto"/>
            </w:tcBorders>
            <w:shd w:val="clear" w:color="auto" w:fill="auto"/>
          </w:tcPr>
          <w:p w14:paraId="2A999EA8" w14:textId="77777777" w:rsidR="00B74615" w:rsidRPr="00B16341" w:rsidRDefault="00B74615" w:rsidP="00B16341">
            <w:pPr>
              <w:spacing w:after="0" w:line="240" w:lineRule="auto"/>
              <w:jc w:val="both"/>
              <w:rPr>
                <w:rFonts w:ascii="Garamond" w:hAnsi="Garamond"/>
              </w:rPr>
            </w:pPr>
            <w:r w:rsidRPr="00B16341">
              <w:rPr>
                <w:rFonts w:ascii="Garamond" w:hAnsi="Garamond"/>
                <w:b/>
              </w:rPr>
              <w:t>1.2.8</w:t>
            </w:r>
            <w:r w:rsidRPr="00B16341">
              <w:rPr>
                <w:rFonts w:ascii="Garamond" w:hAnsi="Garamond"/>
              </w:rPr>
              <w:t xml:space="preserve"> Generación de mapas de atributos edáficos a escala comunal y predial. </w:t>
            </w:r>
          </w:p>
        </w:tc>
        <w:tc>
          <w:tcPr>
            <w:tcW w:w="2244" w:type="dxa"/>
            <w:tcBorders>
              <w:top w:val="dotted" w:sz="4" w:space="0" w:color="auto"/>
              <w:bottom w:val="dotted" w:sz="4" w:space="0" w:color="auto"/>
            </w:tcBorders>
            <w:shd w:val="clear" w:color="auto" w:fill="auto"/>
            <w:vAlign w:val="center"/>
          </w:tcPr>
          <w:p w14:paraId="62686E5E"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5B5EF61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6513F0C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4908D80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353BD2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6E8BBD9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2218D6D1" w14:textId="77777777" w:rsidTr="00EC4A34">
        <w:trPr>
          <w:trHeight w:val="771"/>
        </w:trPr>
        <w:tc>
          <w:tcPr>
            <w:tcW w:w="4180" w:type="dxa"/>
            <w:gridSpan w:val="2"/>
            <w:tcBorders>
              <w:top w:val="dotted" w:sz="4" w:space="0" w:color="auto"/>
              <w:bottom w:val="dotted" w:sz="4" w:space="0" w:color="auto"/>
            </w:tcBorders>
            <w:shd w:val="clear" w:color="auto" w:fill="auto"/>
          </w:tcPr>
          <w:p w14:paraId="29D92EFB" w14:textId="77777777" w:rsidR="00B74615" w:rsidRPr="00B16341" w:rsidRDefault="00B74615" w:rsidP="00B16341">
            <w:pPr>
              <w:spacing w:after="0" w:line="240" w:lineRule="auto"/>
              <w:jc w:val="both"/>
              <w:rPr>
                <w:rFonts w:ascii="Garamond" w:hAnsi="Garamond"/>
              </w:rPr>
            </w:pPr>
            <w:r w:rsidRPr="00B16341">
              <w:rPr>
                <w:rFonts w:ascii="Garamond" w:hAnsi="Garamond"/>
                <w:b/>
              </w:rPr>
              <w:t>1.2.9</w:t>
            </w:r>
            <w:r w:rsidRPr="00B16341">
              <w:rPr>
                <w:rFonts w:ascii="Garamond" w:hAnsi="Garamond"/>
              </w:rPr>
              <w:t xml:space="preserve"> Establecimiento de un mecanismo nacional de coordinación para la transferencia de información o resultados de evaluaciones y análisis.</w:t>
            </w:r>
          </w:p>
        </w:tc>
        <w:tc>
          <w:tcPr>
            <w:tcW w:w="2244" w:type="dxa"/>
            <w:tcBorders>
              <w:top w:val="dotted" w:sz="4" w:space="0" w:color="auto"/>
              <w:bottom w:val="dotted" w:sz="4" w:space="0" w:color="auto"/>
            </w:tcBorders>
            <w:shd w:val="clear" w:color="auto" w:fill="auto"/>
            <w:vAlign w:val="center"/>
          </w:tcPr>
          <w:p w14:paraId="0BEC0C49"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79A0005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0A3B0AA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1614E09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39F9E47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42BE859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176E2CA2" w14:textId="77777777" w:rsidTr="00EC4A34">
        <w:trPr>
          <w:trHeight w:val="189"/>
        </w:trPr>
        <w:tc>
          <w:tcPr>
            <w:tcW w:w="4180" w:type="dxa"/>
            <w:gridSpan w:val="2"/>
            <w:tcBorders>
              <w:top w:val="dotted" w:sz="4" w:space="0" w:color="auto"/>
              <w:bottom w:val="dotted" w:sz="4" w:space="0" w:color="auto"/>
            </w:tcBorders>
            <w:shd w:val="clear" w:color="auto" w:fill="auto"/>
          </w:tcPr>
          <w:p w14:paraId="2DF5D04A" w14:textId="77777777" w:rsidR="00B74615" w:rsidRPr="00B16341" w:rsidRDefault="00B74615" w:rsidP="00B16341">
            <w:pPr>
              <w:spacing w:after="0" w:line="240" w:lineRule="auto"/>
              <w:jc w:val="both"/>
              <w:rPr>
                <w:rFonts w:ascii="Garamond" w:hAnsi="Garamond"/>
              </w:rPr>
            </w:pPr>
            <w:r w:rsidRPr="00B16341">
              <w:rPr>
                <w:rFonts w:ascii="Garamond" w:hAnsi="Garamond"/>
                <w:b/>
              </w:rPr>
              <w:t>1.2.10</w:t>
            </w:r>
            <w:r w:rsidRPr="00B16341">
              <w:rPr>
                <w:rFonts w:ascii="Garamond" w:hAnsi="Garamond"/>
              </w:rPr>
              <w:t xml:space="preserve"> Elaborar el Plan de monitoreo en zonas estratégicas.</w:t>
            </w:r>
          </w:p>
        </w:tc>
        <w:tc>
          <w:tcPr>
            <w:tcW w:w="2244" w:type="dxa"/>
            <w:tcBorders>
              <w:top w:val="dotted" w:sz="4" w:space="0" w:color="auto"/>
              <w:bottom w:val="dotted" w:sz="4" w:space="0" w:color="auto"/>
            </w:tcBorders>
            <w:shd w:val="clear" w:color="auto" w:fill="auto"/>
            <w:vAlign w:val="center"/>
          </w:tcPr>
          <w:p w14:paraId="4A4481D8"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413628F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55CD677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4407FA4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0118734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220AE7D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79FF845E" w14:textId="77777777" w:rsidTr="00EC4A34">
        <w:trPr>
          <w:trHeight w:val="253"/>
        </w:trPr>
        <w:tc>
          <w:tcPr>
            <w:tcW w:w="4180" w:type="dxa"/>
            <w:gridSpan w:val="2"/>
            <w:tcBorders>
              <w:top w:val="dotted" w:sz="4" w:space="0" w:color="auto"/>
              <w:bottom w:val="dotted" w:sz="4" w:space="0" w:color="auto"/>
            </w:tcBorders>
            <w:shd w:val="clear" w:color="auto" w:fill="auto"/>
          </w:tcPr>
          <w:p w14:paraId="78B300ED" w14:textId="77777777" w:rsidR="00B74615" w:rsidRPr="00B16341" w:rsidRDefault="00B74615" w:rsidP="00B16341">
            <w:pPr>
              <w:spacing w:after="0" w:line="240" w:lineRule="auto"/>
              <w:jc w:val="both"/>
              <w:rPr>
                <w:rFonts w:ascii="Garamond" w:hAnsi="Garamond"/>
              </w:rPr>
            </w:pPr>
            <w:r w:rsidRPr="00B16341">
              <w:rPr>
                <w:rFonts w:ascii="Garamond" w:hAnsi="Garamond"/>
                <w:b/>
              </w:rPr>
              <w:t>1.2.11</w:t>
            </w:r>
            <w:r w:rsidRPr="00B16341">
              <w:rPr>
                <w:rFonts w:ascii="Garamond" w:hAnsi="Garamond"/>
              </w:rPr>
              <w:t xml:space="preserve"> Esquema de indicadores para evaluaciones periódicas.</w:t>
            </w:r>
          </w:p>
        </w:tc>
        <w:tc>
          <w:tcPr>
            <w:tcW w:w="2244" w:type="dxa"/>
            <w:tcBorders>
              <w:top w:val="dotted" w:sz="4" w:space="0" w:color="auto"/>
              <w:bottom w:val="dotted" w:sz="4" w:space="0" w:color="auto"/>
            </w:tcBorders>
            <w:shd w:val="clear" w:color="auto" w:fill="auto"/>
            <w:vAlign w:val="center"/>
          </w:tcPr>
          <w:p w14:paraId="063783E4"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1ACB806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0C096FD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611574E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0F33D42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525DF7F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29B78E2B" w14:textId="77777777" w:rsidTr="00EC4A34">
        <w:trPr>
          <w:trHeight w:val="613"/>
        </w:trPr>
        <w:tc>
          <w:tcPr>
            <w:tcW w:w="4180" w:type="dxa"/>
            <w:gridSpan w:val="2"/>
            <w:tcBorders>
              <w:top w:val="dotted" w:sz="4" w:space="0" w:color="auto"/>
              <w:bottom w:val="dotted" w:sz="4" w:space="0" w:color="auto"/>
            </w:tcBorders>
            <w:shd w:val="clear" w:color="auto" w:fill="auto"/>
          </w:tcPr>
          <w:p w14:paraId="5A85F3B9" w14:textId="77777777" w:rsidR="00B74615" w:rsidRPr="00B16341" w:rsidRDefault="00B74615" w:rsidP="00B16341">
            <w:pPr>
              <w:spacing w:after="0" w:line="240" w:lineRule="auto"/>
              <w:jc w:val="both"/>
              <w:rPr>
                <w:rFonts w:ascii="Garamond" w:hAnsi="Garamond"/>
              </w:rPr>
            </w:pPr>
            <w:r w:rsidRPr="00B16341">
              <w:rPr>
                <w:rFonts w:ascii="Garamond" w:hAnsi="Garamond"/>
                <w:b/>
              </w:rPr>
              <w:t>1.2.12</w:t>
            </w:r>
            <w:r w:rsidRPr="00B16341">
              <w:rPr>
                <w:rFonts w:ascii="Garamond" w:hAnsi="Garamond"/>
              </w:rPr>
              <w:t xml:space="preserve"> Proceso cíclico del monitoreo mediante decisiones respecto de las acciones correctivas o de retroalimentación necesarias de acuerdo a la información obtenida.</w:t>
            </w:r>
          </w:p>
        </w:tc>
        <w:tc>
          <w:tcPr>
            <w:tcW w:w="2244" w:type="dxa"/>
            <w:tcBorders>
              <w:top w:val="dotted" w:sz="4" w:space="0" w:color="auto"/>
              <w:bottom w:val="dotted" w:sz="4" w:space="0" w:color="auto"/>
            </w:tcBorders>
            <w:shd w:val="clear" w:color="auto" w:fill="auto"/>
            <w:vAlign w:val="center"/>
          </w:tcPr>
          <w:p w14:paraId="5FE3D77F" w14:textId="77777777" w:rsidR="00B74615" w:rsidRPr="00B16341" w:rsidRDefault="00B74615" w:rsidP="00B16341">
            <w:pPr>
              <w:spacing w:after="0" w:line="240" w:lineRule="auto"/>
              <w:jc w:val="center"/>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42CF146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1D4F8C0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0FBB36F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1C378BF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1A00BF4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022680D9" w14:textId="77777777" w:rsidTr="00EC4A34">
        <w:trPr>
          <w:trHeight w:val="126"/>
        </w:trPr>
        <w:tc>
          <w:tcPr>
            <w:tcW w:w="9715" w:type="dxa"/>
            <w:gridSpan w:val="8"/>
            <w:tcBorders>
              <w:top w:val="dotted" w:sz="4" w:space="0" w:color="auto"/>
              <w:bottom w:val="dotted" w:sz="4" w:space="0" w:color="auto"/>
            </w:tcBorders>
            <w:shd w:val="clear" w:color="auto" w:fill="DAE1EB" w:themeFill="accent6" w:themeFillTint="33"/>
          </w:tcPr>
          <w:p w14:paraId="01D5CD02" w14:textId="77777777" w:rsidR="00B74615" w:rsidRPr="00B16341" w:rsidRDefault="00B74615" w:rsidP="00C760D4">
            <w:pPr>
              <w:autoSpaceDE w:val="0"/>
              <w:autoSpaceDN w:val="0"/>
              <w:adjustRightInd w:val="0"/>
              <w:spacing w:after="0" w:line="240" w:lineRule="auto"/>
              <w:jc w:val="both"/>
              <w:rPr>
                <w:rFonts w:ascii="Garamond" w:hAnsi="Garamond" w:cs="ArialMT"/>
                <w:lang w:val="es-BO" w:eastAsia="es-BO"/>
              </w:rPr>
            </w:pPr>
            <w:r w:rsidRPr="00B16341">
              <w:rPr>
                <w:rFonts w:ascii="Garamond" w:hAnsi="Garamond" w:cs="Arial"/>
                <w:b/>
                <w:lang w:val="es-BO"/>
              </w:rPr>
              <w:t>Lineamiento Estratégico</w:t>
            </w:r>
            <w:r w:rsidRPr="00B16341">
              <w:rPr>
                <w:rFonts w:ascii="Garamond" w:hAnsi="Garamond"/>
                <w:b/>
              </w:rPr>
              <w:t xml:space="preserve"> 3: </w:t>
            </w:r>
            <w:r w:rsidRPr="00C760D4">
              <w:rPr>
                <w:rFonts w:ascii="Garamond" w:hAnsi="Garamond" w:cs="Arial"/>
                <w:bCs/>
              </w:rPr>
              <w:t>Desarrollo de procesos de evaluación de tierras de acuerdo a su aptitud o vocación productiva</w:t>
            </w:r>
            <w:r w:rsidRPr="00B16341">
              <w:rPr>
                <w:rFonts w:ascii="Garamond" w:hAnsi="Garamond" w:cs="ArialMT"/>
                <w:lang w:val="es-BO" w:eastAsia="es-BO"/>
              </w:rPr>
              <w:t xml:space="preserve"> </w:t>
            </w:r>
          </w:p>
        </w:tc>
      </w:tr>
      <w:tr w:rsidR="00B16341" w:rsidRPr="00B16341" w14:paraId="4A70E255" w14:textId="77777777" w:rsidTr="00FD7FD1">
        <w:trPr>
          <w:trHeight w:val="895"/>
        </w:trPr>
        <w:tc>
          <w:tcPr>
            <w:tcW w:w="250" w:type="dxa"/>
            <w:tcBorders>
              <w:top w:val="dotted" w:sz="4" w:space="0" w:color="auto"/>
              <w:bottom w:val="dotted" w:sz="4" w:space="0" w:color="auto"/>
              <w:right w:val="dotted" w:sz="4" w:space="0" w:color="auto"/>
            </w:tcBorders>
            <w:shd w:val="clear" w:color="auto" w:fill="auto"/>
            <w:vAlign w:val="center"/>
          </w:tcPr>
          <w:p w14:paraId="1A29C460" w14:textId="77777777" w:rsidR="00B74615" w:rsidRPr="00B16341" w:rsidRDefault="00B74615" w:rsidP="00B16341">
            <w:pPr>
              <w:autoSpaceDE w:val="0"/>
              <w:autoSpaceDN w:val="0"/>
              <w:adjustRightInd w:val="0"/>
              <w:spacing w:after="0" w:line="240" w:lineRule="auto"/>
              <w:rPr>
                <w:rFonts w:ascii="Garamond" w:hAnsi="Garamond" w:cs="ArialMT"/>
                <w:b/>
                <w:lang w:val="es-BO" w:eastAsia="es-BO"/>
              </w:rPr>
            </w:pPr>
            <w:r w:rsidRPr="00B16341">
              <w:rPr>
                <w:rFonts w:ascii="Garamond" w:hAnsi="Garamond" w:cs="ArialMT"/>
                <w:b/>
                <w:lang w:val="es-BO" w:eastAsia="es-BO"/>
              </w:rPr>
              <w:t xml:space="preserve">1.3 </w:t>
            </w:r>
          </w:p>
        </w:tc>
        <w:tc>
          <w:tcPr>
            <w:tcW w:w="9465" w:type="dxa"/>
            <w:gridSpan w:val="7"/>
            <w:tcBorders>
              <w:top w:val="dotted" w:sz="4" w:space="0" w:color="auto"/>
              <w:left w:val="dotted" w:sz="4" w:space="0" w:color="auto"/>
              <w:bottom w:val="dotted" w:sz="4" w:space="0" w:color="auto"/>
            </w:tcBorders>
            <w:shd w:val="clear" w:color="auto" w:fill="auto"/>
            <w:vAlign w:val="center"/>
          </w:tcPr>
          <w:p w14:paraId="4F5F628C" w14:textId="77777777" w:rsidR="00B74615" w:rsidRPr="00B16341" w:rsidRDefault="00B74615" w:rsidP="00B16341">
            <w:pPr>
              <w:autoSpaceDE w:val="0"/>
              <w:autoSpaceDN w:val="0"/>
              <w:adjustRightInd w:val="0"/>
              <w:spacing w:after="0" w:line="240" w:lineRule="auto"/>
              <w:rPr>
                <w:rFonts w:ascii="Garamond" w:hAnsi="Garamond"/>
              </w:rPr>
            </w:pPr>
            <w:r w:rsidRPr="00B16341">
              <w:rPr>
                <w:rFonts w:ascii="Garamond" w:hAnsi="Garamond"/>
              </w:rPr>
              <w:t xml:space="preserve">8 Técnicos capacitados en evaluación de tierras general </w:t>
            </w:r>
          </w:p>
          <w:p w14:paraId="1954789C" w14:textId="77777777" w:rsidR="00B74615" w:rsidRPr="00B16341" w:rsidRDefault="00B74615" w:rsidP="00B16341">
            <w:pPr>
              <w:spacing w:after="0" w:line="240" w:lineRule="auto"/>
              <w:rPr>
                <w:rFonts w:ascii="Garamond" w:hAnsi="Garamond"/>
              </w:rPr>
            </w:pPr>
            <w:r w:rsidRPr="00B16341">
              <w:rPr>
                <w:rFonts w:ascii="Garamond" w:hAnsi="Garamond"/>
              </w:rPr>
              <w:t>8 Técnicos capacitados en evaluación digital de suelos y tierras especifico</w:t>
            </w:r>
          </w:p>
          <w:p w14:paraId="58A3C193" w14:textId="77777777" w:rsidR="00B74615" w:rsidRPr="00B16341" w:rsidRDefault="00B74615" w:rsidP="00B16341">
            <w:pPr>
              <w:autoSpaceDE w:val="0"/>
              <w:autoSpaceDN w:val="0"/>
              <w:adjustRightInd w:val="0"/>
              <w:spacing w:after="0" w:line="240" w:lineRule="auto"/>
              <w:rPr>
                <w:rFonts w:ascii="Garamond" w:hAnsi="Garamond"/>
              </w:rPr>
            </w:pPr>
            <w:r w:rsidRPr="00B16341">
              <w:rPr>
                <w:rFonts w:ascii="Garamond" w:hAnsi="Garamond"/>
              </w:rPr>
              <w:t>19 sets de mapas regionalizados</w:t>
            </w:r>
          </w:p>
          <w:p w14:paraId="1D461A7E" w14:textId="77777777" w:rsidR="00B74615" w:rsidRPr="00B16341" w:rsidRDefault="00B74615" w:rsidP="00B16341">
            <w:pPr>
              <w:spacing w:after="0" w:line="240" w:lineRule="auto"/>
              <w:rPr>
                <w:rFonts w:ascii="Garamond" w:hAnsi="Garamond"/>
                <w:lang w:val="es-BO"/>
              </w:rPr>
            </w:pPr>
            <w:r w:rsidRPr="00B16341">
              <w:rPr>
                <w:rFonts w:ascii="Garamond" w:hAnsi="Garamond"/>
                <w:lang w:val="es-BO"/>
              </w:rPr>
              <w:t>400 talleres de capacitación en los Gobiernos Subnacionales.</w:t>
            </w:r>
          </w:p>
          <w:p w14:paraId="25731171"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lang w:val="es-BO"/>
              </w:rPr>
              <w:t>400 reuniones técnicas (UGS)</w:t>
            </w:r>
          </w:p>
        </w:tc>
      </w:tr>
      <w:tr w:rsidR="00B16341" w:rsidRPr="00B16341" w14:paraId="501B7F95" w14:textId="77777777" w:rsidTr="00EC4A34">
        <w:trPr>
          <w:trHeight w:val="270"/>
        </w:trPr>
        <w:tc>
          <w:tcPr>
            <w:tcW w:w="4180" w:type="dxa"/>
            <w:gridSpan w:val="2"/>
            <w:tcBorders>
              <w:top w:val="dotted" w:sz="4" w:space="0" w:color="auto"/>
              <w:bottom w:val="dotted" w:sz="4" w:space="0" w:color="auto"/>
            </w:tcBorders>
            <w:shd w:val="clear" w:color="auto" w:fill="auto"/>
          </w:tcPr>
          <w:p w14:paraId="67A7BF40"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3.1</w:t>
            </w:r>
            <w:r w:rsidR="00B74615" w:rsidRPr="00B16341">
              <w:rPr>
                <w:rFonts w:ascii="Garamond" w:hAnsi="Garamond"/>
              </w:rPr>
              <w:t xml:space="preserve"> Capacitación al personal técnico en Evaluación de Tierras y Clasificación de Tierras.</w:t>
            </w:r>
          </w:p>
        </w:tc>
        <w:tc>
          <w:tcPr>
            <w:tcW w:w="2244" w:type="dxa"/>
            <w:tcBorders>
              <w:top w:val="dotted" w:sz="4" w:space="0" w:color="auto"/>
              <w:bottom w:val="dotted" w:sz="4" w:space="0" w:color="auto"/>
            </w:tcBorders>
            <w:shd w:val="clear" w:color="auto" w:fill="auto"/>
            <w:vAlign w:val="center"/>
          </w:tcPr>
          <w:p w14:paraId="2960FB6E" w14:textId="77777777" w:rsidR="00B74615" w:rsidRPr="00B16341" w:rsidRDefault="00B74615" w:rsidP="00B16341">
            <w:pPr>
              <w:autoSpaceDE w:val="0"/>
              <w:autoSpaceDN w:val="0"/>
              <w:adjustRightInd w:val="0"/>
              <w:spacing w:after="0" w:line="240" w:lineRule="auto"/>
              <w:rPr>
                <w:rFonts w:ascii="Garamond" w:hAnsi="Garamond" w:cs="ArialMT"/>
                <w:lang w:val="es-BO" w:eastAsia="es-BO"/>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089A642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2600368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138D28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2BF0633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401A682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0AE01C17" w14:textId="77777777" w:rsidTr="00EC4A34">
        <w:trPr>
          <w:trHeight w:val="233"/>
        </w:trPr>
        <w:tc>
          <w:tcPr>
            <w:tcW w:w="4180" w:type="dxa"/>
            <w:gridSpan w:val="2"/>
            <w:tcBorders>
              <w:top w:val="dotted" w:sz="4" w:space="0" w:color="auto"/>
              <w:bottom w:val="dotted" w:sz="4" w:space="0" w:color="auto"/>
            </w:tcBorders>
            <w:shd w:val="clear" w:color="auto" w:fill="auto"/>
          </w:tcPr>
          <w:p w14:paraId="49FA4CEC"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 xml:space="preserve">3.2 </w:t>
            </w:r>
            <w:r w:rsidR="00B74615" w:rsidRPr="00B16341">
              <w:rPr>
                <w:rFonts w:ascii="Garamond" w:hAnsi="Garamond"/>
              </w:rPr>
              <w:t>Elaboración de mapas de aptitud de suelos para usos generales</w:t>
            </w:r>
          </w:p>
        </w:tc>
        <w:tc>
          <w:tcPr>
            <w:tcW w:w="2244" w:type="dxa"/>
            <w:tcBorders>
              <w:top w:val="dotted" w:sz="4" w:space="0" w:color="auto"/>
              <w:bottom w:val="dotted" w:sz="4" w:space="0" w:color="auto"/>
            </w:tcBorders>
            <w:shd w:val="clear" w:color="auto" w:fill="auto"/>
          </w:tcPr>
          <w:p w14:paraId="2265D2C0"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3752E17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01A1A58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3156C33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688CEDA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0185F3A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3ACAAEFD" w14:textId="77777777" w:rsidTr="00EC4A34">
        <w:trPr>
          <w:trHeight w:val="371"/>
        </w:trPr>
        <w:tc>
          <w:tcPr>
            <w:tcW w:w="4180" w:type="dxa"/>
            <w:gridSpan w:val="2"/>
            <w:tcBorders>
              <w:top w:val="dotted" w:sz="4" w:space="0" w:color="auto"/>
              <w:bottom w:val="dotted" w:sz="4" w:space="0" w:color="auto"/>
            </w:tcBorders>
            <w:shd w:val="clear" w:color="auto" w:fill="auto"/>
          </w:tcPr>
          <w:p w14:paraId="52A26576"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3.3</w:t>
            </w:r>
            <w:r w:rsidR="00B74615" w:rsidRPr="00B16341">
              <w:rPr>
                <w:rFonts w:ascii="Garamond" w:hAnsi="Garamond"/>
              </w:rPr>
              <w:t xml:space="preserve"> Generación de mapas de aptitud o vocación productiva de tierras</w:t>
            </w:r>
          </w:p>
        </w:tc>
        <w:tc>
          <w:tcPr>
            <w:tcW w:w="2244" w:type="dxa"/>
            <w:tcBorders>
              <w:top w:val="dotted" w:sz="4" w:space="0" w:color="auto"/>
              <w:bottom w:val="dotted" w:sz="4" w:space="0" w:color="auto"/>
            </w:tcBorders>
            <w:shd w:val="clear" w:color="auto" w:fill="auto"/>
          </w:tcPr>
          <w:p w14:paraId="3B1B53AB"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2265A99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3127602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4EA11D7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15F397B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3D1070F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0E90A05A" w14:textId="77777777" w:rsidTr="00EC4A34">
        <w:trPr>
          <w:trHeight w:val="335"/>
        </w:trPr>
        <w:tc>
          <w:tcPr>
            <w:tcW w:w="4180" w:type="dxa"/>
            <w:gridSpan w:val="2"/>
            <w:tcBorders>
              <w:top w:val="dotted" w:sz="4" w:space="0" w:color="auto"/>
              <w:bottom w:val="dotted" w:sz="4" w:space="0" w:color="auto"/>
            </w:tcBorders>
            <w:shd w:val="clear" w:color="auto" w:fill="auto"/>
          </w:tcPr>
          <w:p w14:paraId="0CA7F209"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3.4</w:t>
            </w:r>
            <w:r w:rsidR="00B74615" w:rsidRPr="00B16341">
              <w:rPr>
                <w:rFonts w:ascii="Garamond" w:hAnsi="Garamond"/>
              </w:rPr>
              <w:t xml:space="preserve"> Capacitación al personal técnico en Evaluación de Tierras de manera digital.</w:t>
            </w:r>
          </w:p>
        </w:tc>
        <w:tc>
          <w:tcPr>
            <w:tcW w:w="2244" w:type="dxa"/>
            <w:tcBorders>
              <w:top w:val="dotted" w:sz="4" w:space="0" w:color="auto"/>
              <w:bottom w:val="dotted" w:sz="4" w:space="0" w:color="auto"/>
            </w:tcBorders>
            <w:shd w:val="clear" w:color="auto" w:fill="auto"/>
          </w:tcPr>
          <w:p w14:paraId="21FCF9BF"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0105C9E4"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561ED77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83CCD7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4FA24BD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2044E84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0A69D28B" w14:textId="77777777" w:rsidTr="00EC4A34">
        <w:trPr>
          <w:trHeight w:val="396"/>
        </w:trPr>
        <w:tc>
          <w:tcPr>
            <w:tcW w:w="4180" w:type="dxa"/>
            <w:gridSpan w:val="2"/>
            <w:tcBorders>
              <w:top w:val="dotted" w:sz="4" w:space="0" w:color="auto"/>
              <w:bottom w:val="dotted" w:sz="4" w:space="0" w:color="auto"/>
            </w:tcBorders>
            <w:shd w:val="clear" w:color="auto" w:fill="auto"/>
          </w:tcPr>
          <w:p w14:paraId="5D645005"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3.5</w:t>
            </w:r>
            <w:r w:rsidR="00B74615" w:rsidRPr="00B16341">
              <w:rPr>
                <w:rFonts w:ascii="Garamond" w:hAnsi="Garamond"/>
              </w:rPr>
              <w:t xml:space="preserve"> Elaboración de mapas de aptitud de suelos para usos específicos.</w:t>
            </w:r>
          </w:p>
        </w:tc>
        <w:tc>
          <w:tcPr>
            <w:tcW w:w="2244" w:type="dxa"/>
            <w:tcBorders>
              <w:top w:val="dotted" w:sz="4" w:space="0" w:color="auto"/>
              <w:bottom w:val="dotted" w:sz="4" w:space="0" w:color="auto"/>
            </w:tcBorders>
            <w:shd w:val="clear" w:color="auto" w:fill="auto"/>
          </w:tcPr>
          <w:p w14:paraId="6C5EB9EA"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090F27A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25708C2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69BCA7C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057C61D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tcBorders>
              <w:top w:val="dotted" w:sz="4" w:space="0" w:color="auto"/>
              <w:bottom w:val="dotted" w:sz="4" w:space="0" w:color="auto"/>
            </w:tcBorders>
            <w:shd w:val="clear" w:color="auto" w:fill="auto"/>
            <w:vAlign w:val="center"/>
          </w:tcPr>
          <w:p w14:paraId="0FC16C7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4D8D4FF4" w14:textId="77777777" w:rsidTr="00EC4A34">
        <w:trPr>
          <w:trHeight w:val="387"/>
        </w:trPr>
        <w:tc>
          <w:tcPr>
            <w:tcW w:w="4180" w:type="dxa"/>
            <w:gridSpan w:val="2"/>
            <w:tcBorders>
              <w:top w:val="dotted" w:sz="4" w:space="0" w:color="auto"/>
              <w:bottom w:val="dotted" w:sz="4" w:space="0" w:color="auto"/>
            </w:tcBorders>
            <w:shd w:val="clear" w:color="auto" w:fill="auto"/>
          </w:tcPr>
          <w:p w14:paraId="18BEC769" w14:textId="77777777" w:rsidR="00B74615" w:rsidRPr="00B16341" w:rsidRDefault="00B16341" w:rsidP="00B16341">
            <w:pPr>
              <w:spacing w:after="0" w:line="240" w:lineRule="auto"/>
              <w:jc w:val="both"/>
              <w:rPr>
                <w:rFonts w:ascii="Garamond" w:hAnsi="Garamond"/>
              </w:rPr>
            </w:pPr>
            <w:r w:rsidRPr="00B16341">
              <w:rPr>
                <w:rFonts w:ascii="Garamond" w:hAnsi="Garamond"/>
                <w:b/>
              </w:rPr>
              <w:t>1.</w:t>
            </w:r>
            <w:r w:rsidR="00B74615" w:rsidRPr="00B16341">
              <w:rPr>
                <w:rFonts w:ascii="Garamond" w:hAnsi="Garamond"/>
                <w:b/>
              </w:rPr>
              <w:t>3.6</w:t>
            </w:r>
            <w:r w:rsidR="00B74615" w:rsidRPr="00B16341">
              <w:rPr>
                <w:rFonts w:ascii="Garamond" w:hAnsi="Garamond"/>
              </w:rPr>
              <w:t xml:space="preserve"> Generación de mapas de aptitud o vocación productiva de tierras digitales.</w:t>
            </w:r>
          </w:p>
        </w:tc>
        <w:tc>
          <w:tcPr>
            <w:tcW w:w="2244" w:type="dxa"/>
            <w:tcBorders>
              <w:top w:val="dotted" w:sz="4" w:space="0" w:color="auto"/>
              <w:bottom w:val="dotted" w:sz="4" w:space="0" w:color="auto"/>
            </w:tcBorders>
            <w:shd w:val="clear" w:color="auto" w:fill="auto"/>
          </w:tcPr>
          <w:p w14:paraId="69F4C15D"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6DAAEBC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5124B0D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07A24B0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8253A9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47456DA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21ED9F4F" w14:textId="77777777" w:rsidTr="00EC4A34">
        <w:trPr>
          <w:trHeight w:val="351"/>
        </w:trPr>
        <w:tc>
          <w:tcPr>
            <w:tcW w:w="4180" w:type="dxa"/>
            <w:gridSpan w:val="2"/>
            <w:tcBorders>
              <w:top w:val="dotted" w:sz="4" w:space="0" w:color="auto"/>
              <w:bottom w:val="dotted" w:sz="4" w:space="0" w:color="auto"/>
            </w:tcBorders>
            <w:shd w:val="clear" w:color="auto" w:fill="auto"/>
          </w:tcPr>
          <w:p w14:paraId="41410FC5" w14:textId="77777777" w:rsidR="00B74615" w:rsidRPr="00B16341" w:rsidRDefault="00B16341" w:rsidP="00B16341">
            <w:pPr>
              <w:spacing w:after="0" w:line="240" w:lineRule="auto"/>
              <w:jc w:val="both"/>
              <w:rPr>
                <w:rFonts w:ascii="Garamond" w:hAnsi="Garamond"/>
                <w:lang w:val="es-BO"/>
              </w:rPr>
            </w:pPr>
            <w:r w:rsidRPr="00B16341">
              <w:rPr>
                <w:rFonts w:ascii="Garamond" w:hAnsi="Garamond"/>
                <w:b/>
                <w:lang w:val="es-BO"/>
              </w:rPr>
              <w:t>1.</w:t>
            </w:r>
            <w:r w:rsidR="00B74615" w:rsidRPr="00B16341">
              <w:rPr>
                <w:rFonts w:ascii="Garamond" w:hAnsi="Garamond"/>
                <w:b/>
                <w:lang w:val="es-BO"/>
              </w:rPr>
              <w:t>3.7</w:t>
            </w:r>
            <w:r w:rsidR="00B74615" w:rsidRPr="00B16341">
              <w:rPr>
                <w:rFonts w:ascii="Garamond" w:hAnsi="Garamond"/>
                <w:lang w:val="es-BO"/>
              </w:rPr>
              <w:t xml:space="preserve"> Extensión de la información mediante talleres y reuniones técnicas.</w:t>
            </w:r>
          </w:p>
        </w:tc>
        <w:tc>
          <w:tcPr>
            <w:tcW w:w="2244" w:type="dxa"/>
            <w:tcBorders>
              <w:top w:val="dotted" w:sz="4" w:space="0" w:color="auto"/>
              <w:bottom w:val="dotted" w:sz="4" w:space="0" w:color="auto"/>
            </w:tcBorders>
            <w:shd w:val="clear" w:color="auto" w:fill="auto"/>
          </w:tcPr>
          <w:p w14:paraId="7806C105"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dotted" w:sz="4" w:space="0" w:color="auto"/>
            </w:tcBorders>
            <w:shd w:val="clear" w:color="auto" w:fill="auto"/>
            <w:vAlign w:val="center"/>
          </w:tcPr>
          <w:p w14:paraId="3627CF7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dotted" w:sz="4" w:space="0" w:color="auto"/>
            </w:tcBorders>
            <w:shd w:val="clear" w:color="auto" w:fill="auto"/>
            <w:vAlign w:val="center"/>
          </w:tcPr>
          <w:p w14:paraId="304E920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5145A85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dotted" w:sz="4" w:space="0" w:color="auto"/>
            </w:tcBorders>
            <w:shd w:val="clear" w:color="auto" w:fill="auto"/>
            <w:vAlign w:val="center"/>
          </w:tcPr>
          <w:p w14:paraId="785793C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dotted" w:sz="4" w:space="0" w:color="auto"/>
            </w:tcBorders>
            <w:shd w:val="clear" w:color="auto" w:fill="auto"/>
            <w:vAlign w:val="center"/>
          </w:tcPr>
          <w:p w14:paraId="52CD1D6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533765D3" w14:textId="77777777" w:rsidTr="00EC4A34">
        <w:trPr>
          <w:trHeight w:val="315"/>
        </w:trPr>
        <w:tc>
          <w:tcPr>
            <w:tcW w:w="4180" w:type="dxa"/>
            <w:gridSpan w:val="2"/>
            <w:tcBorders>
              <w:top w:val="dotted" w:sz="4" w:space="0" w:color="auto"/>
              <w:bottom w:val="single" w:sz="4" w:space="0" w:color="auto"/>
            </w:tcBorders>
            <w:shd w:val="clear" w:color="auto" w:fill="auto"/>
          </w:tcPr>
          <w:p w14:paraId="34055797" w14:textId="77777777" w:rsidR="00B74615" w:rsidRPr="00B16341" w:rsidRDefault="00B16341" w:rsidP="00B16341">
            <w:pPr>
              <w:spacing w:after="0" w:line="240" w:lineRule="auto"/>
              <w:jc w:val="both"/>
              <w:rPr>
                <w:rFonts w:ascii="Garamond" w:hAnsi="Garamond"/>
                <w:lang w:val="es-BO"/>
              </w:rPr>
            </w:pPr>
            <w:r w:rsidRPr="00B16341">
              <w:rPr>
                <w:rFonts w:ascii="Garamond" w:hAnsi="Garamond"/>
                <w:b/>
                <w:lang w:val="es-BO"/>
              </w:rPr>
              <w:t>1.</w:t>
            </w:r>
            <w:r w:rsidR="00B74615" w:rsidRPr="00B16341">
              <w:rPr>
                <w:rFonts w:ascii="Garamond" w:hAnsi="Garamond"/>
                <w:b/>
                <w:lang w:val="es-BO"/>
              </w:rPr>
              <w:t>3.8</w:t>
            </w:r>
            <w:r w:rsidR="00B74615" w:rsidRPr="00B16341">
              <w:rPr>
                <w:rFonts w:ascii="Garamond" w:hAnsi="Garamond"/>
                <w:lang w:val="es-BO"/>
              </w:rPr>
              <w:t xml:space="preserve"> Asesoramiento técnico en la aplicabilidad de información generada in situ.</w:t>
            </w:r>
          </w:p>
        </w:tc>
        <w:tc>
          <w:tcPr>
            <w:tcW w:w="2244" w:type="dxa"/>
            <w:tcBorders>
              <w:top w:val="dotted" w:sz="4" w:space="0" w:color="auto"/>
              <w:bottom w:val="single" w:sz="4" w:space="0" w:color="auto"/>
            </w:tcBorders>
            <w:shd w:val="clear" w:color="auto" w:fill="auto"/>
          </w:tcPr>
          <w:p w14:paraId="4BFE170B"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tcBorders>
              <w:top w:val="dotted" w:sz="4" w:space="0" w:color="auto"/>
              <w:bottom w:val="single" w:sz="4" w:space="0" w:color="auto"/>
            </w:tcBorders>
            <w:shd w:val="clear" w:color="auto" w:fill="auto"/>
            <w:vAlign w:val="center"/>
          </w:tcPr>
          <w:p w14:paraId="6DC6DD0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single" w:sz="4" w:space="0" w:color="auto"/>
            </w:tcBorders>
            <w:shd w:val="clear" w:color="auto" w:fill="auto"/>
            <w:vAlign w:val="center"/>
          </w:tcPr>
          <w:p w14:paraId="011971A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tcBorders>
              <w:top w:val="dotted" w:sz="4" w:space="0" w:color="auto"/>
              <w:bottom w:val="single" w:sz="4" w:space="0" w:color="auto"/>
            </w:tcBorders>
            <w:shd w:val="clear" w:color="auto" w:fill="auto"/>
            <w:vAlign w:val="center"/>
          </w:tcPr>
          <w:p w14:paraId="482A5BC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tcBorders>
              <w:top w:val="dotted" w:sz="4" w:space="0" w:color="auto"/>
              <w:bottom w:val="single" w:sz="4" w:space="0" w:color="auto"/>
            </w:tcBorders>
            <w:shd w:val="clear" w:color="auto" w:fill="auto"/>
            <w:vAlign w:val="center"/>
          </w:tcPr>
          <w:p w14:paraId="1C10A78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tcBorders>
              <w:top w:val="dotted" w:sz="4" w:space="0" w:color="auto"/>
              <w:bottom w:val="single" w:sz="4" w:space="0" w:color="auto"/>
            </w:tcBorders>
            <w:shd w:val="clear" w:color="auto" w:fill="auto"/>
            <w:vAlign w:val="center"/>
          </w:tcPr>
          <w:p w14:paraId="45F7EC7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2B90F3A9" w14:textId="77777777" w:rsidTr="00EC4A34">
        <w:trPr>
          <w:trHeight w:val="218"/>
        </w:trPr>
        <w:tc>
          <w:tcPr>
            <w:tcW w:w="9715" w:type="dxa"/>
            <w:gridSpan w:val="8"/>
            <w:tcBorders>
              <w:bottom w:val="single" w:sz="4" w:space="0" w:color="auto"/>
            </w:tcBorders>
            <w:shd w:val="clear" w:color="auto" w:fill="DAE1EB" w:themeFill="accent6" w:themeFillTint="33"/>
          </w:tcPr>
          <w:p w14:paraId="0F4A2C44" w14:textId="77777777" w:rsidR="00B74615" w:rsidRPr="00B16341" w:rsidRDefault="00B74615" w:rsidP="00C760D4">
            <w:pPr>
              <w:autoSpaceDE w:val="0"/>
              <w:autoSpaceDN w:val="0"/>
              <w:adjustRightInd w:val="0"/>
              <w:spacing w:after="0" w:line="240" w:lineRule="auto"/>
              <w:jc w:val="both"/>
              <w:rPr>
                <w:rFonts w:ascii="Garamond" w:hAnsi="Garamond" w:cs="ArialMT"/>
                <w:b/>
                <w:lang w:val="es-BO" w:eastAsia="es-BO"/>
              </w:rPr>
            </w:pPr>
            <w:r w:rsidRPr="00B16341">
              <w:rPr>
                <w:rFonts w:ascii="Garamond" w:hAnsi="Garamond" w:cs="ArialMT"/>
                <w:b/>
                <w:lang w:val="es-BO" w:eastAsia="es-BO"/>
              </w:rPr>
              <w:t xml:space="preserve">Línea Estratégica 4: </w:t>
            </w:r>
            <w:r w:rsidRPr="00B16341">
              <w:rPr>
                <w:rFonts w:ascii="Garamond" w:hAnsi="Garamond" w:cs="Arial"/>
                <w:b/>
                <w:bCs/>
              </w:rPr>
              <w:t xml:space="preserve"> </w:t>
            </w:r>
            <w:r w:rsidR="00C760D4">
              <w:t xml:space="preserve"> </w:t>
            </w:r>
            <w:r w:rsidR="00C760D4" w:rsidRPr="00C760D4">
              <w:rPr>
                <w:rFonts w:ascii="Garamond" w:hAnsi="Garamond" w:cs="Arial"/>
                <w:bCs/>
              </w:rPr>
              <w:t>Fomento de prácticas de manejo de suelos para su conservación, mitigación del cambio climático a través de sus funciones ambientales ecosistémicas y la recuperación de suelos.</w:t>
            </w:r>
          </w:p>
        </w:tc>
      </w:tr>
      <w:tr w:rsidR="00B16341" w:rsidRPr="00B16341" w14:paraId="1A0C37B3" w14:textId="77777777" w:rsidTr="00FD7FD1">
        <w:trPr>
          <w:trHeight w:val="411"/>
        </w:trPr>
        <w:tc>
          <w:tcPr>
            <w:tcW w:w="250" w:type="dxa"/>
            <w:tcBorders>
              <w:right w:val="dotted" w:sz="4" w:space="0" w:color="000000"/>
            </w:tcBorders>
            <w:shd w:val="clear" w:color="auto" w:fill="auto"/>
            <w:vAlign w:val="center"/>
          </w:tcPr>
          <w:p w14:paraId="72E074C1" w14:textId="77777777" w:rsidR="00B74615" w:rsidRPr="00B16341" w:rsidRDefault="00B74615" w:rsidP="00B16341">
            <w:pPr>
              <w:pStyle w:val="Prrafodelista"/>
              <w:autoSpaceDE w:val="0"/>
              <w:autoSpaceDN w:val="0"/>
              <w:adjustRightInd w:val="0"/>
              <w:spacing w:after="0"/>
              <w:ind w:left="0"/>
              <w:jc w:val="center"/>
              <w:rPr>
                <w:rFonts w:ascii="Garamond" w:eastAsia="SymbolMT" w:hAnsi="Garamond" w:cs="Arial"/>
                <w:b/>
                <w:color w:val="auto"/>
              </w:rPr>
            </w:pPr>
            <w:r w:rsidRPr="00B16341">
              <w:rPr>
                <w:rFonts w:ascii="Garamond" w:eastAsia="SymbolMT" w:hAnsi="Garamond" w:cs="Arial"/>
                <w:b/>
                <w:color w:val="auto"/>
              </w:rPr>
              <w:t>1.4.1</w:t>
            </w:r>
          </w:p>
        </w:tc>
        <w:tc>
          <w:tcPr>
            <w:tcW w:w="9465" w:type="dxa"/>
            <w:gridSpan w:val="7"/>
            <w:tcBorders>
              <w:left w:val="dotted" w:sz="4" w:space="0" w:color="000000"/>
            </w:tcBorders>
            <w:shd w:val="clear" w:color="auto" w:fill="auto"/>
          </w:tcPr>
          <w:p w14:paraId="27EC1291" w14:textId="77777777" w:rsidR="00B74615" w:rsidRPr="00B16341" w:rsidRDefault="00B74615" w:rsidP="00B16341">
            <w:pPr>
              <w:pStyle w:val="Prrafodelista"/>
              <w:spacing w:after="0"/>
              <w:ind w:left="0" w:firstLine="0"/>
              <w:rPr>
                <w:rFonts w:ascii="Garamond" w:eastAsia="Times New Roman" w:hAnsi="Garamond" w:cs="Times New Roman"/>
                <w:color w:val="auto"/>
                <w:lang w:eastAsia="es-ES"/>
              </w:rPr>
            </w:pPr>
            <w:r w:rsidRPr="00B16341">
              <w:rPr>
                <w:rFonts w:ascii="Garamond" w:eastAsia="Times New Roman" w:hAnsi="Garamond" w:cs="Times New Roman"/>
                <w:color w:val="auto"/>
                <w:lang w:eastAsia="es-ES"/>
              </w:rPr>
              <w:t xml:space="preserve">10 Proyectos de manejo, conservación de suelos implementados. </w:t>
            </w:r>
          </w:p>
          <w:p w14:paraId="2691014B" w14:textId="77777777" w:rsidR="00B74615" w:rsidRPr="00B16341" w:rsidRDefault="00B74615" w:rsidP="00B16341">
            <w:pPr>
              <w:pStyle w:val="Prrafodelista"/>
              <w:autoSpaceDE w:val="0"/>
              <w:autoSpaceDN w:val="0"/>
              <w:adjustRightInd w:val="0"/>
              <w:spacing w:after="0"/>
              <w:ind w:left="5" w:firstLine="0"/>
              <w:rPr>
                <w:rFonts w:ascii="Garamond" w:eastAsia="Times New Roman" w:hAnsi="Garamond" w:cs="Times New Roman"/>
                <w:color w:val="auto"/>
                <w:lang w:eastAsia="es-ES"/>
              </w:rPr>
            </w:pPr>
            <w:r w:rsidRPr="00B16341">
              <w:rPr>
                <w:rFonts w:ascii="Garamond" w:eastAsia="Times New Roman" w:hAnsi="Garamond" w:cs="Times New Roman"/>
                <w:color w:val="auto"/>
                <w:lang w:eastAsia="es-ES"/>
              </w:rPr>
              <w:t>350.000 (ha) intervenidas con prácticas de manejo y conservación de suelos.</w:t>
            </w:r>
          </w:p>
          <w:p w14:paraId="23EB7210" w14:textId="77777777" w:rsidR="00B74615" w:rsidRPr="00B16341" w:rsidRDefault="00B74615" w:rsidP="00B16341">
            <w:pPr>
              <w:pStyle w:val="Prrafodelista"/>
              <w:autoSpaceDE w:val="0"/>
              <w:autoSpaceDN w:val="0"/>
              <w:adjustRightInd w:val="0"/>
              <w:spacing w:after="0"/>
              <w:ind w:left="0" w:firstLine="0"/>
              <w:jc w:val="both"/>
              <w:rPr>
                <w:rFonts w:ascii="Garamond" w:eastAsia="Times New Roman" w:hAnsi="Garamond" w:cs="Times New Roman"/>
                <w:color w:val="auto"/>
                <w:lang w:eastAsia="es-ES"/>
              </w:rPr>
            </w:pPr>
            <w:r w:rsidRPr="00B16341">
              <w:rPr>
                <w:rFonts w:ascii="Garamond" w:eastAsia="Times New Roman" w:hAnsi="Garamond" w:cs="Times New Roman"/>
                <w:color w:val="auto"/>
                <w:lang w:eastAsia="es-ES"/>
              </w:rPr>
              <w:t>350.000 Familias beneficiarias</w:t>
            </w:r>
          </w:p>
          <w:p w14:paraId="1A83A529" w14:textId="77777777" w:rsidR="00B74615" w:rsidRPr="00B16341" w:rsidRDefault="00B74615" w:rsidP="00B16341">
            <w:pPr>
              <w:spacing w:after="0" w:line="240" w:lineRule="auto"/>
              <w:jc w:val="both"/>
              <w:rPr>
                <w:rFonts w:ascii="Garamond" w:hAnsi="Garamond"/>
                <w:lang w:val="es-BO"/>
              </w:rPr>
            </w:pPr>
            <w:r w:rsidRPr="00B16341">
              <w:rPr>
                <w:rFonts w:ascii="Garamond" w:hAnsi="Garamond"/>
                <w:lang w:val="es-BO"/>
              </w:rPr>
              <w:t>3000 promotores locales de campo capacitados y acreditados.</w:t>
            </w:r>
          </w:p>
          <w:p w14:paraId="4763C519" w14:textId="77777777" w:rsidR="00B74615" w:rsidRPr="00B16341" w:rsidRDefault="00B74615" w:rsidP="00B16341">
            <w:pPr>
              <w:spacing w:after="0" w:line="240" w:lineRule="auto"/>
              <w:jc w:val="both"/>
              <w:rPr>
                <w:rFonts w:ascii="Garamond" w:hAnsi="Garamond"/>
                <w:lang w:val="es-BO"/>
              </w:rPr>
            </w:pPr>
            <w:r w:rsidRPr="00B16341">
              <w:rPr>
                <w:rFonts w:ascii="Garamond" w:hAnsi="Garamond"/>
                <w:lang w:val="es-BO"/>
              </w:rPr>
              <w:t>10 acuerdos regionalizados tanto de altiplano, valles y Chaco.</w:t>
            </w:r>
          </w:p>
          <w:p w14:paraId="598D3A8E" w14:textId="77777777" w:rsidR="00B74615" w:rsidRPr="00B16341" w:rsidRDefault="00B74615" w:rsidP="00B16341">
            <w:pPr>
              <w:pStyle w:val="Prrafodelista"/>
              <w:autoSpaceDE w:val="0"/>
              <w:autoSpaceDN w:val="0"/>
              <w:adjustRightInd w:val="0"/>
              <w:spacing w:after="0"/>
              <w:ind w:left="0" w:firstLine="0"/>
              <w:rPr>
                <w:rFonts w:ascii="Garamond" w:eastAsia="SymbolMT" w:hAnsi="Garamond" w:cs="Arial"/>
                <w:color w:val="auto"/>
              </w:rPr>
            </w:pPr>
            <w:r w:rsidRPr="00B16341">
              <w:rPr>
                <w:rFonts w:ascii="Garamond" w:hAnsi="Garamond"/>
                <w:color w:val="auto"/>
              </w:rPr>
              <w:t>60 concursos comunales, regionales de manejo y conservación de suelos implementados mediante fomento e incentivos.</w:t>
            </w:r>
          </w:p>
        </w:tc>
      </w:tr>
      <w:tr w:rsidR="00B16341" w:rsidRPr="00B16341" w14:paraId="1BAF3E74" w14:textId="77777777" w:rsidTr="00EC4A34">
        <w:trPr>
          <w:trHeight w:val="565"/>
        </w:trPr>
        <w:tc>
          <w:tcPr>
            <w:tcW w:w="4180" w:type="dxa"/>
            <w:gridSpan w:val="2"/>
            <w:shd w:val="clear" w:color="auto" w:fill="auto"/>
          </w:tcPr>
          <w:p w14:paraId="61C186E5" w14:textId="77777777" w:rsidR="00B74615" w:rsidRPr="00B16341" w:rsidRDefault="00B16341" w:rsidP="00B16341">
            <w:pPr>
              <w:spacing w:after="0" w:line="240" w:lineRule="auto"/>
              <w:jc w:val="both"/>
              <w:rPr>
                <w:rFonts w:ascii="Garamond" w:hAnsi="Garamond"/>
                <w:b/>
              </w:rPr>
            </w:pPr>
            <w:r>
              <w:rPr>
                <w:rFonts w:ascii="Garamond" w:hAnsi="Garamond"/>
                <w:b/>
              </w:rPr>
              <w:t>1.</w:t>
            </w:r>
            <w:r w:rsidR="00B74615" w:rsidRPr="00B16341">
              <w:rPr>
                <w:rFonts w:ascii="Garamond" w:hAnsi="Garamond"/>
                <w:b/>
              </w:rPr>
              <w:t xml:space="preserve">4.1.1   </w:t>
            </w:r>
            <w:r w:rsidR="00B74615" w:rsidRPr="00B16341">
              <w:rPr>
                <w:rFonts w:ascii="Garamond" w:hAnsi="Garamond"/>
              </w:rPr>
              <w:t>Implementación del Programa Nacional de Suelos - PRONASU.</w:t>
            </w:r>
          </w:p>
        </w:tc>
        <w:tc>
          <w:tcPr>
            <w:tcW w:w="2244" w:type="dxa"/>
            <w:shd w:val="clear" w:color="auto" w:fill="auto"/>
            <w:vAlign w:val="center"/>
          </w:tcPr>
          <w:p w14:paraId="5860FA39" w14:textId="77777777" w:rsidR="00B74615" w:rsidRPr="00B16341" w:rsidRDefault="00B74615" w:rsidP="009B0A29">
            <w:pPr>
              <w:autoSpaceDE w:val="0"/>
              <w:autoSpaceDN w:val="0"/>
              <w:adjustRightInd w:val="0"/>
              <w:spacing w:after="0" w:line="240" w:lineRule="auto"/>
              <w:rPr>
                <w:rFonts w:ascii="Garamond" w:hAnsi="Garamond" w:cs="ArialMT"/>
                <w:b/>
                <w:lang w:val="es-BO" w:eastAsia="es-BO"/>
              </w:rPr>
            </w:pPr>
            <w:r w:rsidRPr="00B16341">
              <w:rPr>
                <w:rFonts w:ascii="Garamond" w:hAnsi="Garamond" w:cs="ArialMT"/>
                <w:lang w:val="es-BO" w:eastAsia="es-BO"/>
              </w:rPr>
              <w:t>MDRyT -  VT</w:t>
            </w:r>
          </w:p>
        </w:tc>
        <w:tc>
          <w:tcPr>
            <w:tcW w:w="675" w:type="dxa"/>
            <w:shd w:val="clear" w:color="auto" w:fill="auto"/>
            <w:vAlign w:val="center"/>
          </w:tcPr>
          <w:p w14:paraId="1B6C404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22EB19B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046829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1C0C66B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777" w:type="dxa"/>
            <w:shd w:val="clear" w:color="auto" w:fill="auto"/>
            <w:vAlign w:val="center"/>
          </w:tcPr>
          <w:p w14:paraId="22CC88F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r>
      <w:tr w:rsidR="00B16341" w:rsidRPr="00B16341" w14:paraId="7B87D857" w14:textId="77777777" w:rsidTr="00EC4A34">
        <w:trPr>
          <w:trHeight w:val="613"/>
        </w:trPr>
        <w:tc>
          <w:tcPr>
            <w:tcW w:w="4180" w:type="dxa"/>
            <w:gridSpan w:val="2"/>
            <w:shd w:val="clear" w:color="auto" w:fill="auto"/>
          </w:tcPr>
          <w:p w14:paraId="2CFBB000" w14:textId="77777777" w:rsidR="00B74615" w:rsidRPr="00B16341" w:rsidRDefault="00B16341" w:rsidP="00B16341">
            <w:pPr>
              <w:spacing w:after="0" w:line="240" w:lineRule="auto"/>
              <w:jc w:val="both"/>
              <w:rPr>
                <w:rFonts w:ascii="Garamond" w:hAnsi="Garamond"/>
                <w:b/>
              </w:rPr>
            </w:pPr>
            <w:r>
              <w:rPr>
                <w:rFonts w:ascii="Garamond" w:hAnsi="Garamond"/>
                <w:b/>
              </w:rPr>
              <w:t>1.</w:t>
            </w:r>
            <w:r w:rsidR="00B74615" w:rsidRPr="00B16341">
              <w:rPr>
                <w:rFonts w:ascii="Garamond" w:hAnsi="Garamond"/>
                <w:b/>
              </w:rPr>
              <w:t xml:space="preserve">4.1.2  </w:t>
            </w:r>
            <w:r w:rsidR="00B74615" w:rsidRPr="00B16341">
              <w:rPr>
                <w:rFonts w:ascii="Garamond" w:hAnsi="Garamond"/>
              </w:rPr>
              <w:t>Implementación de proyectos de manejo y conservación de suelos en áreas de producción de la región altiplano, valles y chaco</w:t>
            </w:r>
          </w:p>
        </w:tc>
        <w:tc>
          <w:tcPr>
            <w:tcW w:w="2244" w:type="dxa"/>
            <w:shd w:val="clear" w:color="auto" w:fill="auto"/>
            <w:vAlign w:val="center"/>
          </w:tcPr>
          <w:p w14:paraId="4E9BAAE5" w14:textId="77777777" w:rsidR="00B74615" w:rsidRPr="00B16341" w:rsidRDefault="00B74615" w:rsidP="00B16341">
            <w:pPr>
              <w:autoSpaceDE w:val="0"/>
              <w:autoSpaceDN w:val="0"/>
              <w:adjustRightInd w:val="0"/>
              <w:spacing w:after="0" w:line="240" w:lineRule="auto"/>
              <w:rPr>
                <w:rFonts w:ascii="Garamond" w:hAnsi="Garamond" w:cs="ArialMT"/>
                <w:b/>
                <w:lang w:val="en-US" w:eastAsia="es-BO"/>
              </w:rPr>
            </w:pPr>
            <w:r w:rsidRPr="00B16341">
              <w:rPr>
                <w:rFonts w:ascii="Garamond" w:hAnsi="Garamond" w:cs="ArialMT"/>
                <w:lang w:val="en-US" w:eastAsia="es-BO"/>
              </w:rPr>
              <w:t>MDRyT -  VT GAD- GAM- GAR-AIOC</w:t>
            </w:r>
          </w:p>
        </w:tc>
        <w:tc>
          <w:tcPr>
            <w:tcW w:w="675" w:type="dxa"/>
            <w:shd w:val="clear" w:color="auto" w:fill="auto"/>
            <w:vAlign w:val="center"/>
          </w:tcPr>
          <w:p w14:paraId="44F7E430"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74F9ECD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2FFC10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189E24E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05FAA49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41C373F7" w14:textId="77777777" w:rsidTr="00EC4A34">
        <w:trPr>
          <w:trHeight w:val="506"/>
        </w:trPr>
        <w:tc>
          <w:tcPr>
            <w:tcW w:w="4180" w:type="dxa"/>
            <w:gridSpan w:val="2"/>
            <w:shd w:val="clear" w:color="auto" w:fill="auto"/>
          </w:tcPr>
          <w:p w14:paraId="25836C01" w14:textId="77777777" w:rsidR="00B74615" w:rsidRPr="00B16341" w:rsidRDefault="00B16341" w:rsidP="00B16341">
            <w:pPr>
              <w:spacing w:after="0" w:line="240" w:lineRule="auto"/>
              <w:jc w:val="both"/>
              <w:rPr>
                <w:rFonts w:ascii="Garamond" w:hAnsi="Garamond"/>
                <w:b/>
              </w:rPr>
            </w:pPr>
            <w:r w:rsidRPr="00B16341">
              <w:rPr>
                <w:rFonts w:ascii="Garamond" w:hAnsi="Garamond"/>
                <w:b/>
              </w:rPr>
              <w:t>1.</w:t>
            </w:r>
            <w:r w:rsidR="00B74615" w:rsidRPr="00B16341">
              <w:rPr>
                <w:rFonts w:ascii="Garamond" w:hAnsi="Garamond"/>
                <w:b/>
              </w:rPr>
              <w:t xml:space="preserve">4.1.3 </w:t>
            </w:r>
            <w:r w:rsidR="00B74615" w:rsidRPr="00B16341">
              <w:rPr>
                <w:rFonts w:ascii="Garamond" w:hAnsi="Garamond"/>
              </w:rPr>
              <w:t>Fortalecer las capacidades técnicas y organizacionales.</w:t>
            </w:r>
          </w:p>
        </w:tc>
        <w:tc>
          <w:tcPr>
            <w:tcW w:w="2244" w:type="dxa"/>
            <w:shd w:val="clear" w:color="auto" w:fill="auto"/>
            <w:vAlign w:val="center"/>
          </w:tcPr>
          <w:p w14:paraId="3DD33981" w14:textId="77777777" w:rsidR="00B74615" w:rsidRPr="00B16341" w:rsidRDefault="00B74615" w:rsidP="00B16341">
            <w:pPr>
              <w:autoSpaceDE w:val="0"/>
              <w:autoSpaceDN w:val="0"/>
              <w:adjustRightInd w:val="0"/>
              <w:spacing w:after="0" w:line="240" w:lineRule="auto"/>
              <w:rPr>
                <w:rFonts w:ascii="Garamond" w:hAnsi="Garamond" w:cs="ArialMT"/>
                <w:b/>
                <w:lang w:val="en-US" w:eastAsia="es-BO"/>
              </w:rPr>
            </w:pPr>
            <w:r w:rsidRPr="00B16341">
              <w:rPr>
                <w:rFonts w:ascii="Garamond" w:hAnsi="Garamond" w:cs="ArialMT"/>
                <w:lang w:val="en-US" w:eastAsia="es-BO"/>
              </w:rPr>
              <w:t>MDRyT -  VT MDRyT - GAD- GAM- GAR-AIOC</w:t>
            </w:r>
          </w:p>
        </w:tc>
        <w:tc>
          <w:tcPr>
            <w:tcW w:w="675" w:type="dxa"/>
            <w:shd w:val="clear" w:color="auto" w:fill="auto"/>
            <w:vAlign w:val="center"/>
          </w:tcPr>
          <w:p w14:paraId="6B51ED37"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410651A3"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2A76C16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28E5F7B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195DE26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516C5447" w14:textId="77777777" w:rsidTr="00EC4A34">
        <w:trPr>
          <w:trHeight w:val="709"/>
        </w:trPr>
        <w:tc>
          <w:tcPr>
            <w:tcW w:w="4180" w:type="dxa"/>
            <w:gridSpan w:val="2"/>
            <w:shd w:val="clear" w:color="auto" w:fill="auto"/>
          </w:tcPr>
          <w:p w14:paraId="0244AFD0" w14:textId="77777777" w:rsidR="00B74615" w:rsidRPr="00B16341" w:rsidRDefault="00B16341" w:rsidP="00B16341">
            <w:pPr>
              <w:spacing w:after="0" w:line="240" w:lineRule="auto"/>
              <w:jc w:val="both"/>
              <w:rPr>
                <w:rFonts w:ascii="Garamond" w:hAnsi="Garamond"/>
                <w:b/>
              </w:rPr>
            </w:pPr>
            <w:r>
              <w:rPr>
                <w:rFonts w:ascii="Garamond" w:hAnsi="Garamond"/>
                <w:b/>
              </w:rPr>
              <w:t>1.</w:t>
            </w:r>
            <w:r w:rsidR="00B74615" w:rsidRPr="00B16341">
              <w:rPr>
                <w:rFonts w:ascii="Garamond" w:hAnsi="Garamond"/>
                <w:b/>
              </w:rPr>
              <w:t xml:space="preserve">4.1.4   </w:t>
            </w:r>
            <w:r w:rsidR="00B74615" w:rsidRPr="00B16341">
              <w:rPr>
                <w:rFonts w:ascii="Garamond" w:hAnsi="Garamond"/>
              </w:rPr>
              <w:t>Suscribir acuerdos y convenios para la implementación del PRONASU en las ETAs</w:t>
            </w:r>
          </w:p>
        </w:tc>
        <w:tc>
          <w:tcPr>
            <w:tcW w:w="2244" w:type="dxa"/>
            <w:shd w:val="clear" w:color="auto" w:fill="auto"/>
            <w:vAlign w:val="center"/>
          </w:tcPr>
          <w:p w14:paraId="20197350" w14:textId="77777777" w:rsidR="00B74615" w:rsidRPr="00B16341" w:rsidRDefault="00B74615" w:rsidP="00B16341">
            <w:pPr>
              <w:autoSpaceDE w:val="0"/>
              <w:autoSpaceDN w:val="0"/>
              <w:adjustRightInd w:val="0"/>
              <w:spacing w:after="0" w:line="240" w:lineRule="auto"/>
              <w:rPr>
                <w:rFonts w:ascii="Garamond" w:hAnsi="Garamond" w:cs="ArialMT"/>
                <w:b/>
                <w:lang w:val="en-US" w:eastAsia="es-BO"/>
              </w:rPr>
            </w:pPr>
            <w:r w:rsidRPr="00B16341">
              <w:rPr>
                <w:rFonts w:ascii="Garamond" w:hAnsi="Garamond" w:cs="ArialMT"/>
                <w:lang w:val="en-US" w:eastAsia="es-BO"/>
              </w:rPr>
              <w:t>MDRyT -  VT MDRyT - GAD- GAM- GAR-AIOC</w:t>
            </w:r>
            <w:r w:rsidRPr="00B16341">
              <w:rPr>
                <w:rFonts w:ascii="Garamond" w:hAnsi="Garamond" w:cs="ArialMT"/>
                <w:b/>
                <w:lang w:val="en-US" w:eastAsia="es-BO"/>
              </w:rPr>
              <w:t xml:space="preserve"> </w:t>
            </w:r>
          </w:p>
        </w:tc>
        <w:tc>
          <w:tcPr>
            <w:tcW w:w="675" w:type="dxa"/>
            <w:shd w:val="clear" w:color="auto" w:fill="auto"/>
            <w:vAlign w:val="center"/>
          </w:tcPr>
          <w:p w14:paraId="0B69991D"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6D2397DE"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0986118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775BB89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14C47FE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0D0F7FB6" w14:textId="77777777" w:rsidTr="00FD7FD1">
        <w:trPr>
          <w:trHeight w:val="597"/>
        </w:trPr>
        <w:tc>
          <w:tcPr>
            <w:tcW w:w="250" w:type="dxa"/>
            <w:tcBorders>
              <w:right w:val="dotted" w:sz="4" w:space="0" w:color="000000"/>
            </w:tcBorders>
            <w:shd w:val="clear" w:color="auto" w:fill="auto"/>
            <w:vAlign w:val="center"/>
          </w:tcPr>
          <w:p w14:paraId="43EA15F0" w14:textId="77777777" w:rsidR="00B74615" w:rsidRPr="00B16341" w:rsidRDefault="00B74615" w:rsidP="00B16341">
            <w:pPr>
              <w:autoSpaceDE w:val="0"/>
              <w:autoSpaceDN w:val="0"/>
              <w:adjustRightInd w:val="0"/>
              <w:spacing w:after="0" w:line="240" w:lineRule="auto"/>
              <w:rPr>
                <w:rFonts w:ascii="Garamond" w:hAnsi="Garamond" w:cs="ArialMT"/>
                <w:b/>
                <w:lang w:val="es-BO" w:eastAsia="es-BO"/>
              </w:rPr>
            </w:pPr>
            <w:r w:rsidRPr="00B16341">
              <w:rPr>
                <w:rFonts w:ascii="Garamond" w:hAnsi="Garamond" w:cs="ArialMT"/>
                <w:b/>
                <w:lang w:val="es-BO" w:eastAsia="es-BO"/>
              </w:rPr>
              <w:t>1.4.2</w:t>
            </w:r>
          </w:p>
        </w:tc>
        <w:tc>
          <w:tcPr>
            <w:tcW w:w="9465" w:type="dxa"/>
            <w:gridSpan w:val="7"/>
            <w:tcBorders>
              <w:left w:val="dotted" w:sz="4" w:space="0" w:color="000000"/>
            </w:tcBorders>
            <w:shd w:val="clear" w:color="auto" w:fill="auto"/>
          </w:tcPr>
          <w:p w14:paraId="0658727B" w14:textId="77777777" w:rsidR="00B74615" w:rsidRPr="00B16341" w:rsidRDefault="00B74615" w:rsidP="00B16341">
            <w:pPr>
              <w:pStyle w:val="Prrafodelista"/>
              <w:spacing w:after="0"/>
              <w:ind w:left="0" w:firstLine="0"/>
              <w:jc w:val="both"/>
              <w:rPr>
                <w:rFonts w:ascii="Garamond" w:eastAsia="Times New Roman" w:hAnsi="Garamond" w:cs="Times New Roman"/>
                <w:color w:val="auto"/>
                <w:lang w:eastAsia="es-ES"/>
              </w:rPr>
            </w:pPr>
            <w:r w:rsidRPr="00B16341">
              <w:rPr>
                <w:rFonts w:ascii="Garamond" w:eastAsia="SymbolMT" w:hAnsi="Garamond" w:cs="Arial"/>
                <w:color w:val="auto"/>
              </w:rPr>
              <w:t xml:space="preserve">10 Proyectos </w:t>
            </w:r>
            <w:r w:rsidRPr="00B16341">
              <w:rPr>
                <w:rFonts w:ascii="Garamond" w:eastAsia="Times New Roman" w:hAnsi="Garamond" w:cs="Times New Roman"/>
                <w:color w:val="auto"/>
                <w:lang w:eastAsia="es-ES"/>
              </w:rPr>
              <w:t xml:space="preserve">de recuperación de suelos implementados. </w:t>
            </w:r>
          </w:p>
          <w:p w14:paraId="0A2C8771" w14:textId="77777777" w:rsidR="00B74615" w:rsidRPr="00B16341" w:rsidRDefault="00B74615" w:rsidP="00B16341">
            <w:pPr>
              <w:spacing w:after="0" w:line="240" w:lineRule="auto"/>
              <w:jc w:val="both"/>
              <w:rPr>
                <w:rFonts w:ascii="Garamond" w:hAnsi="Garamond"/>
                <w:lang w:val="es-BO"/>
              </w:rPr>
            </w:pPr>
            <w:r w:rsidRPr="00B16341">
              <w:rPr>
                <w:rFonts w:ascii="Garamond" w:hAnsi="Garamond"/>
                <w:lang w:val="es-BO"/>
              </w:rPr>
              <w:t>150.000 Has recuperadas de suelos degradados por erosión, suelos Salinos -Sódicos y Suelos Ácidos.</w:t>
            </w:r>
          </w:p>
          <w:p w14:paraId="6954BAB6" w14:textId="77777777" w:rsidR="00B74615" w:rsidRPr="00B16341" w:rsidRDefault="00B74615" w:rsidP="00B16341">
            <w:pPr>
              <w:pStyle w:val="Prrafodelista"/>
              <w:autoSpaceDE w:val="0"/>
              <w:autoSpaceDN w:val="0"/>
              <w:adjustRightInd w:val="0"/>
              <w:spacing w:after="0"/>
              <w:ind w:left="0" w:firstLine="0"/>
              <w:jc w:val="both"/>
              <w:rPr>
                <w:rFonts w:ascii="Garamond" w:hAnsi="Garamond" w:cs="ArialMT"/>
                <w:b/>
                <w:color w:val="auto"/>
                <w:lang w:eastAsia="es-BO"/>
              </w:rPr>
            </w:pPr>
            <w:r w:rsidRPr="00B16341">
              <w:rPr>
                <w:rFonts w:ascii="Garamond" w:eastAsia="SymbolMT" w:hAnsi="Garamond" w:cs="Arial"/>
                <w:color w:val="auto"/>
              </w:rPr>
              <w:t>150.000 Familias beneficiarias</w:t>
            </w:r>
          </w:p>
          <w:p w14:paraId="728BCEF3" w14:textId="77777777" w:rsidR="00B74615" w:rsidRPr="00B16341" w:rsidRDefault="00B74615" w:rsidP="00B16341">
            <w:pPr>
              <w:spacing w:after="0" w:line="240" w:lineRule="auto"/>
              <w:jc w:val="both"/>
              <w:rPr>
                <w:rFonts w:ascii="Garamond" w:hAnsi="Garamond" w:cs="ArialMT"/>
                <w:lang w:val="es-BO" w:eastAsia="es-BO"/>
              </w:rPr>
            </w:pPr>
            <w:r w:rsidRPr="00B16341">
              <w:rPr>
                <w:rFonts w:ascii="Garamond" w:hAnsi="Garamond" w:cs="ArialMT"/>
                <w:lang w:val="es-BO" w:eastAsia="es-BO"/>
              </w:rPr>
              <w:t>2000promotores locales de campos capacitados y acreditados.</w:t>
            </w:r>
          </w:p>
          <w:p w14:paraId="788F43A0" w14:textId="77777777" w:rsidR="00B74615" w:rsidRPr="00B16341" w:rsidRDefault="00B74615" w:rsidP="00B16341">
            <w:pPr>
              <w:spacing w:after="0" w:line="240" w:lineRule="auto"/>
              <w:jc w:val="both"/>
              <w:rPr>
                <w:rFonts w:ascii="Garamond" w:hAnsi="Garamond" w:cs="ArialMT"/>
                <w:lang w:val="es-BO" w:eastAsia="es-BO"/>
              </w:rPr>
            </w:pPr>
            <w:r w:rsidRPr="00B16341">
              <w:rPr>
                <w:rFonts w:ascii="Garamond" w:hAnsi="Garamond" w:cs="ArialMT"/>
                <w:lang w:val="es-BO" w:eastAsia="es-BO"/>
              </w:rPr>
              <w:t>10 acuerdos regionalizados de altiplano, valles y Chaco.</w:t>
            </w:r>
          </w:p>
          <w:p w14:paraId="2B223B00" w14:textId="77777777" w:rsidR="00B74615" w:rsidRDefault="00B74615" w:rsidP="00B16341">
            <w:pPr>
              <w:autoSpaceDE w:val="0"/>
              <w:autoSpaceDN w:val="0"/>
              <w:adjustRightInd w:val="0"/>
              <w:spacing w:after="0" w:line="240" w:lineRule="auto"/>
              <w:rPr>
                <w:rFonts w:ascii="Garamond" w:hAnsi="Garamond"/>
                <w:lang w:val="es-BO"/>
              </w:rPr>
            </w:pPr>
            <w:r w:rsidRPr="00B16341">
              <w:rPr>
                <w:rFonts w:ascii="Garamond" w:hAnsi="Garamond"/>
                <w:lang w:val="es-BO"/>
              </w:rPr>
              <w:t>40 concursos comunales, regionales de recuperación de suelos implementados mediante fomento e incentivos</w:t>
            </w:r>
          </w:p>
          <w:p w14:paraId="5B3E3BCD" w14:textId="77777777" w:rsidR="00E5133F" w:rsidRDefault="00E5133F" w:rsidP="00B16341">
            <w:pPr>
              <w:autoSpaceDE w:val="0"/>
              <w:autoSpaceDN w:val="0"/>
              <w:adjustRightInd w:val="0"/>
              <w:spacing w:after="0" w:line="240" w:lineRule="auto"/>
              <w:rPr>
                <w:rFonts w:ascii="Garamond" w:hAnsi="Garamond"/>
                <w:lang w:val="es-BO"/>
              </w:rPr>
            </w:pPr>
            <w:r>
              <w:rPr>
                <w:rFonts w:ascii="Garamond" w:hAnsi="Garamond"/>
                <w:lang w:val="es-BO"/>
              </w:rPr>
              <w:t>1 Proyecto de captura de carbono orgánico por el suelo</w:t>
            </w:r>
          </w:p>
          <w:p w14:paraId="7D890847" w14:textId="77777777" w:rsidR="00E5133F" w:rsidRPr="00B16341" w:rsidRDefault="00E5133F" w:rsidP="00B16341">
            <w:pPr>
              <w:autoSpaceDE w:val="0"/>
              <w:autoSpaceDN w:val="0"/>
              <w:adjustRightInd w:val="0"/>
              <w:spacing w:after="0" w:line="240" w:lineRule="auto"/>
              <w:rPr>
                <w:rFonts w:ascii="Garamond" w:hAnsi="Garamond" w:cs="ArialMT"/>
                <w:lang w:val="es-BO" w:eastAsia="es-BO"/>
              </w:rPr>
            </w:pPr>
            <w:r>
              <w:rPr>
                <w:rFonts w:ascii="Garamond" w:hAnsi="Garamond"/>
                <w:lang w:val="es-BO"/>
              </w:rPr>
              <w:t>19 de sets de mapas digitales de carbono orgánico</w:t>
            </w:r>
          </w:p>
        </w:tc>
      </w:tr>
      <w:tr w:rsidR="00B16341" w:rsidRPr="00B16341" w14:paraId="7F2A2DB0" w14:textId="77777777" w:rsidTr="00EC4A34">
        <w:trPr>
          <w:trHeight w:val="597"/>
        </w:trPr>
        <w:tc>
          <w:tcPr>
            <w:tcW w:w="4180" w:type="dxa"/>
            <w:gridSpan w:val="2"/>
            <w:shd w:val="clear" w:color="auto" w:fill="auto"/>
          </w:tcPr>
          <w:p w14:paraId="26A31C98" w14:textId="77777777" w:rsidR="00B74615" w:rsidRPr="00B16341" w:rsidRDefault="00B74615" w:rsidP="00B16341">
            <w:pPr>
              <w:pStyle w:val="Prrafodelista"/>
              <w:spacing w:after="0"/>
              <w:ind w:left="0" w:firstLine="0"/>
              <w:jc w:val="both"/>
              <w:rPr>
                <w:rFonts w:ascii="Garamond" w:eastAsia="Times New Roman" w:hAnsi="Garamond" w:cs="Times New Roman"/>
                <w:color w:val="auto"/>
                <w:lang w:eastAsia="es-ES"/>
              </w:rPr>
            </w:pPr>
            <w:r w:rsidRPr="00B16341">
              <w:rPr>
                <w:rFonts w:ascii="Garamond" w:eastAsia="Times New Roman" w:hAnsi="Garamond" w:cs="Times New Roman"/>
                <w:b/>
                <w:color w:val="auto"/>
                <w:lang w:eastAsia="es-ES"/>
              </w:rPr>
              <w:t>1.4.2.1</w:t>
            </w:r>
            <w:r w:rsidRPr="00B16341">
              <w:rPr>
                <w:rFonts w:ascii="Garamond" w:eastAsia="Times New Roman" w:hAnsi="Garamond" w:cs="Times New Roman"/>
                <w:color w:val="auto"/>
                <w:lang w:eastAsia="es-ES"/>
              </w:rPr>
              <w:t xml:space="preserve"> Implementación del Programa de Recuperación de Suelos - PRORESU.</w:t>
            </w:r>
          </w:p>
        </w:tc>
        <w:tc>
          <w:tcPr>
            <w:tcW w:w="2244" w:type="dxa"/>
            <w:shd w:val="clear" w:color="auto" w:fill="auto"/>
            <w:vAlign w:val="center"/>
          </w:tcPr>
          <w:p w14:paraId="5A8CC4E4" w14:textId="77777777" w:rsidR="00B74615" w:rsidRPr="00B16341" w:rsidRDefault="00B74615" w:rsidP="00B16341">
            <w:pPr>
              <w:spacing w:after="0" w:line="240" w:lineRule="auto"/>
              <w:rPr>
                <w:rFonts w:ascii="Garamond" w:hAnsi="Garamond" w:cs="ArialMT"/>
                <w:lang w:val="en-US" w:eastAsia="es-BO"/>
              </w:rPr>
            </w:pPr>
            <w:r w:rsidRPr="00B16341">
              <w:rPr>
                <w:rFonts w:ascii="Garamond" w:hAnsi="Garamond" w:cs="ArialMT"/>
                <w:lang w:eastAsia="es-BO"/>
              </w:rPr>
              <w:t>MDRyT- VT</w:t>
            </w:r>
          </w:p>
        </w:tc>
        <w:tc>
          <w:tcPr>
            <w:tcW w:w="675" w:type="dxa"/>
            <w:shd w:val="clear" w:color="auto" w:fill="auto"/>
            <w:vAlign w:val="center"/>
          </w:tcPr>
          <w:p w14:paraId="656A3837"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36FB8A92"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6AFFCEC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72AD0DB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73F4533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2400970D" w14:textId="77777777" w:rsidTr="00EC4A34">
        <w:trPr>
          <w:trHeight w:val="597"/>
        </w:trPr>
        <w:tc>
          <w:tcPr>
            <w:tcW w:w="4180" w:type="dxa"/>
            <w:gridSpan w:val="2"/>
            <w:shd w:val="clear" w:color="auto" w:fill="auto"/>
          </w:tcPr>
          <w:p w14:paraId="1027B3C0" w14:textId="77777777" w:rsidR="00B74615" w:rsidRPr="00B16341" w:rsidRDefault="00B74615" w:rsidP="00B16341">
            <w:pPr>
              <w:pStyle w:val="Prrafodelista"/>
              <w:spacing w:after="0"/>
              <w:ind w:left="0" w:firstLine="0"/>
              <w:jc w:val="both"/>
              <w:rPr>
                <w:rFonts w:ascii="Garamond" w:eastAsia="Times New Roman" w:hAnsi="Garamond" w:cs="Times New Roman"/>
                <w:color w:val="auto"/>
                <w:lang w:eastAsia="es-ES"/>
              </w:rPr>
            </w:pPr>
            <w:r w:rsidRPr="00B16341">
              <w:rPr>
                <w:rFonts w:ascii="Garamond" w:eastAsia="Times New Roman" w:hAnsi="Garamond" w:cs="Times New Roman"/>
                <w:b/>
                <w:color w:val="auto"/>
                <w:lang w:eastAsia="es-ES"/>
              </w:rPr>
              <w:t>1.4.2.2</w:t>
            </w:r>
            <w:r w:rsidRPr="00B16341">
              <w:rPr>
                <w:rFonts w:ascii="Garamond" w:eastAsia="Times New Roman" w:hAnsi="Garamond" w:cs="Times New Roman"/>
                <w:color w:val="auto"/>
                <w:lang w:eastAsia="es-ES"/>
              </w:rPr>
              <w:t xml:space="preserve"> </w:t>
            </w:r>
            <w:r w:rsidRPr="00B16341">
              <w:rPr>
                <w:rFonts w:ascii="Garamond" w:hAnsi="Garamond" w:cs="Tahoma"/>
                <w:bCs/>
                <w:color w:val="auto"/>
                <w:lang w:eastAsia="es-BO"/>
              </w:rPr>
              <w:t>Implementación de p</w:t>
            </w:r>
            <w:r w:rsidRPr="00B16341">
              <w:rPr>
                <w:rFonts w:ascii="Garamond" w:hAnsi="Garamond" w:cs="Arial"/>
                <w:bCs/>
                <w:color w:val="auto"/>
              </w:rPr>
              <w:t>royectos de recuperación de suelos en áreas de producción de la región altiplano, valles y chaco</w:t>
            </w:r>
          </w:p>
        </w:tc>
        <w:tc>
          <w:tcPr>
            <w:tcW w:w="2244" w:type="dxa"/>
            <w:shd w:val="clear" w:color="auto" w:fill="auto"/>
          </w:tcPr>
          <w:p w14:paraId="5E277523"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shd w:val="clear" w:color="auto" w:fill="auto"/>
            <w:vAlign w:val="center"/>
          </w:tcPr>
          <w:p w14:paraId="2AC595E2"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7913D49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08CFAEB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226ED171"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1065948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4F0F1476" w14:textId="77777777" w:rsidTr="00EC4A34">
        <w:trPr>
          <w:trHeight w:val="597"/>
        </w:trPr>
        <w:tc>
          <w:tcPr>
            <w:tcW w:w="4180" w:type="dxa"/>
            <w:gridSpan w:val="2"/>
            <w:shd w:val="clear" w:color="auto" w:fill="auto"/>
          </w:tcPr>
          <w:p w14:paraId="45AF9F8B" w14:textId="77777777" w:rsidR="00B74615" w:rsidRPr="00B16341" w:rsidRDefault="00B74615" w:rsidP="00B16341">
            <w:pPr>
              <w:pStyle w:val="Prrafodelista"/>
              <w:spacing w:after="0"/>
              <w:ind w:left="0" w:firstLine="0"/>
              <w:jc w:val="both"/>
              <w:rPr>
                <w:rFonts w:ascii="Garamond" w:eastAsia="Times New Roman" w:hAnsi="Garamond" w:cs="Times New Roman"/>
                <w:color w:val="auto"/>
                <w:lang w:eastAsia="es-ES"/>
              </w:rPr>
            </w:pPr>
            <w:r w:rsidRPr="00B16341">
              <w:rPr>
                <w:rFonts w:ascii="Garamond" w:eastAsia="Times New Roman" w:hAnsi="Garamond" w:cs="Times New Roman"/>
                <w:b/>
                <w:color w:val="auto"/>
                <w:lang w:eastAsia="es-ES"/>
              </w:rPr>
              <w:t xml:space="preserve">1.4.2.3 </w:t>
            </w:r>
            <w:r w:rsidRPr="00B16341">
              <w:rPr>
                <w:rFonts w:ascii="Garamond" w:eastAsia="Times New Roman" w:hAnsi="Garamond" w:cs="Times New Roman"/>
                <w:color w:val="auto"/>
                <w:lang w:eastAsia="es-ES"/>
              </w:rPr>
              <w:t xml:space="preserve">Fortalecer las capacidades técnicas y organizacionales locales en las Entidades </w:t>
            </w:r>
            <w:r w:rsidRPr="00B16341">
              <w:rPr>
                <w:rFonts w:ascii="Garamond" w:hAnsi="Garamond"/>
                <w:color w:val="auto"/>
              </w:rPr>
              <w:t xml:space="preserve">Territoriales Autónomas </w:t>
            </w:r>
            <w:r w:rsidRPr="00B16341">
              <w:rPr>
                <w:rFonts w:ascii="Garamond" w:eastAsia="Times New Roman" w:hAnsi="Garamond" w:cs="Times New Roman"/>
                <w:color w:val="auto"/>
                <w:lang w:eastAsia="es-ES"/>
              </w:rPr>
              <w:t>ETAs.</w:t>
            </w:r>
          </w:p>
        </w:tc>
        <w:tc>
          <w:tcPr>
            <w:tcW w:w="2244" w:type="dxa"/>
            <w:shd w:val="clear" w:color="auto" w:fill="auto"/>
          </w:tcPr>
          <w:p w14:paraId="7D887ED2"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shd w:val="clear" w:color="auto" w:fill="auto"/>
            <w:vAlign w:val="center"/>
          </w:tcPr>
          <w:p w14:paraId="78762AA2"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684E7BD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25F2C69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6DB991F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03221F15"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43CA8356" w14:textId="77777777" w:rsidTr="00EC4A34">
        <w:trPr>
          <w:trHeight w:val="597"/>
        </w:trPr>
        <w:tc>
          <w:tcPr>
            <w:tcW w:w="4180" w:type="dxa"/>
            <w:gridSpan w:val="2"/>
            <w:shd w:val="clear" w:color="auto" w:fill="auto"/>
          </w:tcPr>
          <w:p w14:paraId="1090D6AD" w14:textId="77777777" w:rsidR="00B74615" w:rsidRPr="00B16341" w:rsidRDefault="00B74615" w:rsidP="00B16341">
            <w:pPr>
              <w:pStyle w:val="Prrafodelista"/>
              <w:spacing w:after="0"/>
              <w:ind w:left="0" w:firstLine="0"/>
              <w:jc w:val="both"/>
              <w:rPr>
                <w:rFonts w:ascii="Garamond" w:eastAsia="Times New Roman" w:hAnsi="Garamond" w:cs="Times New Roman"/>
                <w:color w:val="auto"/>
                <w:lang w:eastAsia="es-ES"/>
              </w:rPr>
            </w:pPr>
            <w:r w:rsidRPr="00B16341">
              <w:rPr>
                <w:rFonts w:ascii="Garamond" w:eastAsia="Times New Roman" w:hAnsi="Garamond" w:cs="Times New Roman"/>
                <w:b/>
                <w:color w:val="auto"/>
                <w:lang w:eastAsia="es-ES"/>
              </w:rPr>
              <w:t>1.4.2.4</w:t>
            </w:r>
            <w:r w:rsidRPr="00B16341">
              <w:rPr>
                <w:rFonts w:ascii="Garamond" w:eastAsia="Times New Roman" w:hAnsi="Garamond" w:cs="Times New Roman"/>
                <w:color w:val="auto"/>
                <w:lang w:eastAsia="es-ES"/>
              </w:rPr>
              <w:t xml:space="preserve"> Suscribir acuerdos y convenios para la implementación del PRORESU en las ETAs.</w:t>
            </w:r>
          </w:p>
        </w:tc>
        <w:tc>
          <w:tcPr>
            <w:tcW w:w="2244" w:type="dxa"/>
            <w:shd w:val="clear" w:color="auto" w:fill="auto"/>
          </w:tcPr>
          <w:p w14:paraId="1F88733B" w14:textId="77777777" w:rsidR="00B74615" w:rsidRPr="00B16341" w:rsidRDefault="00B74615" w:rsidP="00B16341">
            <w:pPr>
              <w:spacing w:after="0" w:line="240" w:lineRule="auto"/>
              <w:rPr>
                <w:rFonts w:ascii="Garamond" w:hAnsi="Garamond"/>
              </w:rPr>
            </w:pPr>
            <w:r w:rsidRPr="00B16341">
              <w:rPr>
                <w:rFonts w:ascii="Garamond" w:hAnsi="Garamond" w:cs="ArialMT"/>
                <w:lang w:val="es-BO" w:eastAsia="es-BO"/>
              </w:rPr>
              <w:t>MDRyT- VT</w:t>
            </w:r>
          </w:p>
        </w:tc>
        <w:tc>
          <w:tcPr>
            <w:tcW w:w="675" w:type="dxa"/>
            <w:shd w:val="clear" w:color="auto" w:fill="auto"/>
            <w:vAlign w:val="center"/>
          </w:tcPr>
          <w:p w14:paraId="50B963BE"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73344A8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381C53C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1C76D7C"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4AC0069D"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E5133F" w:rsidRPr="00B16341" w14:paraId="1CF96270" w14:textId="77777777" w:rsidTr="00EC4A34">
        <w:trPr>
          <w:trHeight w:val="597"/>
        </w:trPr>
        <w:tc>
          <w:tcPr>
            <w:tcW w:w="4180" w:type="dxa"/>
            <w:gridSpan w:val="2"/>
            <w:shd w:val="clear" w:color="auto" w:fill="auto"/>
          </w:tcPr>
          <w:p w14:paraId="4B1D4CF6" w14:textId="77777777" w:rsidR="00E5133F" w:rsidRPr="00B16341" w:rsidRDefault="00E5133F" w:rsidP="00EC4A34">
            <w:pPr>
              <w:pStyle w:val="Prrafodelista"/>
              <w:spacing w:after="0"/>
              <w:ind w:left="0" w:firstLine="0"/>
              <w:jc w:val="both"/>
              <w:rPr>
                <w:rFonts w:ascii="Garamond" w:eastAsia="Times New Roman" w:hAnsi="Garamond" w:cs="Times New Roman"/>
                <w:b/>
                <w:color w:val="auto"/>
                <w:lang w:eastAsia="es-ES"/>
              </w:rPr>
            </w:pPr>
            <w:r>
              <w:rPr>
                <w:rFonts w:ascii="Garamond" w:eastAsia="Times New Roman" w:hAnsi="Garamond" w:cs="Times New Roman"/>
                <w:b/>
                <w:color w:val="auto"/>
                <w:lang w:eastAsia="es-ES"/>
              </w:rPr>
              <w:t xml:space="preserve">1.4.2.5 </w:t>
            </w:r>
            <w:r w:rsidRPr="00E5133F">
              <w:rPr>
                <w:rFonts w:ascii="Garamond" w:eastAsia="Times New Roman" w:hAnsi="Garamond" w:cs="Times New Roman"/>
                <w:color w:val="auto"/>
                <w:lang w:eastAsia="es-ES"/>
              </w:rPr>
              <w:t>Implementación de mecanismos de captura de carbono</w:t>
            </w:r>
          </w:p>
        </w:tc>
        <w:tc>
          <w:tcPr>
            <w:tcW w:w="2244" w:type="dxa"/>
            <w:shd w:val="clear" w:color="auto" w:fill="auto"/>
          </w:tcPr>
          <w:p w14:paraId="3E1E6796" w14:textId="77777777" w:rsidR="00E5133F" w:rsidRPr="00B16341" w:rsidRDefault="00E5133F" w:rsidP="00E5133F">
            <w:pPr>
              <w:spacing w:after="0" w:line="240" w:lineRule="auto"/>
              <w:rPr>
                <w:rFonts w:ascii="Garamond" w:hAnsi="Garamond"/>
              </w:rPr>
            </w:pPr>
            <w:r w:rsidRPr="00B16341">
              <w:rPr>
                <w:rFonts w:ascii="Garamond" w:hAnsi="Garamond" w:cs="ArialMT"/>
                <w:lang w:val="es-BO" w:eastAsia="es-BO"/>
              </w:rPr>
              <w:t>MDRyT- VT</w:t>
            </w:r>
          </w:p>
        </w:tc>
        <w:tc>
          <w:tcPr>
            <w:tcW w:w="675" w:type="dxa"/>
            <w:shd w:val="clear" w:color="auto" w:fill="auto"/>
            <w:vAlign w:val="center"/>
          </w:tcPr>
          <w:p w14:paraId="2F78C6C0" w14:textId="77777777" w:rsidR="00E5133F" w:rsidRPr="00E5133F" w:rsidRDefault="00E5133F" w:rsidP="00E5133F">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476D84BF"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X</w:t>
            </w:r>
          </w:p>
        </w:tc>
        <w:tc>
          <w:tcPr>
            <w:tcW w:w="613" w:type="dxa"/>
            <w:shd w:val="clear" w:color="auto" w:fill="auto"/>
            <w:vAlign w:val="center"/>
          </w:tcPr>
          <w:p w14:paraId="4F8A7ACA"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0E956456"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p>
        </w:tc>
        <w:tc>
          <w:tcPr>
            <w:tcW w:w="777" w:type="dxa"/>
            <w:shd w:val="clear" w:color="auto" w:fill="auto"/>
            <w:vAlign w:val="center"/>
          </w:tcPr>
          <w:p w14:paraId="1436FFA0"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p>
        </w:tc>
      </w:tr>
      <w:tr w:rsidR="00E5133F" w:rsidRPr="00B16341" w14:paraId="54C2E907" w14:textId="77777777" w:rsidTr="00EC4A34">
        <w:trPr>
          <w:trHeight w:val="597"/>
        </w:trPr>
        <w:tc>
          <w:tcPr>
            <w:tcW w:w="4180" w:type="dxa"/>
            <w:gridSpan w:val="2"/>
            <w:shd w:val="clear" w:color="auto" w:fill="auto"/>
          </w:tcPr>
          <w:p w14:paraId="264216D7" w14:textId="77777777" w:rsidR="00E5133F" w:rsidRPr="00B16341" w:rsidRDefault="00E5133F" w:rsidP="00E5133F">
            <w:pPr>
              <w:pStyle w:val="Prrafodelista"/>
              <w:spacing w:after="0"/>
              <w:ind w:left="0" w:firstLine="0"/>
              <w:jc w:val="both"/>
              <w:rPr>
                <w:rFonts w:ascii="Garamond" w:eastAsia="Times New Roman" w:hAnsi="Garamond" w:cs="Times New Roman"/>
                <w:b/>
                <w:color w:val="auto"/>
                <w:lang w:eastAsia="es-ES"/>
              </w:rPr>
            </w:pPr>
            <w:r>
              <w:rPr>
                <w:rFonts w:ascii="Garamond" w:eastAsia="Times New Roman" w:hAnsi="Garamond" w:cs="Times New Roman"/>
                <w:b/>
                <w:color w:val="auto"/>
                <w:lang w:eastAsia="es-ES"/>
              </w:rPr>
              <w:t xml:space="preserve">1.4.2.6 </w:t>
            </w:r>
            <w:r w:rsidRPr="00E5133F">
              <w:rPr>
                <w:rFonts w:ascii="Garamond" w:eastAsia="Times New Roman" w:hAnsi="Garamond" w:cs="Times New Roman"/>
                <w:color w:val="auto"/>
                <w:lang w:eastAsia="es-ES"/>
              </w:rPr>
              <w:t>Elaboración de mapas digitales de carbono orgánico.</w:t>
            </w:r>
          </w:p>
        </w:tc>
        <w:tc>
          <w:tcPr>
            <w:tcW w:w="2244" w:type="dxa"/>
            <w:shd w:val="clear" w:color="auto" w:fill="auto"/>
          </w:tcPr>
          <w:p w14:paraId="5072F9C4" w14:textId="77777777" w:rsidR="00E5133F" w:rsidRPr="00B16341" w:rsidRDefault="00E5133F" w:rsidP="00E5133F">
            <w:pPr>
              <w:spacing w:after="0" w:line="240" w:lineRule="auto"/>
              <w:rPr>
                <w:rFonts w:ascii="Garamond" w:hAnsi="Garamond"/>
              </w:rPr>
            </w:pPr>
            <w:r w:rsidRPr="00B16341">
              <w:rPr>
                <w:rFonts w:ascii="Garamond" w:hAnsi="Garamond" w:cs="ArialMT"/>
                <w:lang w:val="es-BO" w:eastAsia="es-BO"/>
              </w:rPr>
              <w:t>MDRyT- VT</w:t>
            </w:r>
          </w:p>
        </w:tc>
        <w:tc>
          <w:tcPr>
            <w:tcW w:w="675" w:type="dxa"/>
            <w:shd w:val="clear" w:color="auto" w:fill="auto"/>
            <w:vAlign w:val="center"/>
          </w:tcPr>
          <w:p w14:paraId="65E4AEDD" w14:textId="77777777" w:rsidR="00E5133F" w:rsidRPr="00E5133F" w:rsidRDefault="00E5133F" w:rsidP="00E5133F">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11154C40"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p>
        </w:tc>
        <w:tc>
          <w:tcPr>
            <w:tcW w:w="613" w:type="dxa"/>
            <w:shd w:val="clear" w:color="auto" w:fill="auto"/>
            <w:vAlign w:val="center"/>
          </w:tcPr>
          <w:p w14:paraId="791ADF4E"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X</w:t>
            </w:r>
          </w:p>
        </w:tc>
        <w:tc>
          <w:tcPr>
            <w:tcW w:w="613" w:type="dxa"/>
            <w:shd w:val="clear" w:color="auto" w:fill="auto"/>
            <w:vAlign w:val="center"/>
          </w:tcPr>
          <w:p w14:paraId="16F5AC0C"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X</w:t>
            </w:r>
          </w:p>
        </w:tc>
        <w:tc>
          <w:tcPr>
            <w:tcW w:w="777" w:type="dxa"/>
            <w:shd w:val="clear" w:color="auto" w:fill="auto"/>
            <w:vAlign w:val="center"/>
          </w:tcPr>
          <w:p w14:paraId="69D613CF" w14:textId="77777777" w:rsidR="00E5133F" w:rsidRPr="00B16341" w:rsidRDefault="00E5133F" w:rsidP="00E5133F">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X</w:t>
            </w:r>
          </w:p>
        </w:tc>
      </w:tr>
      <w:tr w:rsidR="00B16341" w:rsidRPr="00B16341" w14:paraId="4CE097AA" w14:textId="77777777" w:rsidTr="00EC4A34">
        <w:trPr>
          <w:trHeight w:val="225"/>
        </w:trPr>
        <w:tc>
          <w:tcPr>
            <w:tcW w:w="9715" w:type="dxa"/>
            <w:gridSpan w:val="8"/>
            <w:shd w:val="clear" w:color="auto" w:fill="DAE1EB" w:themeFill="accent6" w:themeFillTint="33"/>
          </w:tcPr>
          <w:p w14:paraId="5472A2E9" w14:textId="77777777" w:rsidR="00B74615" w:rsidRPr="00B16341" w:rsidRDefault="00B74615" w:rsidP="0088169E">
            <w:pPr>
              <w:autoSpaceDE w:val="0"/>
              <w:autoSpaceDN w:val="0"/>
              <w:adjustRightInd w:val="0"/>
              <w:spacing w:after="0" w:line="240" w:lineRule="auto"/>
              <w:jc w:val="both"/>
              <w:rPr>
                <w:rFonts w:ascii="Garamond" w:hAnsi="Garamond"/>
                <w:b/>
                <w:noProof/>
              </w:rPr>
            </w:pPr>
            <w:r w:rsidRPr="00B16341">
              <w:rPr>
                <w:rFonts w:ascii="Garamond" w:hAnsi="Garamond" w:cs="ArialMT"/>
                <w:b/>
                <w:lang w:val="es-BO" w:eastAsia="es-BO"/>
              </w:rPr>
              <w:t xml:space="preserve">Lineamiento  Estratégico 5: </w:t>
            </w:r>
            <w:r w:rsidRPr="00B16341">
              <w:rPr>
                <w:rFonts w:ascii="Garamond" w:eastAsia="FuturaStd-Book" w:hAnsi="Garamond" w:cs="FuturaStd-Book"/>
                <w:b/>
                <w:lang w:eastAsia="es-BO"/>
              </w:rPr>
              <w:t xml:space="preserve"> </w:t>
            </w:r>
            <w:r w:rsidRPr="0088169E">
              <w:rPr>
                <w:rFonts w:ascii="Garamond" w:eastAsia="FuturaStd-Book" w:hAnsi="Garamond" w:cs="FuturaStd-Book"/>
                <w:lang w:eastAsia="es-BO"/>
              </w:rPr>
              <w:t xml:space="preserve">Fortalecimiento institucional y de capacidades para la gestión </w:t>
            </w:r>
            <w:r w:rsidR="007707DB">
              <w:rPr>
                <w:rFonts w:ascii="Garamond" w:eastAsia="FuturaStd-Book" w:hAnsi="Garamond" w:cs="FuturaStd-Book"/>
                <w:lang w:eastAsia="es-BO"/>
              </w:rPr>
              <w:t xml:space="preserve">integral </w:t>
            </w:r>
            <w:r w:rsidRPr="0088169E">
              <w:rPr>
                <w:rFonts w:ascii="Garamond" w:eastAsia="FuturaStd-Book" w:hAnsi="Garamond" w:cs="FuturaStd-Book"/>
                <w:lang w:eastAsia="es-BO"/>
              </w:rPr>
              <w:t>de suelos</w:t>
            </w:r>
          </w:p>
        </w:tc>
      </w:tr>
      <w:tr w:rsidR="00B16341" w:rsidRPr="00B16341" w14:paraId="49989F72" w14:textId="77777777" w:rsidTr="00FD7FD1">
        <w:trPr>
          <w:trHeight w:val="867"/>
        </w:trPr>
        <w:tc>
          <w:tcPr>
            <w:tcW w:w="250" w:type="dxa"/>
            <w:tcBorders>
              <w:right w:val="dotted" w:sz="4" w:space="0" w:color="000000"/>
            </w:tcBorders>
            <w:shd w:val="clear" w:color="auto" w:fill="auto"/>
            <w:vAlign w:val="center"/>
          </w:tcPr>
          <w:p w14:paraId="5F27387C" w14:textId="77777777" w:rsidR="00B74615" w:rsidRPr="00B16341" w:rsidRDefault="00B74615" w:rsidP="00B16341">
            <w:pPr>
              <w:spacing w:after="0" w:line="240" w:lineRule="auto"/>
              <w:jc w:val="center"/>
              <w:rPr>
                <w:rFonts w:ascii="Garamond" w:hAnsi="Garamond"/>
                <w:b/>
              </w:rPr>
            </w:pPr>
            <w:r w:rsidRPr="00B16341">
              <w:rPr>
                <w:rFonts w:ascii="Garamond" w:hAnsi="Garamond"/>
                <w:b/>
              </w:rPr>
              <w:t>1.5</w:t>
            </w:r>
          </w:p>
        </w:tc>
        <w:tc>
          <w:tcPr>
            <w:tcW w:w="9465" w:type="dxa"/>
            <w:gridSpan w:val="7"/>
            <w:tcBorders>
              <w:left w:val="dotted" w:sz="4" w:space="0" w:color="000000"/>
            </w:tcBorders>
            <w:shd w:val="clear" w:color="auto" w:fill="auto"/>
          </w:tcPr>
          <w:p w14:paraId="7EAEE42E" w14:textId="77777777" w:rsidR="00B74615" w:rsidRPr="00B16341" w:rsidRDefault="00B74615" w:rsidP="00B16341">
            <w:pPr>
              <w:spacing w:after="0" w:line="240" w:lineRule="auto"/>
              <w:rPr>
                <w:rFonts w:ascii="Garamond" w:hAnsi="Garamond"/>
              </w:rPr>
            </w:pPr>
            <w:r w:rsidRPr="00B16341">
              <w:rPr>
                <w:rFonts w:ascii="Garamond" w:hAnsi="Garamond"/>
              </w:rPr>
              <w:t>1 Dirección General de Suelos implementado en Viceministerio de Tierras del MDRyT</w:t>
            </w:r>
          </w:p>
          <w:p w14:paraId="1674B193" w14:textId="77777777" w:rsidR="00B74615" w:rsidRPr="00B16341" w:rsidRDefault="00B74615" w:rsidP="00B16341">
            <w:pPr>
              <w:spacing w:after="0" w:line="240" w:lineRule="auto"/>
              <w:rPr>
                <w:rFonts w:ascii="Garamond" w:hAnsi="Garamond"/>
              </w:rPr>
            </w:pPr>
            <w:r w:rsidRPr="00B16341">
              <w:rPr>
                <w:rFonts w:ascii="Garamond" w:hAnsi="Garamond"/>
              </w:rPr>
              <w:t>1 Unidad de Uso y Manejo de Suelos implementado en Viceministerio de Tierras del MDRyT.</w:t>
            </w:r>
          </w:p>
          <w:p w14:paraId="15CD076E" w14:textId="77777777" w:rsidR="00B74615" w:rsidRPr="00B16341" w:rsidRDefault="00B74615" w:rsidP="00B16341">
            <w:pPr>
              <w:spacing w:after="0" w:line="240" w:lineRule="auto"/>
              <w:jc w:val="both"/>
              <w:rPr>
                <w:rFonts w:ascii="Garamond" w:hAnsi="Garamond"/>
              </w:rPr>
            </w:pPr>
            <w:r w:rsidRPr="00B16341">
              <w:rPr>
                <w:rFonts w:ascii="Garamond" w:hAnsi="Garamond"/>
              </w:rPr>
              <w:t>9 Direcciones de Gestión de Suelos - DGS implementado en los GAD.</w:t>
            </w:r>
          </w:p>
          <w:p w14:paraId="75A2D52F" w14:textId="77777777" w:rsidR="00B74615" w:rsidRPr="00B16341" w:rsidRDefault="00B74615" w:rsidP="00B16341">
            <w:pPr>
              <w:spacing w:after="0" w:line="240" w:lineRule="auto"/>
              <w:jc w:val="both"/>
              <w:rPr>
                <w:rFonts w:ascii="Garamond" w:hAnsi="Garamond"/>
              </w:rPr>
            </w:pPr>
            <w:r w:rsidRPr="00B16341">
              <w:rPr>
                <w:rFonts w:ascii="Garamond" w:hAnsi="Garamond"/>
              </w:rPr>
              <w:t xml:space="preserve">1 Unidad de Gestión de Suelos - UGS implementado en </w:t>
            </w:r>
            <w:r w:rsidR="007707DB">
              <w:rPr>
                <w:rFonts w:ascii="Garamond" w:hAnsi="Garamond"/>
              </w:rPr>
              <w:t xml:space="preserve">el </w:t>
            </w:r>
            <w:r w:rsidRPr="00B16341">
              <w:rPr>
                <w:rFonts w:ascii="Garamond" w:hAnsi="Garamond"/>
              </w:rPr>
              <w:t>GAR de Gran Chaco</w:t>
            </w:r>
          </w:p>
          <w:p w14:paraId="02D95E32" w14:textId="77777777" w:rsidR="00B74615" w:rsidRPr="00B16341" w:rsidRDefault="00B74615" w:rsidP="00B16341">
            <w:pPr>
              <w:spacing w:after="0" w:line="240" w:lineRule="auto"/>
              <w:jc w:val="both"/>
              <w:rPr>
                <w:rFonts w:ascii="Garamond" w:hAnsi="Garamond"/>
              </w:rPr>
            </w:pPr>
            <w:r w:rsidRPr="00B16341">
              <w:rPr>
                <w:rFonts w:ascii="Garamond" w:hAnsi="Garamond"/>
              </w:rPr>
              <w:t>338 Unidades de Gestión de Suelos - UGS implementado en los GAM.</w:t>
            </w:r>
          </w:p>
          <w:p w14:paraId="67FF49DA" w14:textId="77777777" w:rsidR="00B74615" w:rsidRPr="00B16341" w:rsidRDefault="00B74615" w:rsidP="00B16341">
            <w:pPr>
              <w:spacing w:after="0" w:line="240" w:lineRule="auto"/>
              <w:rPr>
                <w:rFonts w:ascii="Garamond" w:hAnsi="Garamond"/>
              </w:rPr>
            </w:pPr>
            <w:r w:rsidRPr="00B16341">
              <w:rPr>
                <w:rFonts w:ascii="Garamond" w:hAnsi="Garamond"/>
              </w:rPr>
              <w:t>1 Unidad de Gestión de Suelos - UGS implementado en la AIOC de Charagua</w:t>
            </w:r>
          </w:p>
          <w:p w14:paraId="47C1180C" w14:textId="77777777" w:rsidR="00B74615" w:rsidRPr="00B16341" w:rsidRDefault="00B74615" w:rsidP="00B16341">
            <w:pPr>
              <w:spacing w:after="0" w:line="240" w:lineRule="auto"/>
              <w:rPr>
                <w:rFonts w:ascii="Garamond" w:hAnsi="Garamond"/>
              </w:rPr>
            </w:pPr>
            <w:r w:rsidRPr="00B16341">
              <w:rPr>
                <w:rFonts w:ascii="Garamond" w:hAnsi="Garamond"/>
              </w:rPr>
              <w:t>9 Acuerdos y/o convenios intergubernativos entre con los GAD -MDRyT.</w:t>
            </w:r>
          </w:p>
          <w:p w14:paraId="55C46BC2" w14:textId="77777777" w:rsidR="00B74615" w:rsidRPr="00B16341" w:rsidRDefault="00B74615" w:rsidP="00B16341">
            <w:pPr>
              <w:spacing w:after="0" w:line="240" w:lineRule="auto"/>
              <w:rPr>
                <w:rFonts w:ascii="Garamond" w:hAnsi="Garamond"/>
              </w:rPr>
            </w:pPr>
            <w:r w:rsidRPr="00B16341">
              <w:rPr>
                <w:rFonts w:ascii="Garamond" w:hAnsi="Garamond"/>
              </w:rPr>
              <w:t xml:space="preserve">1 Acuerdo y/o convenio intergubernativo entre el GAR </w:t>
            </w:r>
            <w:r w:rsidR="007707DB">
              <w:rPr>
                <w:rFonts w:ascii="Garamond" w:hAnsi="Garamond"/>
              </w:rPr>
              <w:t xml:space="preserve">y </w:t>
            </w:r>
            <w:r w:rsidRPr="00B16341">
              <w:rPr>
                <w:rFonts w:ascii="Garamond" w:hAnsi="Garamond"/>
              </w:rPr>
              <w:t>MDRyT.</w:t>
            </w:r>
          </w:p>
          <w:p w14:paraId="6B66E4CA" w14:textId="77777777" w:rsidR="00B74615" w:rsidRPr="00B16341" w:rsidRDefault="00B74615" w:rsidP="00B16341">
            <w:pPr>
              <w:spacing w:after="0" w:line="240" w:lineRule="auto"/>
              <w:rPr>
                <w:rFonts w:ascii="Garamond" w:hAnsi="Garamond"/>
              </w:rPr>
            </w:pPr>
            <w:r w:rsidRPr="00B16341">
              <w:rPr>
                <w:rFonts w:ascii="Garamond" w:hAnsi="Garamond"/>
              </w:rPr>
              <w:t>338 Acuerdos y/o convenios intergubernativos entre con los GAM</w:t>
            </w:r>
            <w:r w:rsidR="007707DB">
              <w:rPr>
                <w:rFonts w:ascii="Garamond" w:hAnsi="Garamond"/>
              </w:rPr>
              <w:t xml:space="preserve">  y</w:t>
            </w:r>
            <w:r w:rsidRPr="00B16341">
              <w:rPr>
                <w:rFonts w:ascii="Garamond" w:hAnsi="Garamond"/>
              </w:rPr>
              <w:t xml:space="preserve"> MDRyT.</w:t>
            </w:r>
          </w:p>
          <w:p w14:paraId="65640820" w14:textId="77777777" w:rsidR="00B74615" w:rsidRPr="00B16341" w:rsidRDefault="00B74615" w:rsidP="007707DB">
            <w:pPr>
              <w:spacing w:after="0" w:line="240" w:lineRule="auto"/>
              <w:rPr>
                <w:rFonts w:ascii="Garamond" w:hAnsi="Garamond"/>
              </w:rPr>
            </w:pPr>
            <w:r w:rsidRPr="00B16341">
              <w:rPr>
                <w:rFonts w:ascii="Garamond" w:hAnsi="Garamond"/>
              </w:rPr>
              <w:t>1 Acuerdo y/o c</w:t>
            </w:r>
            <w:r w:rsidR="007707DB">
              <w:rPr>
                <w:rFonts w:ascii="Garamond" w:hAnsi="Garamond"/>
              </w:rPr>
              <w:t>onvenio intergubernativo entre la AIOC de Charagua  y</w:t>
            </w:r>
            <w:r w:rsidRPr="00B16341">
              <w:rPr>
                <w:rFonts w:ascii="Garamond" w:hAnsi="Garamond"/>
              </w:rPr>
              <w:t xml:space="preserve"> MDRyT.</w:t>
            </w:r>
          </w:p>
        </w:tc>
      </w:tr>
      <w:tr w:rsidR="00B16341" w:rsidRPr="00B16341" w14:paraId="2BD5AE2B" w14:textId="77777777" w:rsidTr="00EC4A34">
        <w:trPr>
          <w:trHeight w:val="309"/>
        </w:trPr>
        <w:tc>
          <w:tcPr>
            <w:tcW w:w="4180" w:type="dxa"/>
            <w:gridSpan w:val="2"/>
            <w:shd w:val="clear" w:color="auto" w:fill="auto"/>
          </w:tcPr>
          <w:p w14:paraId="7F29C0DC" w14:textId="77777777" w:rsidR="00B74615" w:rsidRPr="00B16341" w:rsidRDefault="00B74615"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cs="Tahoma"/>
                <w:b/>
                <w:bCs/>
                <w:lang w:val="es-BO" w:eastAsia="es-BO"/>
              </w:rPr>
              <w:t>1.5.1</w:t>
            </w:r>
            <w:r w:rsidRPr="00B16341">
              <w:rPr>
                <w:rFonts w:ascii="Garamond" w:hAnsi="Garamond" w:cs="Tahoma"/>
                <w:bCs/>
                <w:lang w:val="es-BO" w:eastAsia="es-BO"/>
              </w:rPr>
              <w:t xml:space="preserve"> </w:t>
            </w:r>
            <w:r w:rsidRPr="00B16341">
              <w:rPr>
                <w:rFonts w:ascii="Garamond" w:hAnsi="Garamond"/>
              </w:rPr>
              <w:t xml:space="preserve"> Implementar la estructura institucional de la Gestión Integral de Suelos en el Viceministerio de Tierras del MDRyT</w:t>
            </w:r>
          </w:p>
        </w:tc>
        <w:tc>
          <w:tcPr>
            <w:tcW w:w="2244" w:type="dxa"/>
            <w:shd w:val="clear" w:color="auto" w:fill="auto"/>
            <w:vAlign w:val="center"/>
          </w:tcPr>
          <w:p w14:paraId="7FD8C010" w14:textId="77777777" w:rsidR="00B74615" w:rsidRPr="00B16341" w:rsidRDefault="00B74615" w:rsidP="00B16341">
            <w:pPr>
              <w:autoSpaceDE w:val="0"/>
              <w:autoSpaceDN w:val="0"/>
              <w:adjustRightInd w:val="0"/>
              <w:spacing w:after="0" w:line="240" w:lineRule="auto"/>
              <w:jc w:val="both"/>
              <w:rPr>
                <w:rFonts w:ascii="Garamond" w:hAnsi="Garamond" w:cs="ArialMT"/>
                <w:lang w:val="en-US" w:eastAsia="es-BO"/>
              </w:rPr>
            </w:pPr>
            <w:r w:rsidRPr="00B16341">
              <w:rPr>
                <w:rFonts w:ascii="Garamond" w:hAnsi="Garamond" w:cs="ArialMT"/>
                <w:lang w:val="en-US" w:eastAsia="es-BO"/>
              </w:rPr>
              <w:t>MDRyT - VT- GAD- GAR-GAM-AIOC</w:t>
            </w:r>
          </w:p>
        </w:tc>
        <w:tc>
          <w:tcPr>
            <w:tcW w:w="675" w:type="dxa"/>
            <w:shd w:val="clear" w:color="auto" w:fill="auto"/>
            <w:vAlign w:val="center"/>
          </w:tcPr>
          <w:p w14:paraId="394D27AA"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5FF7765A"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384537B"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7683680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2A3AC64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1DA341C8" w14:textId="77777777" w:rsidTr="00EC4A34">
        <w:trPr>
          <w:trHeight w:val="268"/>
        </w:trPr>
        <w:tc>
          <w:tcPr>
            <w:tcW w:w="4180" w:type="dxa"/>
            <w:gridSpan w:val="2"/>
            <w:shd w:val="clear" w:color="auto" w:fill="auto"/>
          </w:tcPr>
          <w:p w14:paraId="3F8784AF" w14:textId="77777777" w:rsidR="00B74615" w:rsidRPr="00B16341" w:rsidRDefault="00B74615"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cs="Tahoma"/>
                <w:b/>
                <w:bCs/>
                <w:lang w:val="es-BO" w:eastAsia="es-BO"/>
              </w:rPr>
              <w:t xml:space="preserve">1.5.2 </w:t>
            </w:r>
            <w:r w:rsidRPr="00B16341">
              <w:rPr>
                <w:rFonts w:ascii="Garamond" w:hAnsi="Garamond"/>
              </w:rPr>
              <w:t>Implementar la institucionalidad de Unidades de Gestión de Suelos y fortalecimiento de capacidades técnicas y organizacionales a técnicos municipales, promotores en las ETAs</w:t>
            </w:r>
          </w:p>
        </w:tc>
        <w:tc>
          <w:tcPr>
            <w:tcW w:w="2244" w:type="dxa"/>
            <w:shd w:val="clear" w:color="auto" w:fill="auto"/>
            <w:vAlign w:val="center"/>
          </w:tcPr>
          <w:p w14:paraId="4CF9F7FA"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r w:rsidRPr="00B16341">
              <w:rPr>
                <w:rFonts w:ascii="Garamond" w:hAnsi="Garamond" w:cs="ArialMT"/>
                <w:lang w:val="en-US" w:eastAsia="es-BO"/>
              </w:rPr>
              <w:t>MDRyT - VT- GAD- GAR-GAM-AIOC</w:t>
            </w:r>
          </w:p>
        </w:tc>
        <w:tc>
          <w:tcPr>
            <w:tcW w:w="675" w:type="dxa"/>
            <w:shd w:val="clear" w:color="auto" w:fill="auto"/>
            <w:vAlign w:val="center"/>
          </w:tcPr>
          <w:p w14:paraId="2CAB19D3"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3B0A6BA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19CFA6E7"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4E42B439"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7008D368"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r w:rsidR="00B16341" w:rsidRPr="00B16341" w14:paraId="670DDEE4" w14:textId="77777777" w:rsidTr="00EC4A34">
        <w:trPr>
          <w:trHeight w:val="268"/>
        </w:trPr>
        <w:tc>
          <w:tcPr>
            <w:tcW w:w="4180" w:type="dxa"/>
            <w:gridSpan w:val="2"/>
            <w:shd w:val="clear" w:color="auto" w:fill="auto"/>
          </w:tcPr>
          <w:p w14:paraId="1B1F5905" w14:textId="77777777" w:rsidR="00B74615" w:rsidRPr="00B16341" w:rsidRDefault="00B16341" w:rsidP="00B16341">
            <w:pPr>
              <w:autoSpaceDE w:val="0"/>
              <w:autoSpaceDN w:val="0"/>
              <w:adjustRightInd w:val="0"/>
              <w:spacing w:after="0" w:line="240" w:lineRule="auto"/>
              <w:jc w:val="both"/>
              <w:rPr>
                <w:rFonts w:ascii="Garamond" w:hAnsi="Garamond" w:cs="Tahoma"/>
                <w:b/>
                <w:bCs/>
                <w:lang w:val="es-BO" w:eastAsia="es-BO"/>
              </w:rPr>
            </w:pPr>
            <w:r w:rsidRPr="00B16341">
              <w:rPr>
                <w:rFonts w:ascii="Garamond" w:hAnsi="Garamond"/>
                <w:b/>
              </w:rPr>
              <w:t>1.5.</w:t>
            </w:r>
            <w:r w:rsidR="00B74615" w:rsidRPr="00B16341">
              <w:rPr>
                <w:rFonts w:ascii="Garamond" w:hAnsi="Garamond"/>
                <w:b/>
              </w:rPr>
              <w:t>3</w:t>
            </w:r>
            <w:r w:rsidR="00B74615" w:rsidRPr="00B16341">
              <w:rPr>
                <w:rFonts w:ascii="Garamond" w:hAnsi="Garamond"/>
              </w:rPr>
              <w:t xml:space="preserve"> Suscripción de acuerdos y convenios intergubernativos con las ETAs (Gobernaciones, Municipios priorizados, regiones autónomas y AIOC).</w:t>
            </w:r>
          </w:p>
        </w:tc>
        <w:tc>
          <w:tcPr>
            <w:tcW w:w="2244" w:type="dxa"/>
            <w:shd w:val="clear" w:color="auto" w:fill="auto"/>
            <w:vAlign w:val="center"/>
          </w:tcPr>
          <w:p w14:paraId="1CA6D39C"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r w:rsidRPr="00B16341">
              <w:rPr>
                <w:rFonts w:ascii="Garamond" w:hAnsi="Garamond" w:cs="ArialMT"/>
                <w:lang w:val="en-US" w:eastAsia="es-BO"/>
              </w:rPr>
              <w:t>MDRyT - VT- GAD- GAR-GAM-AIOC</w:t>
            </w:r>
          </w:p>
        </w:tc>
        <w:tc>
          <w:tcPr>
            <w:tcW w:w="675" w:type="dxa"/>
            <w:shd w:val="clear" w:color="auto" w:fill="auto"/>
            <w:vAlign w:val="center"/>
          </w:tcPr>
          <w:p w14:paraId="4710C364" w14:textId="77777777" w:rsidR="00B74615" w:rsidRPr="00B16341" w:rsidRDefault="00B74615" w:rsidP="00B16341">
            <w:pPr>
              <w:autoSpaceDE w:val="0"/>
              <w:autoSpaceDN w:val="0"/>
              <w:adjustRightInd w:val="0"/>
              <w:spacing w:after="0" w:line="240" w:lineRule="auto"/>
              <w:jc w:val="center"/>
              <w:rPr>
                <w:rFonts w:ascii="Garamond" w:hAnsi="Garamond" w:cs="ArialMT"/>
                <w:lang w:val="en-US" w:eastAsia="es-BO"/>
              </w:rPr>
            </w:pPr>
          </w:p>
        </w:tc>
        <w:tc>
          <w:tcPr>
            <w:tcW w:w="613" w:type="dxa"/>
            <w:shd w:val="clear" w:color="auto" w:fill="auto"/>
            <w:vAlign w:val="center"/>
          </w:tcPr>
          <w:p w14:paraId="6924A44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DBE0BAF"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613" w:type="dxa"/>
            <w:shd w:val="clear" w:color="auto" w:fill="auto"/>
            <w:vAlign w:val="center"/>
          </w:tcPr>
          <w:p w14:paraId="3ED309A6"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c>
          <w:tcPr>
            <w:tcW w:w="777" w:type="dxa"/>
            <w:shd w:val="clear" w:color="auto" w:fill="auto"/>
            <w:vAlign w:val="center"/>
          </w:tcPr>
          <w:p w14:paraId="4125ED50" w14:textId="77777777" w:rsidR="00B74615" w:rsidRPr="00B16341" w:rsidRDefault="00B74615" w:rsidP="00B16341">
            <w:pPr>
              <w:autoSpaceDE w:val="0"/>
              <w:autoSpaceDN w:val="0"/>
              <w:adjustRightInd w:val="0"/>
              <w:spacing w:after="0" w:line="240" w:lineRule="auto"/>
              <w:jc w:val="center"/>
              <w:rPr>
                <w:rFonts w:ascii="Garamond" w:hAnsi="Garamond" w:cs="ArialMT"/>
                <w:lang w:val="es-BO" w:eastAsia="es-BO"/>
              </w:rPr>
            </w:pPr>
            <w:r w:rsidRPr="00B16341">
              <w:rPr>
                <w:rFonts w:ascii="Garamond" w:hAnsi="Garamond" w:cs="ArialMT"/>
                <w:lang w:val="es-BO" w:eastAsia="es-BO"/>
              </w:rPr>
              <w:t>X</w:t>
            </w:r>
          </w:p>
        </w:tc>
      </w:tr>
    </w:tbl>
    <w:p w14:paraId="1A2CBFF3" w14:textId="77777777" w:rsidR="00B74615" w:rsidRPr="009B0A29" w:rsidRDefault="00B74615" w:rsidP="002F7A76">
      <w:pPr>
        <w:pStyle w:val="Ttulo3"/>
        <w:keepLines w:val="0"/>
        <w:numPr>
          <w:ilvl w:val="2"/>
          <w:numId w:val="37"/>
        </w:numPr>
        <w:tabs>
          <w:tab w:val="left" w:pos="0"/>
        </w:tabs>
        <w:rPr>
          <w:rFonts w:eastAsia="Calibri"/>
        </w:rPr>
      </w:pPr>
      <w:bookmarkStart w:id="41" w:name="_Toc472090239"/>
      <w:r w:rsidRPr="009B0A29">
        <w:rPr>
          <w:rFonts w:eastAsia="Calibri"/>
        </w:rPr>
        <w:t>Distribución competencial</w:t>
      </w:r>
      <w:bookmarkEnd w:id="41"/>
    </w:p>
    <w:p w14:paraId="41CC8F11" w14:textId="77777777" w:rsidR="00B74615" w:rsidRPr="005A5290" w:rsidRDefault="00B74615" w:rsidP="00EC4A34">
      <w:pPr>
        <w:autoSpaceDE w:val="0"/>
        <w:autoSpaceDN w:val="0"/>
        <w:adjustRightInd w:val="0"/>
        <w:spacing w:before="120" w:after="0" w:line="240" w:lineRule="auto"/>
        <w:jc w:val="both"/>
        <w:rPr>
          <w:rFonts w:ascii="Garamond" w:hAnsi="Garamond" w:cs="ArialMT"/>
          <w:lang w:val="es-BO" w:eastAsia="es-BO"/>
        </w:rPr>
      </w:pPr>
      <w:r w:rsidRPr="005A5290">
        <w:rPr>
          <w:rFonts w:ascii="Garamond" w:hAnsi="Garamond" w:cs="ArialMT"/>
          <w:lang w:val="es-BO" w:eastAsia="es-BO"/>
        </w:rPr>
        <w:t xml:space="preserve">En el Marco de la Constitución Política del Estado, Ley N° 031 Marco de Autonomías y Descentralización “Andrés Ibáñez”, para las acciones establecidas sobre las competencias exclusivas, privativas, concurrentes y compartidas del nivel central del Estado y de los Gobiernos de las Entidades Territoriales Autónomas (Gobiernos Autónomos Departamentales, Gobiernos Autónomos Regionales, Gobiernos Autónomos Municipales y Gobiernos de Autonomías Indígena Originario Campesinas), se identifican según se muestra </w:t>
      </w:r>
      <w:r w:rsidR="00EC4A34">
        <w:rPr>
          <w:rFonts w:ascii="Garamond" w:hAnsi="Garamond" w:cs="ArialMT"/>
          <w:lang w:val="es-BO" w:eastAsia="es-BO"/>
        </w:rPr>
        <w:t>a continuación:</w:t>
      </w:r>
    </w:p>
    <w:p w14:paraId="5F994515" w14:textId="77777777" w:rsidR="00B74615" w:rsidRPr="009B0A29" w:rsidRDefault="00B74615" w:rsidP="00EC4A34">
      <w:pPr>
        <w:autoSpaceDE w:val="0"/>
        <w:autoSpaceDN w:val="0"/>
        <w:adjustRightInd w:val="0"/>
        <w:spacing w:before="120" w:after="0" w:line="240" w:lineRule="auto"/>
        <w:ind w:left="720"/>
        <w:jc w:val="center"/>
        <w:rPr>
          <w:rFonts w:ascii="Garamond" w:hAnsi="Garamond" w:cs="Arial-BoldMT"/>
          <w:bCs/>
          <w:lang w:val="es-BO" w:eastAsia="es-BO"/>
        </w:rPr>
      </w:pPr>
      <w:r w:rsidRPr="009B0A29">
        <w:rPr>
          <w:rFonts w:ascii="Garamond" w:hAnsi="Garamond" w:cs="Arial-BoldMT"/>
          <w:b/>
          <w:bCs/>
          <w:lang w:val="es-BO" w:eastAsia="es-BO"/>
        </w:rPr>
        <w:t xml:space="preserve">Cuadro </w:t>
      </w:r>
      <w:r w:rsidR="00EC4A34">
        <w:rPr>
          <w:rFonts w:ascii="Garamond" w:hAnsi="Garamond" w:cs="Arial-BoldMT"/>
          <w:b/>
          <w:bCs/>
          <w:lang w:val="es-BO" w:eastAsia="es-BO"/>
        </w:rPr>
        <w:t>6</w:t>
      </w:r>
      <w:r w:rsidRPr="009B0A29">
        <w:rPr>
          <w:rFonts w:ascii="Garamond" w:hAnsi="Garamond" w:cs="Arial-BoldMT"/>
          <w:b/>
          <w:bCs/>
          <w:lang w:val="es-BO" w:eastAsia="es-BO"/>
        </w:rPr>
        <w:t xml:space="preserve">. </w:t>
      </w:r>
      <w:r w:rsidRPr="009B0A29">
        <w:rPr>
          <w:rFonts w:ascii="Garamond" w:hAnsi="Garamond" w:cs="Arial-BoldMT"/>
          <w:bCs/>
          <w:lang w:val="es-BO" w:eastAsia="es-BO"/>
        </w:rPr>
        <w:t xml:space="preserve">Distribución Competencial de las Entidades Territoriales </w:t>
      </w:r>
    </w:p>
    <w:tbl>
      <w:tblPr>
        <w:tblpPr w:leftFromText="141" w:rightFromText="141" w:vertAnchor="text" w:horzAnchor="margin" w:tblpXSpec="center" w:tblpY="86"/>
        <w:tblW w:w="946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877"/>
        <w:gridCol w:w="141"/>
        <w:gridCol w:w="2209"/>
        <w:gridCol w:w="142"/>
        <w:gridCol w:w="196"/>
        <w:gridCol w:w="972"/>
        <w:gridCol w:w="628"/>
        <w:gridCol w:w="618"/>
        <w:gridCol w:w="665"/>
        <w:gridCol w:w="606"/>
        <w:gridCol w:w="35"/>
        <w:gridCol w:w="299"/>
        <w:gridCol w:w="2076"/>
      </w:tblGrid>
      <w:tr w:rsidR="009C3B70" w:rsidRPr="009C3B70" w14:paraId="22B7C2BF" w14:textId="77777777" w:rsidTr="00EC4A34">
        <w:trPr>
          <w:trHeight w:val="70"/>
        </w:trPr>
        <w:tc>
          <w:tcPr>
            <w:tcW w:w="3369" w:type="dxa"/>
            <w:gridSpan w:val="4"/>
            <w:vMerge w:val="restart"/>
            <w:tcBorders>
              <w:top w:val="single" w:sz="4" w:space="0" w:color="auto"/>
              <w:right w:val="single" w:sz="4" w:space="0" w:color="auto"/>
            </w:tcBorders>
            <w:shd w:val="clear" w:color="auto" w:fill="D6E3BC"/>
            <w:vAlign w:val="center"/>
          </w:tcPr>
          <w:p w14:paraId="15FC2287"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r w:rsidRPr="009C3B70">
              <w:rPr>
                <w:rFonts w:ascii="Garamond" w:hAnsi="Garamond" w:cs="ArialMT"/>
                <w:b/>
                <w:lang w:val="es-BO" w:eastAsia="es-BO"/>
              </w:rPr>
              <w:t>RESULTADOS Y ACCIONES</w:t>
            </w:r>
          </w:p>
        </w:tc>
        <w:tc>
          <w:tcPr>
            <w:tcW w:w="6095" w:type="dxa"/>
            <w:gridSpan w:val="9"/>
            <w:tcBorders>
              <w:top w:val="single" w:sz="4" w:space="0" w:color="auto"/>
              <w:left w:val="single" w:sz="4" w:space="0" w:color="auto"/>
              <w:bottom w:val="single" w:sz="4" w:space="0" w:color="auto"/>
            </w:tcBorders>
            <w:shd w:val="clear" w:color="auto" w:fill="D6E3BC"/>
            <w:vAlign w:val="center"/>
          </w:tcPr>
          <w:p w14:paraId="04C55E1A"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r w:rsidRPr="009C3B70">
              <w:rPr>
                <w:rFonts w:ascii="Garamond" w:hAnsi="Garamond" w:cs="ArialMT"/>
                <w:b/>
                <w:lang w:val="es-BO" w:eastAsia="es-BO"/>
              </w:rPr>
              <w:t>ENTIDADES TERRITORIALES</w:t>
            </w:r>
          </w:p>
        </w:tc>
      </w:tr>
      <w:tr w:rsidR="009C3B70" w:rsidRPr="009C3B70" w14:paraId="1B3EBE8A" w14:textId="77777777" w:rsidTr="00EC4A34">
        <w:trPr>
          <w:trHeight w:val="70"/>
        </w:trPr>
        <w:tc>
          <w:tcPr>
            <w:tcW w:w="3369" w:type="dxa"/>
            <w:gridSpan w:val="4"/>
            <w:vMerge/>
            <w:tcBorders>
              <w:bottom w:val="single" w:sz="4" w:space="0" w:color="auto"/>
              <w:right w:val="single" w:sz="4" w:space="0" w:color="auto"/>
            </w:tcBorders>
            <w:shd w:val="clear" w:color="auto" w:fill="D6E3BC"/>
          </w:tcPr>
          <w:p w14:paraId="7EB6CECF"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1168" w:type="dxa"/>
            <w:gridSpan w:val="2"/>
            <w:tcBorders>
              <w:top w:val="single" w:sz="4" w:space="0" w:color="auto"/>
              <w:left w:val="single" w:sz="4" w:space="0" w:color="auto"/>
              <w:bottom w:val="single" w:sz="4" w:space="0" w:color="auto"/>
              <w:right w:val="single" w:sz="4" w:space="0" w:color="auto"/>
            </w:tcBorders>
            <w:shd w:val="clear" w:color="auto" w:fill="D6E3BC"/>
          </w:tcPr>
          <w:p w14:paraId="4628C898" w14:textId="77777777" w:rsidR="009B0A29" w:rsidRPr="009C3B70" w:rsidRDefault="009B0A29" w:rsidP="009C3B70">
            <w:pPr>
              <w:autoSpaceDE w:val="0"/>
              <w:autoSpaceDN w:val="0"/>
              <w:adjustRightInd w:val="0"/>
              <w:spacing w:after="0" w:line="240" w:lineRule="auto"/>
              <w:ind w:left="-108" w:right="-108"/>
              <w:jc w:val="center"/>
              <w:rPr>
                <w:rFonts w:ascii="Garamond" w:hAnsi="Garamond" w:cs="ArialMT"/>
                <w:b/>
                <w:lang w:val="es-BO" w:eastAsia="es-BO"/>
              </w:rPr>
            </w:pPr>
            <w:r w:rsidRPr="009C3B70">
              <w:rPr>
                <w:rFonts w:ascii="Garamond" w:hAnsi="Garamond" w:cs="ArialMT"/>
                <w:b/>
                <w:lang w:val="es-BO" w:eastAsia="es-BO"/>
              </w:rPr>
              <w:t>NIVEL CENTRAL</w:t>
            </w:r>
          </w:p>
        </w:tc>
        <w:tc>
          <w:tcPr>
            <w:tcW w:w="628" w:type="dxa"/>
            <w:tcBorders>
              <w:top w:val="single" w:sz="4" w:space="0" w:color="auto"/>
              <w:left w:val="single" w:sz="4" w:space="0" w:color="auto"/>
              <w:bottom w:val="single" w:sz="4" w:space="0" w:color="auto"/>
              <w:right w:val="single" w:sz="4" w:space="0" w:color="auto"/>
            </w:tcBorders>
            <w:shd w:val="clear" w:color="auto" w:fill="D6E3BC"/>
          </w:tcPr>
          <w:p w14:paraId="25A4508D" w14:textId="77777777" w:rsidR="009B0A29" w:rsidRPr="009C3B70" w:rsidRDefault="009B0A29" w:rsidP="009C3B70">
            <w:pPr>
              <w:autoSpaceDE w:val="0"/>
              <w:autoSpaceDN w:val="0"/>
              <w:adjustRightInd w:val="0"/>
              <w:spacing w:after="0" w:line="240" w:lineRule="auto"/>
              <w:ind w:left="-108" w:right="-108"/>
              <w:jc w:val="center"/>
              <w:rPr>
                <w:rFonts w:ascii="Garamond" w:hAnsi="Garamond" w:cs="ArialMT"/>
                <w:b/>
                <w:lang w:val="es-BO" w:eastAsia="es-BO"/>
              </w:rPr>
            </w:pPr>
            <w:r w:rsidRPr="009C3B70">
              <w:rPr>
                <w:rFonts w:ascii="Garamond" w:hAnsi="Garamond" w:cs="ArialMT"/>
                <w:b/>
                <w:lang w:val="es-BO" w:eastAsia="es-BO"/>
              </w:rPr>
              <w:t>GAD</w:t>
            </w:r>
          </w:p>
        </w:tc>
        <w:tc>
          <w:tcPr>
            <w:tcW w:w="618" w:type="dxa"/>
            <w:tcBorders>
              <w:top w:val="single" w:sz="4" w:space="0" w:color="auto"/>
              <w:left w:val="single" w:sz="4" w:space="0" w:color="auto"/>
              <w:bottom w:val="single" w:sz="4" w:space="0" w:color="auto"/>
              <w:right w:val="single" w:sz="4" w:space="0" w:color="auto"/>
            </w:tcBorders>
            <w:shd w:val="clear" w:color="auto" w:fill="D6E3BC"/>
          </w:tcPr>
          <w:p w14:paraId="2BB30931" w14:textId="77777777" w:rsidR="009B0A29" w:rsidRPr="009C3B70" w:rsidRDefault="009B0A29" w:rsidP="009C3B70">
            <w:pPr>
              <w:autoSpaceDE w:val="0"/>
              <w:autoSpaceDN w:val="0"/>
              <w:adjustRightInd w:val="0"/>
              <w:spacing w:after="0" w:line="240" w:lineRule="auto"/>
              <w:ind w:left="-101" w:right="-108"/>
              <w:jc w:val="center"/>
              <w:rPr>
                <w:rFonts w:ascii="Garamond" w:hAnsi="Garamond" w:cs="ArialMT"/>
                <w:b/>
                <w:lang w:val="es-BO" w:eastAsia="es-BO"/>
              </w:rPr>
            </w:pPr>
            <w:r w:rsidRPr="009C3B70">
              <w:rPr>
                <w:rFonts w:ascii="Garamond" w:hAnsi="Garamond" w:cs="ArialMT"/>
                <w:b/>
                <w:lang w:val="es-BO" w:eastAsia="es-BO"/>
              </w:rPr>
              <w:t>GAR</w:t>
            </w:r>
          </w:p>
        </w:tc>
        <w:tc>
          <w:tcPr>
            <w:tcW w:w="665" w:type="dxa"/>
            <w:tcBorders>
              <w:top w:val="single" w:sz="4" w:space="0" w:color="auto"/>
              <w:left w:val="single" w:sz="4" w:space="0" w:color="auto"/>
              <w:bottom w:val="single" w:sz="4" w:space="0" w:color="auto"/>
              <w:right w:val="single" w:sz="4" w:space="0" w:color="auto"/>
            </w:tcBorders>
            <w:shd w:val="clear" w:color="auto" w:fill="D6E3BC"/>
          </w:tcPr>
          <w:p w14:paraId="0E7459B9" w14:textId="77777777" w:rsidR="009B0A29" w:rsidRPr="009C3B70" w:rsidRDefault="009B0A29" w:rsidP="009C3B70">
            <w:pPr>
              <w:autoSpaceDE w:val="0"/>
              <w:autoSpaceDN w:val="0"/>
              <w:adjustRightInd w:val="0"/>
              <w:spacing w:after="0" w:line="240" w:lineRule="auto"/>
              <w:ind w:left="-101" w:right="-108"/>
              <w:jc w:val="center"/>
              <w:rPr>
                <w:rFonts w:ascii="Garamond" w:hAnsi="Garamond" w:cs="ArialMT"/>
                <w:b/>
                <w:lang w:val="es-BO" w:eastAsia="es-BO"/>
              </w:rPr>
            </w:pPr>
            <w:r w:rsidRPr="009C3B70">
              <w:rPr>
                <w:rFonts w:ascii="Garamond" w:hAnsi="Garamond" w:cs="ArialMT"/>
                <w:b/>
                <w:lang w:val="es-BO" w:eastAsia="es-BO"/>
              </w:rPr>
              <w:t>GAM</w:t>
            </w:r>
          </w:p>
        </w:tc>
        <w:tc>
          <w:tcPr>
            <w:tcW w:w="641" w:type="dxa"/>
            <w:gridSpan w:val="2"/>
            <w:tcBorders>
              <w:top w:val="single" w:sz="4" w:space="0" w:color="auto"/>
              <w:left w:val="single" w:sz="4" w:space="0" w:color="auto"/>
              <w:bottom w:val="single" w:sz="4" w:space="0" w:color="auto"/>
            </w:tcBorders>
            <w:shd w:val="clear" w:color="auto" w:fill="D6E3BC"/>
          </w:tcPr>
          <w:p w14:paraId="20A2B52C" w14:textId="77777777" w:rsidR="009B0A29" w:rsidRPr="009C3B70" w:rsidRDefault="009B0A29" w:rsidP="009C3B70">
            <w:pPr>
              <w:autoSpaceDE w:val="0"/>
              <w:autoSpaceDN w:val="0"/>
              <w:adjustRightInd w:val="0"/>
              <w:spacing w:after="0" w:line="240" w:lineRule="auto"/>
              <w:ind w:left="-101" w:right="-108"/>
              <w:jc w:val="center"/>
              <w:rPr>
                <w:rFonts w:ascii="Garamond" w:hAnsi="Garamond" w:cs="ArialMT"/>
                <w:b/>
                <w:lang w:val="es-BO" w:eastAsia="es-BO"/>
              </w:rPr>
            </w:pPr>
            <w:r w:rsidRPr="009C3B70">
              <w:rPr>
                <w:rFonts w:ascii="Garamond" w:hAnsi="Garamond" w:cs="ArialMT"/>
                <w:b/>
                <w:lang w:val="es-BO" w:eastAsia="es-BO"/>
              </w:rPr>
              <w:t>AIOC</w:t>
            </w:r>
          </w:p>
        </w:tc>
        <w:tc>
          <w:tcPr>
            <w:tcW w:w="2375" w:type="dxa"/>
            <w:gridSpan w:val="2"/>
            <w:tcBorders>
              <w:top w:val="single" w:sz="4" w:space="0" w:color="auto"/>
              <w:left w:val="single" w:sz="4" w:space="0" w:color="auto"/>
              <w:bottom w:val="single" w:sz="4" w:space="0" w:color="auto"/>
            </w:tcBorders>
            <w:shd w:val="clear" w:color="auto" w:fill="D6E3BC"/>
          </w:tcPr>
          <w:p w14:paraId="1D0D1DD9" w14:textId="77777777" w:rsidR="009B0A29" w:rsidRPr="009C3B70" w:rsidRDefault="009B0A29" w:rsidP="009C3B70">
            <w:pPr>
              <w:autoSpaceDE w:val="0"/>
              <w:autoSpaceDN w:val="0"/>
              <w:adjustRightInd w:val="0"/>
              <w:spacing w:after="0" w:line="240" w:lineRule="auto"/>
              <w:ind w:left="-108" w:right="-108"/>
              <w:jc w:val="center"/>
              <w:rPr>
                <w:rFonts w:ascii="Garamond" w:hAnsi="Garamond" w:cs="ArialMT"/>
                <w:b/>
                <w:lang w:val="es-BO" w:eastAsia="es-BO"/>
              </w:rPr>
            </w:pPr>
            <w:r w:rsidRPr="009C3B70">
              <w:rPr>
                <w:rFonts w:ascii="Garamond" w:hAnsi="Garamond" w:cs="ArialMT"/>
                <w:b/>
                <w:lang w:val="es-BO" w:eastAsia="es-BO"/>
              </w:rPr>
              <w:t>COMPETENCIAS</w:t>
            </w:r>
          </w:p>
        </w:tc>
      </w:tr>
      <w:tr w:rsidR="009C3B70" w:rsidRPr="009C3B70" w14:paraId="639558F2" w14:textId="77777777" w:rsidTr="00EC4A34">
        <w:trPr>
          <w:trHeight w:val="70"/>
        </w:trPr>
        <w:tc>
          <w:tcPr>
            <w:tcW w:w="9464" w:type="dxa"/>
            <w:gridSpan w:val="13"/>
            <w:tcBorders>
              <w:top w:val="single" w:sz="4" w:space="0" w:color="auto"/>
              <w:bottom w:val="single" w:sz="4" w:space="0" w:color="auto"/>
            </w:tcBorders>
            <w:shd w:val="clear" w:color="auto" w:fill="DAE1EB" w:themeFill="accent6" w:themeFillTint="33"/>
          </w:tcPr>
          <w:p w14:paraId="51206A28" w14:textId="77777777" w:rsidR="009B0A29" w:rsidRPr="001E7168" w:rsidRDefault="009B0A29" w:rsidP="009C3B70">
            <w:pPr>
              <w:autoSpaceDE w:val="0"/>
              <w:autoSpaceDN w:val="0"/>
              <w:adjustRightInd w:val="0"/>
              <w:spacing w:after="0" w:line="240" w:lineRule="auto"/>
              <w:jc w:val="both"/>
              <w:rPr>
                <w:rFonts w:ascii="Garamond" w:hAnsi="Garamond" w:cs="ArialMT"/>
                <w:b/>
                <w:lang w:val="es-BO" w:eastAsia="es-BO"/>
              </w:rPr>
            </w:pPr>
            <w:r w:rsidRPr="001E7168">
              <w:rPr>
                <w:rFonts w:ascii="Garamond" w:hAnsi="Garamond" w:cs="ArialMT"/>
                <w:b/>
                <w:lang w:val="es-BO" w:eastAsia="es-BO"/>
              </w:rPr>
              <w:t>Lineamiento  Estratégico 1:</w:t>
            </w:r>
            <w:r w:rsidRPr="001E7168">
              <w:rPr>
                <w:rFonts w:ascii="Garamond" w:hAnsi="Garamond" w:cs="Arial"/>
                <w:b/>
                <w:lang w:val="es-BO"/>
              </w:rPr>
              <w:t xml:space="preserve"> </w:t>
            </w:r>
            <w:r w:rsidRPr="0088169E">
              <w:rPr>
                <w:rFonts w:ascii="Garamond" w:hAnsi="Garamond" w:cs="Arial"/>
                <w:lang w:val="es-BO"/>
              </w:rPr>
              <w:t>Establecimiento de normativas legales, técnicas y lineamientos</w:t>
            </w:r>
            <w:r w:rsidR="001E7168" w:rsidRPr="0088169E">
              <w:rPr>
                <w:rFonts w:ascii="Garamond" w:hAnsi="Garamond" w:cs="Arial"/>
                <w:lang w:val="es-BO"/>
              </w:rPr>
              <w:t xml:space="preserve"> metodológicos de Uso de Suelos.</w:t>
            </w:r>
          </w:p>
        </w:tc>
      </w:tr>
      <w:tr w:rsidR="009C3B70" w:rsidRPr="009C3B70" w14:paraId="4A3F68FE" w14:textId="77777777" w:rsidTr="00EC4A34">
        <w:trPr>
          <w:trHeight w:val="268"/>
        </w:trPr>
        <w:tc>
          <w:tcPr>
            <w:tcW w:w="877" w:type="dxa"/>
            <w:shd w:val="clear" w:color="auto" w:fill="auto"/>
            <w:vAlign w:val="center"/>
          </w:tcPr>
          <w:p w14:paraId="738222A3" w14:textId="77777777" w:rsidR="009B0A29" w:rsidRPr="009C3B70" w:rsidRDefault="009B0A29" w:rsidP="009C3B70">
            <w:pPr>
              <w:autoSpaceDE w:val="0"/>
              <w:autoSpaceDN w:val="0"/>
              <w:adjustRightInd w:val="0"/>
              <w:spacing w:after="0" w:line="240" w:lineRule="auto"/>
              <w:jc w:val="both"/>
              <w:rPr>
                <w:rFonts w:ascii="Garamond" w:hAnsi="Garamond"/>
                <w:b/>
              </w:rPr>
            </w:pPr>
            <w:r w:rsidRPr="009C3B70">
              <w:rPr>
                <w:rFonts w:ascii="Garamond" w:hAnsi="Garamond"/>
                <w:b/>
              </w:rPr>
              <w:t>1.1</w:t>
            </w:r>
          </w:p>
        </w:tc>
        <w:tc>
          <w:tcPr>
            <w:tcW w:w="8587" w:type="dxa"/>
            <w:gridSpan w:val="12"/>
            <w:shd w:val="clear" w:color="auto" w:fill="auto"/>
            <w:vAlign w:val="center"/>
          </w:tcPr>
          <w:p w14:paraId="6277C88A" w14:textId="77777777" w:rsidR="009B0A29" w:rsidRPr="009C3B70" w:rsidRDefault="009B0A29" w:rsidP="009C3B70">
            <w:pPr>
              <w:autoSpaceDE w:val="0"/>
              <w:autoSpaceDN w:val="0"/>
              <w:adjustRightInd w:val="0"/>
              <w:spacing w:after="0" w:line="240" w:lineRule="auto"/>
              <w:jc w:val="both"/>
              <w:rPr>
                <w:rFonts w:ascii="Garamond" w:hAnsi="Garamond"/>
              </w:rPr>
            </w:pPr>
            <w:r w:rsidRPr="009C3B70">
              <w:rPr>
                <w:rFonts w:ascii="Garamond" w:hAnsi="Garamond"/>
              </w:rPr>
              <w:t>1 Ley de Suelos aprobado y promulgado.</w:t>
            </w:r>
          </w:p>
          <w:p w14:paraId="285543C1" w14:textId="77777777" w:rsidR="009B0A29" w:rsidRPr="009C3B70" w:rsidRDefault="009B0A29" w:rsidP="009C3B70">
            <w:pPr>
              <w:autoSpaceDE w:val="0"/>
              <w:autoSpaceDN w:val="0"/>
              <w:adjustRightInd w:val="0"/>
              <w:spacing w:after="0" w:line="240" w:lineRule="auto"/>
              <w:jc w:val="both"/>
              <w:rPr>
                <w:rFonts w:ascii="Garamond" w:hAnsi="Garamond"/>
              </w:rPr>
            </w:pPr>
            <w:r w:rsidRPr="009C3B70">
              <w:rPr>
                <w:rFonts w:ascii="Garamond" w:hAnsi="Garamond"/>
              </w:rPr>
              <w:t>1 Reglamento de Ley de Suelos mediante Decreto Supremo aprobado y promulgado.</w:t>
            </w:r>
          </w:p>
          <w:p w14:paraId="6A1512FC" w14:textId="77777777" w:rsidR="009B0A29" w:rsidRPr="009C3B70" w:rsidRDefault="009B0A29" w:rsidP="009C3B70">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19 normativas técnicas socializadas, validadas, aprobados e implementadas.</w:t>
            </w:r>
          </w:p>
          <w:p w14:paraId="45863F83"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r w:rsidRPr="009C3B70">
              <w:rPr>
                <w:rFonts w:ascii="Garamond" w:hAnsi="Garamond" w:cs="ArialMT"/>
                <w:lang w:val="es-BO" w:eastAsia="es-BO"/>
              </w:rPr>
              <w:t>1 Lineamientos metodológicos para elaboración de Planes de Uso de Suelo - PLUS</w:t>
            </w:r>
            <w:r w:rsidRPr="009C3B70">
              <w:rPr>
                <w:rFonts w:ascii="Garamond" w:hAnsi="Garamond"/>
              </w:rPr>
              <w:t>.</w:t>
            </w:r>
          </w:p>
        </w:tc>
      </w:tr>
      <w:tr w:rsidR="009C3B70" w:rsidRPr="009C3B70" w14:paraId="4F49E8C8" w14:textId="77777777" w:rsidTr="00EC4A34">
        <w:trPr>
          <w:trHeight w:val="268"/>
        </w:trPr>
        <w:tc>
          <w:tcPr>
            <w:tcW w:w="3369" w:type="dxa"/>
            <w:gridSpan w:val="4"/>
            <w:shd w:val="clear" w:color="auto" w:fill="auto"/>
          </w:tcPr>
          <w:p w14:paraId="7DABC165" w14:textId="77777777" w:rsidR="009B0A29" w:rsidRPr="009C3B70" w:rsidRDefault="009B0A29" w:rsidP="009C3B70">
            <w:pPr>
              <w:autoSpaceDE w:val="0"/>
              <w:autoSpaceDN w:val="0"/>
              <w:adjustRightInd w:val="0"/>
              <w:spacing w:after="0" w:line="240" w:lineRule="auto"/>
              <w:jc w:val="both"/>
              <w:rPr>
                <w:rFonts w:ascii="Garamond" w:hAnsi="Garamond" w:cs="Tahoma"/>
                <w:b/>
                <w:bCs/>
                <w:lang w:val="es-BO" w:eastAsia="es-BO"/>
              </w:rPr>
            </w:pPr>
            <w:r w:rsidRPr="009C3B70">
              <w:rPr>
                <w:rFonts w:ascii="Garamond" w:hAnsi="Garamond" w:cs="Tahoma"/>
                <w:b/>
                <w:bCs/>
                <w:lang w:val="es-BO" w:eastAsia="es-BO"/>
              </w:rPr>
              <w:t xml:space="preserve">1.1.1. </w:t>
            </w:r>
            <w:r w:rsidRPr="009C3B70">
              <w:rPr>
                <w:rFonts w:ascii="Garamond" w:hAnsi="Garamond" w:cs="Tahoma"/>
                <w:bCs/>
                <w:lang w:val="es-BO" w:eastAsia="es-BO"/>
              </w:rPr>
              <w:t>Anteproyecto de Ley de Suelos.</w:t>
            </w:r>
          </w:p>
        </w:tc>
        <w:tc>
          <w:tcPr>
            <w:tcW w:w="1168" w:type="dxa"/>
            <w:gridSpan w:val="2"/>
            <w:shd w:val="clear" w:color="auto" w:fill="auto"/>
          </w:tcPr>
          <w:p w14:paraId="412739D3" w14:textId="77777777" w:rsidR="009B0A29" w:rsidRPr="009C3B70" w:rsidRDefault="009B0A29" w:rsidP="009C3B70">
            <w:pPr>
              <w:autoSpaceDE w:val="0"/>
              <w:autoSpaceDN w:val="0"/>
              <w:adjustRightInd w:val="0"/>
              <w:spacing w:after="0" w:line="240" w:lineRule="auto"/>
              <w:jc w:val="center"/>
              <w:rPr>
                <w:rFonts w:ascii="Garamond" w:hAnsi="Garamond"/>
                <w:lang w:val="es-CO"/>
              </w:rPr>
            </w:pPr>
            <w:r w:rsidRPr="009C3B70">
              <w:rPr>
                <w:rFonts w:ascii="Garamond" w:hAnsi="Garamond" w:cs="ArialMT"/>
                <w:lang w:val="es-BO" w:eastAsia="es-BO"/>
              </w:rPr>
              <w:t>E</w:t>
            </w:r>
          </w:p>
          <w:p w14:paraId="18E2307E"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28" w:type="dxa"/>
            <w:shd w:val="clear" w:color="auto" w:fill="auto"/>
          </w:tcPr>
          <w:p w14:paraId="386B0746"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618" w:type="dxa"/>
            <w:shd w:val="clear" w:color="auto" w:fill="auto"/>
          </w:tcPr>
          <w:p w14:paraId="7D02D66D" w14:textId="77777777" w:rsidR="009B0A29" w:rsidRPr="009C3B70" w:rsidRDefault="009B0A29" w:rsidP="009C3B70">
            <w:pPr>
              <w:spacing w:after="0" w:line="240" w:lineRule="auto"/>
              <w:jc w:val="center"/>
              <w:rPr>
                <w:rFonts w:ascii="Garamond" w:hAnsi="Garamond"/>
                <w:bCs/>
              </w:rPr>
            </w:pPr>
          </w:p>
        </w:tc>
        <w:tc>
          <w:tcPr>
            <w:tcW w:w="665" w:type="dxa"/>
            <w:shd w:val="clear" w:color="auto" w:fill="auto"/>
          </w:tcPr>
          <w:p w14:paraId="70E9172B"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606" w:type="dxa"/>
            <w:tcBorders>
              <w:top w:val="dotted" w:sz="4" w:space="0" w:color="auto"/>
              <w:bottom w:val="dotted" w:sz="4" w:space="0" w:color="auto"/>
              <w:right w:val="dotted" w:sz="4" w:space="0" w:color="auto"/>
            </w:tcBorders>
            <w:shd w:val="clear" w:color="auto" w:fill="auto"/>
          </w:tcPr>
          <w:p w14:paraId="392ACB53"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2410" w:type="dxa"/>
            <w:gridSpan w:val="3"/>
            <w:tcBorders>
              <w:top w:val="dotted" w:sz="4" w:space="0" w:color="auto"/>
              <w:left w:val="dotted" w:sz="4" w:space="0" w:color="auto"/>
              <w:bottom w:val="dotted" w:sz="4" w:space="0" w:color="auto"/>
            </w:tcBorders>
            <w:shd w:val="clear" w:color="auto" w:fill="auto"/>
            <w:vAlign w:val="center"/>
          </w:tcPr>
          <w:p w14:paraId="39C70EFD" w14:textId="77777777" w:rsidR="009B0A29" w:rsidRPr="009C3B70" w:rsidRDefault="009B0A29" w:rsidP="009C3B70">
            <w:pPr>
              <w:autoSpaceDE w:val="0"/>
              <w:autoSpaceDN w:val="0"/>
              <w:adjustRightInd w:val="0"/>
              <w:spacing w:after="0" w:line="240" w:lineRule="auto"/>
              <w:jc w:val="both"/>
              <w:rPr>
                <w:rFonts w:ascii="Garamond" w:hAnsi="Garamond"/>
                <w:sz w:val="20"/>
                <w:lang w:val="en-US"/>
              </w:rPr>
            </w:pPr>
            <w:r w:rsidRPr="009C3B70">
              <w:rPr>
                <w:rFonts w:ascii="Garamond" w:hAnsi="Garamond"/>
                <w:sz w:val="20"/>
                <w:lang w:val="en-US"/>
              </w:rPr>
              <w:t>(CPE. Art. 298. II. 33.)</w:t>
            </w:r>
          </w:p>
          <w:p w14:paraId="2496BF9A" w14:textId="77777777" w:rsidR="009B0A29" w:rsidRPr="009C3B70" w:rsidRDefault="009B0A29" w:rsidP="009C3B70">
            <w:pPr>
              <w:autoSpaceDE w:val="0"/>
              <w:autoSpaceDN w:val="0"/>
              <w:adjustRightInd w:val="0"/>
              <w:spacing w:after="0" w:line="240" w:lineRule="auto"/>
              <w:jc w:val="both"/>
              <w:rPr>
                <w:rFonts w:ascii="Garamond" w:hAnsi="Garamond"/>
                <w:sz w:val="20"/>
                <w:lang w:val="en-US"/>
              </w:rPr>
            </w:pPr>
            <w:r w:rsidRPr="009C3B70">
              <w:rPr>
                <w:rFonts w:ascii="Garamond" w:hAnsi="Garamond"/>
                <w:sz w:val="20"/>
                <w:lang w:val="en-US"/>
              </w:rPr>
              <w:t>Ley N°031 Art. 87 IV 1,2,3</w:t>
            </w:r>
          </w:p>
          <w:p w14:paraId="4641398E"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29894 Art. 110. v</w:t>
            </w:r>
          </w:p>
        </w:tc>
      </w:tr>
      <w:tr w:rsidR="009C3B70" w:rsidRPr="009C3B70" w14:paraId="3BCC7B0A" w14:textId="77777777" w:rsidTr="00EC4A34">
        <w:trPr>
          <w:trHeight w:val="268"/>
        </w:trPr>
        <w:tc>
          <w:tcPr>
            <w:tcW w:w="3369" w:type="dxa"/>
            <w:gridSpan w:val="4"/>
            <w:shd w:val="clear" w:color="auto" w:fill="auto"/>
          </w:tcPr>
          <w:p w14:paraId="61742595" w14:textId="77777777" w:rsidR="009B0A29" w:rsidRPr="009C3B70" w:rsidRDefault="009B0A29" w:rsidP="009C3B70">
            <w:pPr>
              <w:autoSpaceDE w:val="0"/>
              <w:autoSpaceDN w:val="0"/>
              <w:adjustRightInd w:val="0"/>
              <w:spacing w:after="0" w:line="240" w:lineRule="auto"/>
              <w:jc w:val="both"/>
              <w:rPr>
                <w:rFonts w:ascii="Garamond" w:hAnsi="Garamond" w:cs="Tahoma"/>
                <w:b/>
                <w:bCs/>
                <w:lang w:val="es-BO" w:eastAsia="es-BO"/>
              </w:rPr>
            </w:pPr>
            <w:r w:rsidRPr="009C3B70">
              <w:rPr>
                <w:rFonts w:ascii="Garamond" w:hAnsi="Garamond" w:cs="Tahoma"/>
                <w:b/>
                <w:bCs/>
                <w:lang w:val="es-BO" w:eastAsia="es-BO"/>
              </w:rPr>
              <w:t>1.1.2</w:t>
            </w:r>
            <w:r w:rsidRPr="009C3B70">
              <w:rPr>
                <w:rFonts w:ascii="Garamond" w:hAnsi="Garamond" w:cs="Tahoma"/>
                <w:bCs/>
                <w:lang w:val="es-BO" w:eastAsia="es-BO"/>
              </w:rPr>
              <w:t xml:space="preserve"> Anteproyecto de Reglamento de la Ley de Suelos mediante Decreto Supremo.</w:t>
            </w:r>
          </w:p>
        </w:tc>
        <w:tc>
          <w:tcPr>
            <w:tcW w:w="1168" w:type="dxa"/>
            <w:gridSpan w:val="2"/>
            <w:shd w:val="clear" w:color="auto" w:fill="auto"/>
          </w:tcPr>
          <w:p w14:paraId="3FD2B8AB" w14:textId="77777777" w:rsidR="009B0A29" w:rsidRPr="009C3B70" w:rsidRDefault="009B0A29" w:rsidP="009C3B70">
            <w:pPr>
              <w:autoSpaceDE w:val="0"/>
              <w:autoSpaceDN w:val="0"/>
              <w:adjustRightInd w:val="0"/>
              <w:spacing w:after="0" w:line="240" w:lineRule="auto"/>
              <w:jc w:val="center"/>
              <w:rPr>
                <w:rFonts w:ascii="Garamond" w:hAnsi="Garamond"/>
                <w:lang w:val="es-CO"/>
              </w:rPr>
            </w:pPr>
            <w:r w:rsidRPr="009C3B70">
              <w:rPr>
                <w:rFonts w:ascii="Garamond" w:hAnsi="Garamond" w:cs="ArialMT"/>
                <w:lang w:val="es-BO" w:eastAsia="es-BO"/>
              </w:rPr>
              <w:t>E</w:t>
            </w:r>
          </w:p>
          <w:p w14:paraId="1203556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28" w:type="dxa"/>
            <w:shd w:val="clear" w:color="auto" w:fill="auto"/>
          </w:tcPr>
          <w:p w14:paraId="24F05618"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618" w:type="dxa"/>
            <w:shd w:val="clear" w:color="auto" w:fill="auto"/>
          </w:tcPr>
          <w:p w14:paraId="33238BFE" w14:textId="77777777" w:rsidR="009B0A29" w:rsidRPr="009C3B70" w:rsidRDefault="009B0A29" w:rsidP="009C3B70">
            <w:pPr>
              <w:spacing w:after="0" w:line="240" w:lineRule="auto"/>
              <w:jc w:val="center"/>
              <w:rPr>
                <w:rFonts w:ascii="Garamond" w:hAnsi="Garamond"/>
                <w:bCs/>
              </w:rPr>
            </w:pPr>
          </w:p>
        </w:tc>
        <w:tc>
          <w:tcPr>
            <w:tcW w:w="665" w:type="dxa"/>
            <w:shd w:val="clear" w:color="auto" w:fill="auto"/>
          </w:tcPr>
          <w:p w14:paraId="75BE6EBB"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606" w:type="dxa"/>
            <w:tcBorders>
              <w:top w:val="dotted" w:sz="4" w:space="0" w:color="auto"/>
              <w:bottom w:val="dotted" w:sz="4" w:space="0" w:color="auto"/>
              <w:right w:val="dotted" w:sz="4" w:space="0" w:color="auto"/>
            </w:tcBorders>
            <w:shd w:val="clear" w:color="auto" w:fill="auto"/>
          </w:tcPr>
          <w:p w14:paraId="25AAE582" w14:textId="77777777" w:rsidR="009B0A29" w:rsidRPr="009C3B70" w:rsidRDefault="009B0A29" w:rsidP="009C3B70">
            <w:pPr>
              <w:spacing w:after="0" w:line="240" w:lineRule="auto"/>
              <w:jc w:val="center"/>
              <w:rPr>
                <w:rFonts w:ascii="Garamond" w:hAnsi="Garamond"/>
                <w:bCs/>
              </w:rPr>
            </w:pPr>
            <w:r w:rsidRPr="009C3B70">
              <w:rPr>
                <w:rFonts w:ascii="Garamond" w:hAnsi="Garamond"/>
                <w:bCs/>
              </w:rPr>
              <w:t>Co</w:t>
            </w:r>
          </w:p>
        </w:tc>
        <w:tc>
          <w:tcPr>
            <w:tcW w:w="2410" w:type="dxa"/>
            <w:gridSpan w:val="3"/>
            <w:tcBorders>
              <w:top w:val="dotted" w:sz="4" w:space="0" w:color="auto"/>
              <w:left w:val="dotted" w:sz="4" w:space="0" w:color="auto"/>
              <w:bottom w:val="dotted" w:sz="4" w:space="0" w:color="auto"/>
            </w:tcBorders>
            <w:shd w:val="clear" w:color="auto" w:fill="auto"/>
            <w:vAlign w:val="center"/>
          </w:tcPr>
          <w:p w14:paraId="28338385" w14:textId="77777777" w:rsidR="009B0A29" w:rsidRPr="009C3B70" w:rsidRDefault="009B0A29" w:rsidP="009C3B70">
            <w:pPr>
              <w:autoSpaceDE w:val="0"/>
              <w:autoSpaceDN w:val="0"/>
              <w:adjustRightInd w:val="0"/>
              <w:spacing w:after="0" w:line="240" w:lineRule="auto"/>
              <w:jc w:val="both"/>
              <w:rPr>
                <w:rFonts w:ascii="Garamond" w:hAnsi="Garamond"/>
                <w:sz w:val="20"/>
                <w:lang w:val="en-US"/>
              </w:rPr>
            </w:pPr>
            <w:r w:rsidRPr="009C3B70">
              <w:rPr>
                <w:rFonts w:ascii="Garamond" w:hAnsi="Garamond"/>
                <w:sz w:val="20"/>
                <w:lang w:val="en-US"/>
              </w:rPr>
              <w:t>(CPE. Art. 298. II. 33.)</w:t>
            </w:r>
          </w:p>
          <w:p w14:paraId="5B49503E" w14:textId="77777777" w:rsidR="009B0A29" w:rsidRPr="009C3B70" w:rsidRDefault="009B0A29" w:rsidP="009C3B70">
            <w:pPr>
              <w:autoSpaceDE w:val="0"/>
              <w:autoSpaceDN w:val="0"/>
              <w:adjustRightInd w:val="0"/>
              <w:spacing w:after="0" w:line="240" w:lineRule="auto"/>
              <w:jc w:val="both"/>
              <w:rPr>
                <w:rFonts w:ascii="Garamond" w:hAnsi="Garamond"/>
                <w:sz w:val="20"/>
                <w:lang w:val="en-US"/>
              </w:rPr>
            </w:pPr>
            <w:r w:rsidRPr="009C3B70">
              <w:rPr>
                <w:rFonts w:ascii="Garamond" w:hAnsi="Garamond"/>
                <w:sz w:val="20"/>
                <w:lang w:val="en-US"/>
              </w:rPr>
              <w:t>Ley N°031 Art. 87 IV 1,2,3</w:t>
            </w:r>
          </w:p>
          <w:p w14:paraId="26984CF1"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29894 Art. 110. v</w:t>
            </w:r>
          </w:p>
        </w:tc>
      </w:tr>
      <w:tr w:rsidR="009C3B70" w:rsidRPr="009C3B70" w14:paraId="76C715FE" w14:textId="77777777" w:rsidTr="00EC4A34">
        <w:trPr>
          <w:trHeight w:val="268"/>
        </w:trPr>
        <w:tc>
          <w:tcPr>
            <w:tcW w:w="3369" w:type="dxa"/>
            <w:gridSpan w:val="4"/>
            <w:shd w:val="clear" w:color="auto" w:fill="auto"/>
          </w:tcPr>
          <w:p w14:paraId="2E98FF08" w14:textId="77777777" w:rsidR="009B0A29" w:rsidRPr="009C3B70" w:rsidRDefault="009B0A29" w:rsidP="009C3B70">
            <w:pPr>
              <w:autoSpaceDE w:val="0"/>
              <w:autoSpaceDN w:val="0"/>
              <w:adjustRightInd w:val="0"/>
              <w:spacing w:after="0" w:line="240" w:lineRule="auto"/>
              <w:jc w:val="both"/>
              <w:rPr>
                <w:rFonts w:ascii="Garamond" w:hAnsi="Garamond" w:cs="Tahoma"/>
                <w:bCs/>
                <w:lang w:val="es-BO" w:eastAsia="es-BO"/>
              </w:rPr>
            </w:pPr>
            <w:r w:rsidRPr="009C3B70">
              <w:rPr>
                <w:rFonts w:ascii="Garamond" w:hAnsi="Garamond" w:cs="Tahoma"/>
                <w:b/>
                <w:bCs/>
                <w:lang w:val="es-BO" w:eastAsia="es-BO"/>
              </w:rPr>
              <w:t>1.1.3</w:t>
            </w:r>
            <w:r w:rsidRPr="009C3B70">
              <w:rPr>
                <w:rFonts w:ascii="Garamond" w:hAnsi="Garamond" w:cs="Tahoma"/>
                <w:bCs/>
                <w:lang w:val="es-BO" w:eastAsia="es-BO"/>
              </w:rPr>
              <w:t xml:space="preserve"> Formulación de propuestas de normativas técnicas de uso y manejo de suelos en áreas de estratégicas de producción agropecuaria.</w:t>
            </w:r>
          </w:p>
        </w:tc>
        <w:tc>
          <w:tcPr>
            <w:tcW w:w="1168" w:type="dxa"/>
            <w:gridSpan w:val="2"/>
            <w:shd w:val="clear" w:color="auto" w:fill="auto"/>
          </w:tcPr>
          <w:p w14:paraId="3E7CABED" w14:textId="77777777" w:rsidR="009B0A29" w:rsidRPr="009C3B70" w:rsidRDefault="009B0A29" w:rsidP="009C3B70">
            <w:pPr>
              <w:autoSpaceDE w:val="0"/>
              <w:autoSpaceDN w:val="0"/>
              <w:adjustRightInd w:val="0"/>
              <w:spacing w:after="0" w:line="240" w:lineRule="auto"/>
              <w:jc w:val="center"/>
              <w:rPr>
                <w:rFonts w:ascii="Garamond" w:hAnsi="Garamond"/>
                <w:lang w:val="es-CO"/>
              </w:rPr>
            </w:pPr>
            <w:r w:rsidRPr="009C3B70">
              <w:rPr>
                <w:rFonts w:ascii="Garamond" w:hAnsi="Garamond"/>
                <w:lang w:val="es-CO"/>
              </w:rPr>
              <w:t>Co</w:t>
            </w:r>
          </w:p>
          <w:p w14:paraId="4FDC6AA7" w14:textId="77777777" w:rsidR="009B0A29" w:rsidRPr="009C3B70" w:rsidRDefault="009B0A29" w:rsidP="009C3B70">
            <w:pPr>
              <w:autoSpaceDE w:val="0"/>
              <w:autoSpaceDN w:val="0"/>
              <w:adjustRightInd w:val="0"/>
              <w:spacing w:after="0" w:line="240" w:lineRule="auto"/>
              <w:jc w:val="center"/>
              <w:rPr>
                <w:rFonts w:ascii="Garamond" w:hAnsi="Garamond"/>
                <w:lang w:val="es-CO"/>
              </w:rPr>
            </w:pPr>
          </w:p>
        </w:tc>
        <w:tc>
          <w:tcPr>
            <w:tcW w:w="628" w:type="dxa"/>
            <w:shd w:val="clear" w:color="auto" w:fill="auto"/>
          </w:tcPr>
          <w:p w14:paraId="55F4746A" w14:textId="77777777" w:rsidR="009B0A29" w:rsidRPr="009C3B70" w:rsidRDefault="009B0A29" w:rsidP="009C3B70">
            <w:pPr>
              <w:autoSpaceDE w:val="0"/>
              <w:autoSpaceDN w:val="0"/>
              <w:adjustRightInd w:val="0"/>
              <w:spacing w:after="0" w:line="240" w:lineRule="auto"/>
              <w:jc w:val="center"/>
              <w:rPr>
                <w:rFonts w:ascii="Garamond" w:hAnsi="Garamond"/>
                <w:lang w:val="es-CO"/>
              </w:rPr>
            </w:pPr>
          </w:p>
        </w:tc>
        <w:tc>
          <w:tcPr>
            <w:tcW w:w="618" w:type="dxa"/>
            <w:shd w:val="clear" w:color="auto" w:fill="auto"/>
          </w:tcPr>
          <w:p w14:paraId="1E22E7FE" w14:textId="77777777" w:rsidR="009B0A29" w:rsidRPr="009C3B70" w:rsidRDefault="009B0A29" w:rsidP="009C3B70">
            <w:pPr>
              <w:autoSpaceDE w:val="0"/>
              <w:autoSpaceDN w:val="0"/>
              <w:adjustRightInd w:val="0"/>
              <w:spacing w:after="0" w:line="240" w:lineRule="auto"/>
              <w:jc w:val="center"/>
              <w:rPr>
                <w:rFonts w:ascii="Garamond" w:hAnsi="Garamond"/>
                <w:lang w:val="es-CO"/>
              </w:rPr>
            </w:pPr>
          </w:p>
        </w:tc>
        <w:tc>
          <w:tcPr>
            <w:tcW w:w="665" w:type="dxa"/>
            <w:shd w:val="clear" w:color="auto" w:fill="auto"/>
          </w:tcPr>
          <w:p w14:paraId="3C2ABAD0" w14:textId="77777777" w:rsidR="009B0A29" w:rsidRPr="009C3B70" w:rsidRDefault="009B0A29" w:rsidP="009C3B70">
            <w:pPr>
              <w:autoSpaceDE w:val="0"/>
              <w:autoSpaceDN w:val="0"/>
              <w:adjustRightInd w:val="0"/>
              <w:spacing w:after="0" w:line="240" w:lineRule="auto"/>
              <w:jc w:val="center"/>
              <w:rPr>
                <w:rFonts w:ascii="Garamond" w:hAnsi="Garamond"/>
                <w:lang w:val="es-CO"/>
              </w:rPr>
            </w:pPr>
          </w:p>
        </w:tc>
        <w:tc>
          <w:tcPr>
            <w:tcW w:w="606" w:type="dxa"/>
            <w:tcBorders>
              <w:top w:val="dotted" w:sz="4" w:space="0" w:color="auto"/>
              <w:bottom w:val="dotted" w:sz="4" w:space="0" w:color="auto"/>
              <w:right w:val="dotted" w:sz="4" w:space="0" w:color="auto"/>
            </w:tcBorders>
            <w:shd w:val="clear" w:color="auto" w:fill="auto"/>
          </w:tcPr>
          <w:p w14:paraId="4E4D989A" w14:textId="77777777" w:rsidR="009B0A29" w:rsidRPr="009C3B70" w:rsidRDefault="009B0A29" w:rsidP="009C3B70">
            <w:pPr>
              <w:autoSpaceDE w:val="0"/>
              <w:autoSpaceDN w:val="0"/>
              <w:adjustRightInd w:val="0"/>
              <w:spacing w:after="0" w:line="240" w:lineRule="auto"/>
              <w:jc w:val="center"/>
              <w:rPr>
                <w:rFonts w:ascii="Garamond" w:hAnsi="Garamond"/>
                <w:lang w:val="es-C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11E41A06" w14:textId="77777777" w:rsidR="009B0A29" w:rsidRPr="009C3B70" w:rsidRDefault="009B0A29" w:rsidP="009C3B70">
            <w:pPr>
              <w:autoSpaceDE w:val="0"/>
              <w:autoSpaceDN w:val="0"/>
              <w:adjustRightInd w:val="0"/>
              <w:spacing w:after="0" w:line="240" w:lineRule="auto"/>
              <w:jc w:val="both"/>
              <w:rPr>
                <w:rFonts w:ascii="Garamond" w:hAnsi="Garamond"/>
                <w:sz w:val="20"/>
                <w:lang w:val="es-CO"/>
              </w:rPr>
            </w:pPr>
            <w:r w:rsidRPr="009C3B70">
              <w:rPr>
                <w:rFonts w:ascii="Garamond" w:hAnsi="Garamond" w:cs="ArialMT"/>
                <w:sz w:val="20"/>
                <w:lang w:val="es-BO" w:eastAsia="es-BO"/>
              </w:rPr>
              <w:t>(D.S. 2454 Art. 3.)</w:t>
            </w:r>
          </w:p>
        </w:tc>
      </w:tr>
      <w:tr w:rsidR="009C3B70" w:rsidRPr="009C3B70" w14:paraId="2AD6EA91" w14:textId="77777777" w:rsidTr="00EC4A34">
        <w:trPr>
          <w:trHeight w:val="268"/>
        </w:trPr>
        <w:tc>
          <w:tcPr>
            <w:tcW w:w="3369" w:type="dxa"/>
            <w:gridSpan w:val="4"/>
            <w:tcBorders>
              <w:bottom w:val="single" w:sz="4" w:space="0" w:color="auto"/>
            </w:tcBorders>
            <w:shd w:val="clear" w:color="auto" w:fill="auto"/>
          </w:tcPr>
          <w:p w14:paraId="4EA3ABDB" w14:textId="77777777" w:rsidR="009B0A29" w:rsidRPr="009C3B70" w:rsidRDefault="009B0A29" w:rsidP="009C3B70">
            <w:pPr>
              <w:autoSpaceDE w:val="0"/>
              <w:autoSpaceDN w:val="0"/>
              <w:adjustRightInd w:val="0"/>
              <w:spacing w:after="0" w:line="240" w:lineRule="auto"/>
              <w:jc w:val="both"/>
              <w:rPr>
                <w:rFonts w:ascii="Garamond" w:hAnsi="Garamond" w:cs="Tahoma"/>
                <w:bCs/>
                <w:lang w:val="es-BO" w:eastAsia="es-BO"/>
              </w:rPr>
            </w:pPr>
            <w:r w:rsidRPr="009C3B70">
              <w:rPr>
                <w:rFonts w:ascii="Garamond" w:hAnsi="Garamond" w:cs="Tahoma"/>
                <w:b/>
                <w:bCs/>
                <w:lang w:val="es-BO" w:eastAsia="es-BO"/>
              </w:rPr>
              <w:t>1.1.4</w:t>
            </w:r>
            <w:r w:rsidRPr="009C3B70">
              <w:rPr>
                <w:rFonts w:ascii="Garamond" w:hAnsi="Garamond" w:cs="Tahoma"/>
                <w:bCs/>
                <w:lang w:val="es-BO" w:eastAsia="es-BO"/>
              </w:rPr>
              <w:t xml:space="preserve"> </w:t>
            </w:r>
            <w:r w:rsidRPr="009C3B70">
              <w:rPr>
                <w:rFonts w:ascii="Garamond" w:hAnsi="Garamond" w:cs="ArialMT"/>
                <w:lang w:val="es-BO" w:eastAsia="es-BO"/>
              </w:rPr>
              <w:t xml:space="preserve"> Lineamientos metodológicos para elaboración de Planes de Uso de Suelo - PLUS</w:t>
            </w:r>
            <w:r w:rsidRPr="009C3B70">
              <w:rPr>
                <w:rFonts w:ascii="Garamond" w:hAnsi="Garamond"/>
              </w:rPr>
              <w:t>.</w:t>
            </w:r>
          </w:p>
        </w:tc>
        <w:tc>
          <w:tcPr>
            <w:tcW w:w="1168" w:type="dxa"/>
            <w:gridSpan w:val="2"/>
            <w:tcBorders>
              <w:bottom w:val="single" w:sz="4" w:space="0" w:color="auto"/>
            </w:tcBorders>
            <w:shd w:val="clear" w:color="auto" w:fill="auto"/>
          </w:tcPr>
          <w:p w14:paraId="7804D0B0" w14:textId="77777777" w:rsidR="009B0A29" w:rsidRPr="009C3B70" w:rsidRDefault="009B0A29" w:rsidP="009C3B70">
            <w:pPr>
              <w:autoSpaceDE w:val="0"/>
              <w:autoSpaceDN w:val="0"/>
              <w:adjustRightInd w:val="0"/>
              <w:spacing w:after="0" w:line="240" w:lineRule="auto"/>
              <w:jc w:val="center"/>
              <w:rPr>
                <w:rFonts w:ascii="Garamond" w:hAnsi="Garamond"/>
                <w:lang w:val="es-CO"/>
              </w:rPr>
            </w:pPr>
            <w:r w:rsidRPr="009C3B70">
              <w:rPr>
                <w:rFonts w:ascii="Garamond" w:hAnsi="Garamond"/>
                <w:lang w:val="es-CO"/>
              </w:rPr>
              <w:t>E</w:t>
            </w:r>
          </w:p>
          <w:p w14:paraId="6BC6F1D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28" w:type="dxa"/>
            <w:tcBorders>
              <w:bottom w:val="single" w:sz="4" w:space="0" w:color="auto"/>
            </w:tcBorders>
            <w:shd w:val="clear" w:color="auto" w:fill="auto"/>
          </w:tcPr>
          <w:p w14:paraId="4A3983ED" w14:textId="77777777" w:rsidR="009B0A29" w:rsidRPr="009C3B70" w:rsidRDefault="009B0A29" w:rsidP="009C3B70">
            <w:pPr>
              <w:spacing w:after="0" w:line="240" w:lineRule="auto"/>
              <w:jc w:val="center"/>
              <w:rPr>
                <w:rFonts w:ascii="Garamond" w:hAnsi="Garamond"/>
              </w:rPr>
            </w:pPr>
            <w:r w:rsidRPr="009C3B70">
              <w:rPr>
                <w:rFonts w:ascii="Garamond" w:hAnsi="Garamond"/>
                <w:lang w:val="es-CO"/>
              </w:rPr>
              <w:t>E</w:t>
            </w:r>
          </w:p>
        </w:tc>
        <w:tc>
          <w:tcPr>
            <w:tcW w:w="618" w:type="dxa"/>
            <w:tcBorders>
              <w:bottom w:val="single" w:sz="4" w:space="0" w:color="auto"/>
            </w:tcBorders>
            <w:shd w:val="clear" w:color="auto" w:fill="auto"/>
          </w:tcPr>
          <w:p w14:paraId="1B86F072" w14:textId="77777777" w:rsidR="009B0A29" w:rsidRPr="009C3B70" w:rsidRDefault="009B0A29" w:rsidP="009C3B70">
            <w:pPr>
              <w:spacing w:after="0" w:line="240" w:lineRule="auto"/>
              <w:jc w:val="center"/>
              <w:rPr>
                <w:rFonts w:ascii="Garamond" w:hAnsi="Garamond"/>
              </w:rPr>
            </w:pPr>
            <w:r w:rsidRPr="009C3B70">
              <w:rPr>
                <w:rFonts w:ascii="Garamond" w:hAnsi="Garamond"/>
                <w:lang w:val="es-CO"/>
              </w:rPr>
              <w:t>E</w:t>
            </w:r>
          </w:p>
        </w:tc>
        <w:tc>
          <w:tcPr>
            <w:tcW w:w="665" w:type="dxa"/>
            <w:tcBorders>
              <w:bottom w:val="single" w:sz="4" w:space="0" w:color="auto"/>
            </w:tcBorders>
            <w:shd w:val="clear" w:color="auto" w:fill="auto"/>
          </w:tcPr>
          <w:p w14:paraId="22C2F49F" w14:textId="77777777" w:rsidR="009B0A29" w:rsidRPr="009C3B70" w:rsidRDefault="009B0A29" w:rsidP="009C3B70">
            <w:pPr>
              <w:spacing w:after="0" w:line="240" w:lineRule="auto"/>
              <w:jc w:val="center"/>
              <w:rPr>
                <w:rFonts w:ascii="Garamond" w:hAnsi="Garamond"/>
              </w:rPr>
            </w:pPr>
            <w:r w:rsidRPr="009C3B70">
              <w:rPr>
                <w:rFonts w:ascii="Garamond" w:hAnsi="Garamond"/>
                <w:lang w:val="es-CO"/>
              </w:rPr>
              <w:t>E</w:t>
            </w:r>
          </w:p>
        </w:tc>
        <w:tc>
          <w:tcPr>
            <w:tcW w:w="606" w:type="dxa"/>
            <w:tcBorders>
              <w:top w:val="dotted" w:sz="4" w:space="0" w:color="auto"/>
              <w:bottom w:val="single" w:sz="4" w:space="0" w:color="auto"/>
              <w:right w:val="dotted" w:sz="4" w:space="0" w:color="auto"/>
            </w:tcBorders>
            <w:shd w:val="clear" w:color="auto" w:fill="auto"/>
          </w:tcPr>
          <w:p w14:paraId="2C2F3BE0" w14:textId="77777777" w:rsidR="009B0A29" w:rsidRPr="009C3B70" w:rsidRDefault="009B0A29" w:rsidP="009C3B70">
            <w:pPr>
              <w:spacing w:after="0" w:line="240" w:lineRule="auto"/>
              <w:jc w:val="center"/>
              <w:rPr>
                <w:rFonts w:ascii="Garamond" w:hAnsi="Garamond"/>
              </w:rPr>
            </w:pPr>
            <w:r w:rsidRPr="009C3B70">
              <w:rPr>
                <w:rFonts w:ascii="Garamond" w:hAnsi="Garamond"/>
                <w:lang w:val="es-CO"/>
              </w:rPr>
              <w:t>E</w:t>
            </w:r>
          </w:p>
        </w:tc>
        <w:tc>
          <w:tcPr>
            <w:tcW w:w="2410" w:type="dxa"/>
            <w:gridSpan w:val="3"/>
            <w:tcBorders>
              <w:top w:val="dotted" w:sz="4" w:space="0" w:color="auto"/>
              <w:left w:val="dotted" w:sz="4" w:space="0" w:color="auto"/>
              <w:bottom w:val="single" w:sz="4" w:space="0" w:color="auto"/>
            </w:tcBorders>
            <w:shd w:val="clear" w:color="auto" w:fill="auto"/>
            <w:vAlign w:val="center"/>
          </w:tcPr>
          <w:p w14:paraId="2B18B820"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(CPE Arts. 300 I. 5,301,302 I. 6 y 304 I.4)</w:t>
            </w:r>
          </w:p>
          <w:p w14:paraId="6E5C5C7E" w14:textId="77777777" w:rsidR="009B0A29" w:rsidRPr="009C3B70" w:rsidRDefault="009B0A29" w:rsidP="009C3B70">
            <w:pPr>
              <w:autoSpaceDE w:val="0"/>
              <w:autoSpaceDN w:val="0"/>
              <w:adjustRightInd w:val="0"/>
              <w:spacing w:after="0" w:line="240" w:lineRule="auto"/>
              <w:jc w:val="both"/>
              <w:rPr>
                <w:rFonts w:ascii="Garamond" w:hAnsi="Garamond"/>
                <w:sz w:val="20"/>
                <w:lang w:val="en-US"/>
              </w:rPr>
            </w:pPr>
            <w:r w:rsidRPr="009C3B70">
              <w:rPr>
                <w:rFonts w:ascii="Garamond" w:hAnsi="Garamond"/>
                <w:sz w:val="20"/>
                <w:lang w:val="en-US"/>
              </w:rPr>
              <w:t>Ley N°031 Art. 94 I, II, III</w:t>
            </w:r>
          </w:p>
          <w:p w14:paraId="685548CE"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29894 Art. 110. v</w:t>
            </w:r>
          </w:p>
        </w:tc>
      </w:tr>
      <w:tr w:rsidR="009C3B70" w:rsidRPr="009C3B70" w14:paraId="7ACC4745" w14:textId="77777777" w:rsidTr="00EC4A34">
        <w:trPr>
          <w:trHeight w:val="268"/>
        </w:trPr>
        <w:tc>
          <w:tcPr>
            <w:tcW w:w="9464" w:type="dxa"/>
            <w:gridSpan w:val="13"/>
            <w:tcBorders>
              <w:top w:val="single" w:sz="4" w:space="0" w:color="auto"/>
              <w:bottom w:val="single" w:sz="4" w:space="0" w:color="auto"/>
            </w:tcBorders>
            <w:shd w:val="clear" w:color="auto" w:fill="DAE1EB" w:themeFill="accent6" w:themeFillTint="33"/>
          </w:tcPr>
          <w:p w14:paraId="11F18D74" w14:textId="77777777" w:rsidR="009B0A29" w:rsidRPr="009C3B70" w:rsidRDefault="009B0A29" w:rsidP="007707DB">
            <w:pPr>
              <w:tabs>
                <w:tab w:val="left" w:pos="83"/>
              </w:tabs>
              <w:autoSpaceDE w:val="0"/>
              <w:autoSpaceDN w:val="0"/>
              <w:adjustRightInd w:val="0"/>
              <w:spacing w:after="0" w:line="240" w:lineRule="auto"/>
              <w:jc w:val="both"/>
              <w:rPr>
                <w:rFonts w:ascii="Garamond" w:hAnsi="Garamond"/>
              </w:rPr>
            </w:pPr>
            <w:r w:rsidRPr="009C3B70">
              <w:rPr>
                <w:rFonts w:ascii="Garamond" w:hAnsi="Garamond" w:cs="ArialMT"/>
                <w:b/>
                <w:lang w:val="es-BO" w:eastAsia="es-BO"/>
              </w:rPr>
              <w:t xml:space="preserve">Lineamiento Estratégico </w:t>
            </w:r>
            <w:r w:rsidRPr="009C3B70">
              <w:rPr>
                <w:rFonts w:ascii="Garamond" w:hAnsi="Garamond"/>
                <w:b/>
              </w:rPr>
              <w:t xml:space="preserve">2. </w:t>
            </w:r>
            <w:r w:rsidRPr="0088169E">
              <w:rPr>
                <w:rFonts w:ascii="Garamond" w:hAnsi="Garamond"/>
              </w:rPr>
              <w:t xml:space="preserve">Sistema de Información </w:t>
            </w:r>
            <w:r w:rsidR="007707DB">
              <w:rPr>
                <w:rFonts w:ascii="Garamond" w:hAnsi="Garamond"/>
              </w:rPr>
              <w:t xml:space="preserve"> y Monitoreo de </w:t>
            </w:r>
            <w:r w:rsidRPr="0088169E">
              <w:rPr>
                <w:rFonts w:ascii="Garamond" w:hAnsi="Garamond"/>
              </w:rPr>
              <w:t>Suelos de Bolivia - SISBOL</w:t>
            </w:r>
            <w:r w:rsidRPr="009C3B70">
              <w:rPr>
                <w:rFonts w:ascii="Garamond" w:hAnsi="Garamond"/>
                <w:b/>
              </w:rPr>
              <w:t xml:space="preserve"> </w:t>
            </w:r>
          </w:p>
        </w:tc>
      </w:tr>
      <w:tr w:rsidR="009C3B70" w:rsidRPr="009C3B70" w14:paraId="4A9980D1" w14:textId="77777777" w:rsidTr="00EC4A34">
        <w:trPr>
          <w:trHeight w:val="268"/>
        </w:trPr>
        <w:tc>
          <w:tcPr>
            <w:tcW w:w="877" w:type="dxa"/>
            <w:tcBorders>
              <w:top w:val="single" w:sz="4" w:space="0" w:color="auto"/>
            </w:tcBorders>
            <w:shd w:val="clear" w:color="auto" w:fill="auto"/>
          </w:tcPr>
          <w:p w14:paraId="09D721BF" w14:textId="77777777" w:rsidR="009B0A29" w:rsidRPr="009C3B70" w:rsidRDefault="009B0A29" w:rsidP="009C3B70">
            <w:pPr>
              <w:tabs>
                <w:tab w:val="left" w:pos="83"/>
              </w:tabs>
              <w:autoSpaceDE w:val="0"/>
              <w:autoSpaceDN w:val="0"/>
              <w:adjustRightInd w:val="0"/>
              <w:spacing w:after="0" w:line="240" w:lineRule="auto"/>
              <w:jc w:val="both"/>
              <w:rPr>
                <w:rFonts w:ascii="Garamond" w:hAnsi="Garamond"/>
                <w:b/>
              </w:rPr>
            </w:pPr>
            <w:r w:rsidRPr="009C3B70">
              <w:rPr>
                <w:rFonts w:ascii="Garamond" w:hAnsi="Garamond"/>
                <w:b/>
              </w:rPr>
              <w:t>2.1</w:t>
            </w:r>
          </w:p>
        </w:tc>
        <w:tc>
          <w:tcPr>
            <w:tcW w:w="8587" w:type="dxa"/>
            <w:gridSpan w:val="12"/>
            <w:tcBorders>
              <w:top w:val="single" w:sz="4" w:space="0" w:color="auto"/>
            </w:tcBorders>
            <w:shd w:val="clear" w:color="auto" w:fill="auto"/>
          </w:tcPr>
          <w:p w14:paraId="1D3663A5" w14:textId="77777777" w:rsidR="009B0A29" w:rsidRPr="009C3B70" w:rsidRDefault="009B0A29" w:rsidP="009C3B70">
            <w:pPr>
              <w:tabs>
                <w:tab w:val="left" w:pos="83"/>
              </w:tabs>
              <w:autoSpaceDE w:val="0"/>
              <w:autoSpaceDN w:val="0"/>
              <w:adjustRightInd w:val="0"/>
              <w:spacing w:after="0" w:line="240" w:lineRule="auto"/>
              <w:jc w:val="both"/>
              <w:rPr>
                <w:rFonts w:ascii="Garamond" w:hAnsi="Garamond"/>
              </w:rPr>
            </w:pPr>
            <w:r w:rsidRPr="009C3B70">
              <w:rPr>
                <w:rFonts w:ascii="Garamond" w:hAnsi="Garamond"/>
              </w:rPr>
              <w:t xml:space="preserve">Implementación Sistema de Información de Suelos de Bolivia - SISBOL </w:t>
            </w:r>
            <w:r w:rsidRPr="009C3B70">
              <w:rPr>
                <w:rFonts w:ascii="Garamond" w:hAnsi="Garamond"/>
                <w:b/>
              </w:rPr>
              <w:t xml:space="preserve"> </w:t>
            </w:r>
            <w:r w:rsidRPr="009C3B70">
              <w:rPr>
                <w:rFonts w:ascii="Garamond" w:hAnsi="Garamond"/>
              </w:rPr>
              <w:t>desarrollado e implementado</w:t>
            </w:r>
          </w:p>
        </w:tc>
      </w:tr>
      <w:tr w:rsidR="009C3B70" w:rsidRPr="009C3B70" w14:paraId="3B994077" w14:textId="77777777" w:rsidTr="00EC4A34">
        <w:trPr>
          <w:trHeight w:val="268"/>
        </w:trPr>
        <w:tc>
          <w:tcPr>
            <w:tcW w:w="3227" w:type="dxa"/>
            <w:gridSpan w:val="3"/>
            <w:shd w:val="clear" w:color="auto" w:fill="auto"/>
          </w:tcPr>
          <w:p w14:paraId="7DEF9D86" w14:textId="77777777" w:rsidR="009B0A29" w:rsidRPr="009C3B70" w:rsidRDefault="009B0A29" w:rsidP="009C3B70">
            <w:pPr>
              <w:spacing w:after="0" w:line="240" w:lineRule="auto"/>
              <w:jc w:val="both"/>
              <w:rPr>
                <w:rFonts w:ascii="Garamond" w:hAnsi="Garamond"/>
              </w:rPr>
            </w:pPr>
            <w:r w:rsidRPr="009C3B70">
              <w:rPr>
                <w:rFonts w:ascii="Garamond" w:hAnsi="Garamond" w:cs="Tahoma"/>
                <w:b/>
                <w:bCs/>
                <w:lang w:eastAsia="es-BO"/>
              </w:rPr>
              <w:t>2.1.1</w:t>
            </w:r>
            <w:r w:rsidRPr="009C3B70">
              <w:rPr>
                <w:rFonts w:ascii="Garamond" w:hAnsi="Garamond"/>
              </w:rPr>
              <w:t xml:space="preserve"> Diseño y estructura de la institucionalidad del SISBOL.</w:t>
            </w:r>
          </w:p>
        </w:tc>
        <w:tc>
          <w:tcPr>
            <w:tcW w:w="1310" w:type="dxa"/>
            <w:gridSpan w:val="3"/>
            <w:shd w:val="clear" w:color="auto" w:fill="auto"/>
            <w:vAlign w:val="center"/>
          </w:tcPr>
          <w:p w14:paraId="6C7B287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4BCB868A"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59F52FFA"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2E3E6D7A"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2BFAAB2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4A83C13E"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2453 Art. 4)</w:t>
            </w:r>
          </w:p>
        </w:tc>
      </w:tr>
      <w:tr w:rsidR="009C3B70" w:rsidRPr="009C3B70" w14:paraId="2C7E8E12" w14:textId="77777777" w:rsidTr="00EC4A34">
        <w:trPr>
          <w:trHeight w:val="77"/>
        </w:trPr>
        <w:tc>
          <w:tcPr>
            <w:tcW w:w="3227" w:type="dxa"/>
            <w:gridSpan w:val="3"/>
            <w:shd w:val="clear" w:color="auto" w:fill="auto"/>
          </w:tcPr>
          <w:p w14:paraId="014AE003" w14:textId="77777777" w:rsidR="009B0A29" w:rsidRPr="009C3B70" w:rsidRDefault="009B0A29" w:rsidP="009C3B70">
            <w:pPr>
              <w:pStyle w:val="Prrafodelista"/>
              <w:numPr>
                <w:ilvl w:val="2"/>
                <w:numId w:val="7"/>
              </w:numPr>
              <w:spacing w:after="0"/>
              <w:ind w:left="458" w:hanging="458"/>
              <w:jc w:val="both"/>
              <w:rPr>
                <w:rFonts w:ascii="Garamond" w:hAnsi="Garamond"/>
                <w:color w:val="auto"/>
              </w:rPr>
            </w:pPr>
            <w:r w:rsidRPr="009C3B70">
              <w:rPr>
                <w:rFonts w:ascii="Garamond" w:hAnsi="Garamond"/>
                <w:color w:val="auto"/>
              </w:rPr>
              <w:t>Gestión de financiamiento.</w:t>
            </w:r>
          </w:p>
        </w:tc>
        <w:tc>
          <w:tcPr>
            <w:tcW w:w="1310" w:type="dxa"/>
            <w:gridSpan w:val="3"/>
            <w:shd w:val="clear" w:color="auto" w:fill="auto"/>
            <w:vAlign w:val="center"/>
          </w:tcPr>
          <w:p w14:paraId="30809135" w14:textId="77777777" w:rsidR="009B0A29" w:rsidRPr="009C3B70" w:rsidRDefault="009B0A29" w:rsidP="009C3B70">
            <w:pPr>
              <w:autoSpaceDE w:val="0"/>
              <w:autoSpaceDN w:val="0"/>
              <w:adjustRightInd w:val="0"/>
              <w:spacing w:after="0" w:line="240" w:lineRule="auto"/>
              <w:jc w:val="center"/>
              <w:rPr>
                <w:rFonts w:ascii="Garamond" w:hAnsi="Garamond" w:cs="ArialMT"/>
                <w:lang w:val="en-US" w:eastAsia="es-BO"/>
              </w:rPr>
            </w:pPr>
            <w:r w:rsidRPr="009C3B70">
              <w:rPr>
                <w:rFonts w:ascii="Garamond" w:hAnsi="Garamond" w:cs="ArialMT"/>
                <w:lang w:val="en-US" w:eastAsia="es-BO"/>
              </w:rPr>
              <w:t>E</w:t>
            </w:r>
          </w:p>
        </w:tc>
        <w:tc>
          <w:tcPr>
            <w:tcW w:w="628" w:type="dxa"/>
            <w:shd w:val="clear" w:color="auto" w:fill="auto"/>
            <w:vAlign w:val="center"/>
          </w:tcPr>
          <w:p w14:paraId="4F4F67FC" w14:textId="77777777" w:rsidR="009B0A29" w:rsidRPr="009C3B70" w:rsidRDefault="009B0A29" w:rsidP="009C3B70">
            <w:pPr>
              <w:autoSpaceDE w:val="0"/>
              <w:autoSpaceDN w:val="0"/>
              <w:adjustRightInd w:val="0"/>
              <w:spacing w:after="0" w:line="240" w:lineRule="auto"/>
              <w:rPr>
                <w:rFonts w:ascii="Garamond" w:hAnsi="Garamond" w:cs="ArialMT"/>
                <w:lang w:val="en-US" w:eastAsia="es-BO"/>
              </w:rPr>
            </w:pPr>
            <w:r w:rsidRPr="009C3B70">
              <w:rPr>
                <w:rFonts w:ascii="Garamond" w:hAnsi="Garamond" w:cs="ArialMT"/>
                <w:lang w:val="en-US" w:eastAsia="es-BO"/>
              </w:rPr>
              <w:t>E</w:t>
            </w:r>
          </w:p>
        </w:tc>
        <w:tc>
          <w:tcPr>
            <w:tcW w:w="618" w:type="dxa"/>
            <w:shd w:val="clear" w:color="auto" w:fill="auto"/>
            <w:vAlign w:val="center"/>
          </w:tcPr>
          <w:p w14:paraId="345509B3" w14:textId="77777777" w:rsidR="009B0A29" w:rsidRPr="009C3B70" w:rsidRDefault="009B0A29" w:rsidP="009C3B70">
            <w:pPr>
              <w:autoSpaceDE w:val="0"/>
              <w:autoSpaceDN w:val="0"/>
              <w:adjustRightInd w:val="0"/>
              <w:spacing w:after="0" w:line="240" w:lineRule="auto"/>
              <w:jc w:val="center"/>
              <w:rPr>
                <w:rFonts w:ascii="Garamond" w:hAnsi="Garamond" w:cs="ArialMT"/>
                <w:lang w:val="en-US" w:eastAsia="es-BO"/>
              </w:rPr>
            </w:pPr>
            <w:r w:rsidRPr="009C3B70">
              <w:rPr>
                <w:rFonts w:ascii="Garamond" w:hAnsi="Garamond" w:cs="ArialMT"/>
                <w:lang w:val="en-US" w:eastAsia="es-BO"/>
              </w:rPr>
              <w:t>E</w:t>
            </w:r>
          </w:p>
        </w:tc>
        <w:tc>
          <w:tcPr>
            <w:tcW w:w="665" w:type="dxa"/>
            <w:shd w:val="clear" w:color="auto" w:fill="auto"/>
            <w:vAlign w:val="center"/>
          </w:tcPr>
          <w:p w14:paraId="3D61DD69" w14:textId="77777777" w:rsidR="009B0A29" w:rsidRPr="009C3B70" w:rsidRDefault="009B0A29" w:rsidP="009C3B70">
            <w:pPr>
              <w:autoSpaceDE w:val="0"/>
              <w:autoSpaceDN w:val="0"/>
              <w:adjustRightInd w:val="0"/>
              <w:spacing w:after="0" w:line="240" w:lineRule="auto"/>
              <w:jc w:val="center"/>
              <w:rPr>
                <w:rFonts w:ascii="Garamond" w:hAnsi="Garamond" w:cs="ArialMT"/>
                <w:lang w:val="en-US" w:eastAsia="es-BO"/>
              </w:rPr>
            </w:pPr>
            <w:r w:rsidRPr="009C3B70">
              <w:rPr>
                <w:rFonts w:ascii="Garamond" w:hAnsi="Garamond" w:cs="ArialMT"/>
                <w:lang w:val="en-US" w:eastAsia="es-BO"/>
              </w:rPr>
              <w:t>E</w:t>
            </w:r>
          </w:p>
        </w:tc>
        <w:tc>
          <w:tcPr>
            <w:tcW w:w="606" w:type="dxa"/>
            <w:tcBorders>
              <w:top w:val="dotted" w:sz="4" w:space="0" w:color="auto"/>
              <w:bottom w:val="dotted" w:sz="4" w:space="0" w:color="auto"/>
              <w:right w:val="dotted" w:sz="4" w:space="0" w:color="auto"/>
            </w:tcBorders>
            <w:shd w:val="clear" w:color="auto" w:fill="auto"/>
            <w:vAlign w:val="center"/>
          </w:tcPr>
          <w:p w14:paraId="6E77E6A0" w14:textId="77777777" w:rsidR="009B0A29" w:rsidRPr="009C3B70" w:rsidRDefault="009B0A29" w:rsidP="009C3B70">
            <w:pPr>
              <w:autoSpaceDE w:val="0"/>
              <w:autoSpaceDN w:val="0"/>
              <w:adjustRightInd w:val="0"/>
              <w:spacing w:after="0" w:line="240" w:lineRule="auto"/>
              <w:rPr>
                <w:rFonts w:ascii="Garamond" w:hAnsi="Garamond" w:cs="ArialMT"/>
                <w:lang w:val="en-US" w:eastAsia="es-BO"/>
              </w:rPr>
            </w:pPr>
            <w:r w:rsidRPr="009C3B70">
              <w:rPr>
                <w:rFonts w:ascii="Garamond" w:hAnsi="Garamond" w:cs="ArialMT"/>
                <w:lang w:val="en-US" w:eastAsia="es-BO"/>
              </w:rPr>
              <w:t>E</w:t>
            </w:r>
          </w:p>
        </w:tc>
        <w:tc>
          <w:tcPr>
            <w:tcW w:w="2410" w:type="dxa"/>
            <w:gridSpan w:val="3"/>
            <w:tcBorders>
              <w:top w:val="dotted" w:sz="4" w:space="0" w:color="auto"/>
              <w:left w:val="dotted" w:sz="4" w:space="0" w:color="auto"/>
              <w:bottom w:val="dotted" w:sz="4" w:space="0" w:color="auto"/>
            </w:tcBorders>
            <w:shd w:val="clear" w:color="auto" w:fill="auto"/>
            <w:vAlign w:val="center"/>
          </w:tcPr>
          <w:p w14:paraId="08D76E08"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CPE Art. 336</w:t>
            </w:r>
          </w:p>
          <w:p w14:paraId="4BA4DD95"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Ley N°031 Art. 92 num 5</w:t>
            </w:r>
          </w:p>
          <w:p w14:paraId="0ED56B35"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2453 Art. 3</w:t>
            </w:r>
          </w:p>
        </w:tc>
      </w:tr>
      <w:tr w:rsidR="009C3B70" w:rsidRPr="009C3B70" w14:paraId="765360E3" w14:textId="77777777" w:rsidTr="00EC4A34">
        <w:trPr>
          <w:trHeight w:val="268"/>
        </w:trPr>
        <w:tc>
          <w:tcPr>
            <w:tcW w:w="3227" w:type="dxa"/>
            <w:gridSpan w:val="3"/>
            <w:shd w:val="clear" w:color="auto" w:fill="auto"/>
          </w:tcPr>
          <w:p w14:paraId="0E1D1CC3" w14:textId="77777777" w:rsidR="009B0A29" w:rsidRPr="009C3B70" w:rsidRDefault="009B0A29" w:rsidP="009C3B70">
            <w:pPr>
              <w:spacing w:after="0" w:line="240" w:lineRule="auto"/>
              <w:jc w:val="both"/>
              <w:rPr>
                <w:rFonts w:ascii="Garamond" w:hAnsi="Garamond"/>
              </w:rPr>
            </w:pPr>
            <w:r w:rsidRPr="009C3B70">
              <w:rPr>
                <w:rFonts w:ascii="Garamond" w:hAnsi="Garamond"/>
                <w:b/>
              </w:rPr>
              <w:t>2.1.3</w:t>
            </w:r>
            <w:r w:rsidRPr="009C3B70">
              <w:rPr>
                <w:rFonts w:ascii="Garamond" w:hAnsi="Garamond"/>
              </w:rPr>
              <w:t xml:space="preserve"> Coordinación a nivel nacional, departamental y municipal de las acciones programadas.</w:t>
            </w:r>
          </w:p>
        </w:tc>
        <w:tc>
          <w:tcPr>
            <w:tcW w:w="1310" w:type="dxa"/>
            <w:gridSpan w:val="3"/>
            <w:shd w:val="clear" w:color="auto" w:fill="auto"/>
            <w:vAlign w:val="center"/>
          </w:tcPr>
          <w:p w14:paraId="0DE51E9D"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w:t>
            </w:r>
          </w:p>
        </w:tc>
        <w:tc>
          <w:tcPr>
            <w:tcW w:w="628" w:type="dxa"/>
            <w:shd w:val="clear" w:color="auto" w:fill="auto"/>
            <w:vAlign w:val="center"/>
          </w:tcPr>
          <w:p w14:paraId="29D4223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shd w:val="clear" w:color="auto" w:fill="auto"/>
            <w:vAlign w:val="center"/>
          </w:tcPr>
          <w:p w14:paraId="4A32304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02734E38"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06" w:type="dxa"/>
            <w:tcBorders>
              <w:top w:val="dotted" w:sz="4" w:space="0" w:color="auto"/>
              <w:bottom w:val="dotted" w:sz="4" w:space="0" w:color="auto"/>
              <w:right w:val="dotted" w:sz="4" w:space="0" w:color="auto"/>
            </w:tcBorders>
            <w:shd w:val="clear" w:color="auto" w:fill="auto"/>
            <w:vAlign w:val="center"/>
          </w:tcPr>
          <w:p w14:paraId="1C8C6AD3"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51EAE823" w14:textId="77777777" w:rsidR="009B0A29" w:rsidRPr="009C3B70" w:rsidRDefault="00BC40DA" w:rsidP="009C3B70">
            <w:pPr>
              <w:autoSpaceDE w:val="0"/>
              <w:autoSpaceDN w:val="0"/>
              <w:adjustRightInd w:val="0"/>
              <w:spacing w:after="0" w:line="240" w:lineRule="auto"/>
              <w:jc w:val="both"/>
              <w:rPr>
                <w:rFonts w:ascii="Garamond" w:hAnsi="Garamond" w:cs="ArialMT"/>
                <w:sz w:val="20"/>
                <w:lang w:val="es-BO" w:eastAsia="es-BO"/>
              </w:rPr>
            </w:pPr>
            <w:r>
              <w:rPr>
                <w:rFonts w:ascii="Garamond" w:hAnsi="Garamond" w:cs="ArialMT"/>
                <w:sz w:val="20"/>
                <w:lang w:val="es-BO" w:eastAsia="es-BO"/>
              </w:rPr>
              <w:t>(</w:t>
            </w:r>
            <w:r w:rsidR="009B0A29" w:rsidRPr="009C3B70">
              <w:rPr>
                <w:rFonts w:ascii="Garamond" w:hAnsi="Garamond" w:cs="ArialMT"/>
                <w:sz w:val="20"/>
                <w:lang w:val="es-BO" w:eastAsia="es-BO"/>
              </w:rPr>
              <w:t>CPE Art 407</w:t>
            </w:r>
            <w:r>
              <w:rPr>
                <w:rFonts w:ascii="Garamond" w:hAnsi="Garamond" w:cs="ArialMT"/>
                <w:sz w:val="20"/>
                <w:lang w:val="es-BO" w:eastAsia="es-BO"/>
              </w:rPr>
              <w:t>)</w:t>
            </w:r>
          </w:p>
          <w:p w14:paraId="3BD85C22"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p>
        </w:tc>
      </w:tr>
      <w:tr w:rsidR="009C3B70" w:rsidRPr="009C3B70" w14:paraId="099B6D2E" w14:textId="77777777" w:rsidTr="00EC4A34">
        <w:trPr>
          <w:trHeight w:val="268"/>
        </w:trPr>
        <w:tc>
          <w:tcPr>
            <w:tcW w:w="3227" w:type="dxa"/>
            <w:gridSpan w:val="3"/>
            <w:shd w:val="clear" w:color="auto" w:fill="auto"/>
          </w:tcPr>
          <w:p w14:paraId="77B8CAD0" w14:textId="77777777" w:rsidR="009B0A29" w:rsidRPr="009C3B70" w:rsidRDefault="009B0A29" w:rsidP="009C3B70">
            <w:pPr>
              <w:spacing w:after="0" w:line="240" w:lineRule="auto"/>
              <w:jc w:val="both"/>
              <w:rPr>
                <w:rFonts w:ascii="Garamond" w:hAnsi="Garamond"/>
              </w:rPr>
            </w:pPr>
            <w:r w:rsidRPr="009C3B70">
              <w:rPr>
                <w:rFonts w:ascii="Garamond" w:hAnsi="Garamond"/>
                <w:b/>
              </w:rPr>
              <w:t>2.1.4</w:t>
            </w:r>
            <w:r w:rsidRPr="009C3B70">
              <w:rPr>
                <w:rFonts w:ascii="Garamond" w:hAnsi="Garamond"/>
              </w:rPr>
              <w:t xml:space="preserve"> Desarrollo de un programa de plataforma web de desarrollo del SISBOL, mediante una red de coordinación nacional.</w:t>
            </w:r>
          </w:p>
        </w:tc>
        <w:tc>
          <w:tcPr>
            <w:tcW w:w="1310" w:type="dxa"/>
            <w:gridSpan w:val="3"/>
            <w:shd w:val="clear" w:color="auto" w:fill="auto"/>
            <w:vAlign w:val="center"/>
          </w:tcPr>
          <w:p w14:paraId="0749929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2C8861AD"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0717E8A4"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3B44974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516D0F88"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5FF9B4D6"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2453 Art. 4)</w:t>
            </w:r>
          </w:p>
        </w:tc>
      </w:tr>
      <w:tr w:rsidR="009C3B70" w:rsidRPr="009C3B70" w14:paraId="57A4D283" w14:textId="77777777" w:rsidTr="00EC4A34">
        <w:trPr>
          <w:trHeight w:val="268"/>
        </w:trPr>
        <w:tc>
          <w:tcPr>
            <w:tcW w:w="3227" w:type="dxa"/>
            <w:gridSpan w:val="3"/>
            <w:shd w:val="clear" w:color="auto" w:fill="auto"/>
          </w:tcPr>
          <w:p w14:paraId="2AB845B8" w14:textId="77777777" w:rsidR="009B0A29" w:rsidRPr="009C3B70" w:rsidRDefault="009B0A29" w:rsidP="009C3B70">
            <w:pPr>
              <w:spacing w:after="0" w:line="240" w:lineRule="auto"/>
              <w:jc w:val="both"/>
              <w:rPr>
                <w:rFonts w:ascii="Garamond" w:hAnsi="Garamond"/>
              </w:rPr>
            </w:pPr>
            <w:r w:rsidRPr="009C3B70">
              <w:rPr>
                <w:rFonts w:ascii="Garamond" w:hAnsi="Garamond"/>
                <w:b/>
              </w:rPr>
              <w:t>2.1.5</w:t>
            </w:r>
            <w:r w:rsidRPr="009C3B70">
              <w:rPr>
                <w:rFonts w:ascii="Garamond" w:hAnsi="Garamond"/>
              </w:rPr>
              <w:t xml:space="preserve"> Recopilación y centralización información digital y analógica de suelos.</w:t>
            </w:r>
          </w:p>
        </w:tc>
        <w:tc>
          <w:tcPr>
            <w:tcW w:w="1310" w:type="dxa"/>
            <w:gridSpan w:val="3"/>
            <w:shd w:val="clear" w:color="auto" w:fill="auto"/>
            <w:vAlign w:val="center"/>
          </w:tcPr>
          <w:p w14:paraId="7A576CA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06F0F19B"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6471892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72A829D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385AC4B3"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0D38D089"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29894 Art. 110. v, w, x</w:t>
            </w:r>
          </w:p>
        </w:tc>
      </w:tr>
      <w:tr w:rsidR="009C3B70" w:rsidRPr="009C3B70" w14:paraId="23E6A8F5" w14:textId="77777777" w:rsidTr="00EC4A34">
        <w:trPr>
          <w:trHeight w:val="268"/>
        </w:trPr>
        <w:tc>
          <w:tcPr>
            <w:tcW w:w="3227" w:type="dxa"/>
            <w:gridSpan w:val="3"/>
            <w:shd w:val="clear" w:color="auto" w:fill="auto"/>
          </w:tcPr>
          <w:p w14:paraId="692CD503" w14:textId="77777777" w:rsidR="009B0A29" w:rsidRPr="009C3B70" w:rsidRDefault="009B0A29" w:rsidP="009C3B70">
            <w:pPr>
              <w:spacing w:after="0" w:line="240" w:lineRule="auto"/>
              <w:jc w:val="both"/>
              <w:rPr>
                <w:rFonts w:ascii="Garamond" w:hAnsi="Garamond"/>
              </w:rPr>
            </w:pPr>
            <w:r w:rsidRPr="009C3B70">
              <w:rPr>
                <w:rFonts w:ascii="Garamond" w:hAnsi="Garamond"/>
                <w:b/>
              </w:rPr>
              <w:t>2.1.6</w:t>
            </w:r>
            <w:r w:rsidRPr="009C3B70">
              <w:rPr>
                <w:rFonts w:ascii="Garamond" w:hAnsi="Garamond"/>
              </w:rPr>
              <w:t xml:space="preserve"> Levantamientos de información de suelos en áreas carentes de datos e información, áreas priorizadas o con potencial productivo y áreas donde hubo se realizó un cambio de uso de suelo.</w:t>
            </w:r>
          </w:p>
        </w:tc>
        <w:tc>
          <w:tcPr>
            <w:tcW w:w="1310" w:type="dxa"/>
            <w:gridSpan w:val="3"/>
            <w:shd w:val="clear" w:color="auto" w:fill="auto"/>
            <w:vAlign w:val="center"/>
          </w:tcPr>
          <w:p w14:paraId="77F4C3B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0405CF81"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6DF630FF"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18C29C21"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7CEC4A44"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0FEA2052" w14:textId="77777777" w:rsidR="009B0A29" w:rsidRPr="009C3B70" w:rsidRDefault="009B0A29" w:rsidP="009C3B70">
            <w:pPr>
              <w:autoSpaceDE w:val="0"/>
              <w:autoSpaceDN w:val="0"/>
              <w:adjustRightInd w:val="0"/>
              <w:spacing w:after="0" w:line="240" w:lineRule="auto"/>
              <w:jc w:val="both"/>
              <w:rPr>
                <w:rFonts w:ascii="Garamond" w:hAnsi="Garamond" w:cs="ArialMT"/>
                <w:sz w:val="20"/>
                <w:lang w:val="es-BO" w:eastAsia="es-BO"/>
              </w:rPr>
            </w:pPr>
            <w:r w:rsidRPr="009C3B70">
              <w:rPr>
                <w:rFonts w:ascii="Garamond" w:hAnsi="Garamond" w:cs="ArialMT"/>
                <w:sz w:val="20"/>
                <w:lang w:val="es-BO" w:eastAsia="es-BO"/>
              </w:rPr>
              <w:t>D.S. 29894 Art. 110. v</w:t>
            </w:r>
          </w:p>
        </w:tc>
      </w:tr>
      <w:tr w:rsidR="009C3B70" w:rsidRPr="009C3B70" w14:paraId="3491E895" w14:textId="77777777" w:rsidTr="00EC4A34">
        <w:trPr>
          <w:trHeight w:val="268"/>
        </w:trPr>
        <w:tc>
          <w:tcPr>
            <w:tcW w:w="3227" w:type="dxa"/>
            <w:gridSpan w:val="3"/>
            <w:shd w:val="clear" w:color="auto" w:fill="auto"/>
          </w:tcPr>
          <w:p w14:paraId="62EC7733" w14:textId="77777777" w:rsidR="009B0A29" w:rsidRPr="009C3B70" w:rsidRDefault="009B0A29" w:rsidP="009C3B70">
            <w:pPr>
              <w:spacing w:after="0" w:line="240" w:lineRule="auto"/>
              <w:jc w:val="both"/>
              <w:rPr>
                <w:rFonts w:ascii="Garamond" w:hAnsi="Garamond"/>
              </w:rPr>
            </w:pPr>
            <w:r w:rsidRPr="009C3B70">
              <w:rPr>
                <w:rFonts w:ascii="Garamond" w:hAnsi="Garamond"/>
                <w:b/>
              </w:rPr>
              <w:t>2.1.7</w:t>
            </w:r>
            <w:r w:rsidRPr="009C3B70">
              <w:rPr>
                <w:rFonts w:ascii="Garamond" w:hAnsi="Garamond"/>
              </w:rPr>
              <w:t xml:space="preserve"> Capacitación en el manejo del Sistema, levantamiento de información de suelos, Sistema de Información Geográfica enfocado al estudio de suelos, Mapeo de suelos, Cartografía digital de suelos (Mapas de atributos edáficos).</w:t>
            </w:r>
          </w:p>
        </w:tc>
        <w:tc>
          <w:tcPr>
            <w:tcW w:w="1310" w:type="dxa"/>
            <w:gridSpan w:val="3"/>
            <w:shd w:val="clear" w:color="auto" w:fill="auto"/>
            <w:vAlign w:val="center"/>
          </w:tcPr>
          <w:p w14:paraId="24A5C236"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06184D9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6D644CC6"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3BE2425D"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7218BC2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39F62FB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CPE Art. 298 II num 12</w:t>
            </w:r>
          </w:p>
        </w:tc>
      </w:tr>
      <w:tr w:rsidR="009C3B70" w:rsidRPr="009C3B70" w14:paraId="12276E72" w14:textId="77777777" w:rsidTr="00EC4A34">
        <w:trPr>
          <w:trHeight w:val="268"/>
        </w:trPr>
        <w:tc>
          <w:tcPr>
            <w:tcW w:w="3227" w:type="dxa"/>
            <w:gridSpan w:val="3"/>
            <w:shd w:val="clear" w:color="auto" w:fill="auto"/>
          </w:tcPr>
          <w:p w14:paraId="5C947930" w14:textId="77777777" w:rsidR="009B0A29" w:rsidRPr="009C3B70" w:rsidRDefault="009B0A29" w:rsidP="009C3B70">
            <w:pPr>
              <w:spacing w:after="0" w:line="240" w:lineRule="auto"/>
              <w:jc w:val="both"/>
              <w:rPr>
                <w:rFonts w:ascii="Garamond" w:hAnsi="Garamond"/>
              </w:rPr>
            </w:pPr>
            <w:r w:rsidRPr="009C3B70">
              <w:rPr>
                <w:rFonts w:ascii="Garamond" w:hAnsi="Garamond"/>
                <w:b/>
              </w:rPr>
              <w:t>1.2.8</w:t>
            </w:r>
            <w:r w:rsidRPr="009C3B70">
              <w:rPr>
                <w:rFonts w:ascii="Garamond" w:hAnsi="Garamond"/>
              </w:rPr>
              <w:t xml:space="preserve"> Generación de mapas de atributos edáficos a escala comunal y predial. </w:t>
            </w:r>
          </w:p>
        </w:tc>
        <w:tc>
          <w:tcPr>
            <w:tcW w:w="1310" w:type="dxa"/>
            <w:gridSpan w:val="3"/>
            <w:shd w:val="clear" w:color="auto" w:fill="auto"/>
            <w:vAlign w:val="center"/>
          </w:tcPr>
          <w:p w14:paraId="46FA1734"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28" w:type="dxa"/>
            <w:shd w:val="clear" w:color="auto" w:fill="auto"/>
            <w:vAlign w:val="center"/>
          </w:tcPr>
          <w:p w14:paraId="03590DE5"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0A76C22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0903930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692C8893"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6C80541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D.S. 29894 Art. 110. v, w, x</w:t>
            </w:r>
          </w:p>
        </w:tc>
      </w:tr>
      <w:tr w:rsidR="009C3B70" w:rsidRPr="009C3B70" w14:paraId="50F765CE" w14:textId="77777777" w:rsidTr="00EC4A34">
        <w:trPr>
          <w:trHeight w:val="268"/>
        </w:trPr>
        <w:tc>
          <w:tcPr>
            <w:tcW w:w="3227" w:type="dxa"/>
            <w:gridSpan w:val="3"/>
            <w:shd w:val="clear" w:color="auto" w:fill="auto"/>
          </w:tcPr>
          <w:p w14:paraId="0DC4CEC7" w14:textId="77777777" w:rsidR="009B0A29" w:rsidRPr="009C3B70" w:rsidRDefault="009B0A29" w:rsidP="009C3B70">
            <w:pPr>
              <w:spacing w:after="0" w:line="240" w:lineRule="auto"/>
              <w:jc w:val="both"/>
              <w:rPr>
                <w:rFonts w:ascii="Garamond" w:hAnsi="Garamond"/>
              </w:rPr>
            </w:pPr>
            <w:r w:rsidRPr="009C3B70">
              <w:rPr>
                <w:rFonts w:ascii="Garamond" w:hAnsi="Garamond"/>
                <w:b/>
              </w:rPr>
              <w:t>1.2.9</w:t>
            </w:r>
            <w:r w:rsidRPr="009C3B70">
              <w:rPr>
                <w:rFonts w:ascii="Garamond" w:hAnsi="Garamond"/>
              </w:rPr>
              <w:t xml:space="preserve"> Establecimiento de un mecanismo nacional de coordinación para la transferencia de información o resultados de evaluaciones y análisis.</w:t>
            </w:r>
          </w:p>
        </w:tc>
        <w:tc>
          <w:tcPr>
            <w:tcW w:w="1310" w:type="dxa"/>
            <w:gridSpan w:val="3"/>
            <w:shd w:val="clear" w:color="auto" w:fill="auto"/>
            <w:vAlign w:val="center"/>
          </w:tcPr>
          <w:p w14:paraId="523D6715"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28" w:type="dxa"/>
            <w:shd w:val="clear" w:color="auto" w:fill="auto"/>
            <w:vAlign w:val="center"/>
          </w:tcPr>
          <w:p w14:paraId="18A872B6"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1145810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32743D11"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3057864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28C60D4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D.S. 29894 Art. 110. v, w, x</w:t>
            </w:r>
          </w:p>
        </w:tc>
      </w:tr>
      <w:tr w:rsidR="009C3B70" w:rsidRPr="009C3B70" w14:paraId="293611C3" w14:textId="77777777" w:rsidTr="00EC4A34">
        <w:trPr>
          <w:trHeight w:val="268"/>
        </w:trPr>
        <w:tc>
          <w:tcPr>
            <w:tcW w:w="3227" w:type="dxa"/>
            <w:gridSpan w:val="3"/>
            <w:shd w:val="clear" w:color="auto" w:fill="auto"/>
          </w:tcPr>
          <w:p w14:paraId="3E097EF4" w14:textId="77777777" w:rsidR="009B0A29" w:rsidRPr="009C3B70" w:rsidRDefault="009B0A29" w:rsidP="009C3B70">
            <w:pPr>
              <w:spacing w:after="0" w:line="240" w:lineRule="auto"/>
              <w:jc w:val="both"/>
              <w:rPr>
                <w:rFonts w:ascii="Garamond" w:hAnsi="Garamond"/>
              </w:rPr>
            </w:pPr>
            <w:r w:rsidRPr="009C3B70">
              <w:rPr>
                <w:rFonts w:ascii="Garamond" w:hAnsi="Garamond"/>
                <w:b/>
              </w:rPr>
              <w:t xml:space="preserve">1.2.10 </w:t>
            </w:r>
            <w:r w:rsidRPr="009C3B70">
              <w:rPr>
                <w:rFonts w:ascii="Garamond" w:hAnsi="Garamond"/>
              </w:rPr>
              <w:t>Elaborar el Plan de monitoreo en zonas estratégicas.</w:t>
            </w:r>
          </w:p>
        </w:tc>
        <w:tc>
          <w:tcPr>
            <w:tcW w:w="1310" w:type="dxa"/>
            <w:gridSpan w:val="3"/>
            <w:shd w:val="clear" w:color="auto" w:fill="auto"/>
            <w:vAlign w:val="center"/>
          </w:tcPr>
          <w:p w14:paraId="0D583ECB"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28" w:type="dxa"/>
            <w:shd w:val="clear" w:color="auto" w:fill="auto"/>
            <w:vAlign w:val="center"/>
          </w:tcPr>
          <w:p w14:paraId="0D6DB7A8"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452B6D91"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2E171CB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47B60F98"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2E81160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D.S. 29894 Art. 110. v, w, x</w:t>
            </w:r>
          </w:p>
        </w:tc>
      </w:tr>
      <w:tr w:rsidR="009C3B70" w:rsidRPr="009C3B70" w14:paraId="6C007871" w14:textId="77777777" w:rsidTr="00EC4A34">
        <w:trPr>
          <w:trHeight w:val="268"/>
        </w:trPr>
        <w:tc>
          <w:tcPr>
            <w:tcW w:w="3227" w:type="dxa"/>
            <w:gridSpan w:val="3"/>
            <w:shd w:val="clear" w:color="auto" w:fill="auto"/>
          </w:tcPr>
          <w:p w14:paraId="1A5420D0" w14:textId="77777777" w:rsidR="009B0A29" w:rsidRPr="009C3B70" w:rsidRDefault="009B0A29" w:rsidP="009C3B70">
            <w:pPr>
              <w:spacing w:after="0" w:line="240" w:lineRule="auto"/>
              <w:jc w:val="both"/>
              <w:rPr>
                <w:rFonts w:ascii="Garamond" w:hAnsi="Garamond"/>
              </w:rPr>
            </w:pPr>
            <w:r w:rsidRPr="009C3B70">
              <w:rPr>
                <w:rFonts w:ascii="Garamond" w:hAnsi="Garamond"/>
                <w:b/>
              </w:rPr>
              <w:t>1.2.11</w:t>
            </w:r>
            <w:r w:rsidRPr="009C3B70">
              <w:rPr>
                <w:rFonts w:ascii="Garamond" w:hAnsi="Garamond"/>
              </w:rPr>
              <w:t xml:space="preserve"> Esquema de indicadores para evaluaciones periódicas.</w:t>
            </w:r>
          </w:p>
        </w:tc>
        <w:tc>
          <w:tcPr>
            <w:tcW w:w="1310" w:type="dxa"/>
            <w:gridSpan w:val="3"/>
            <w:shd w:val="clear" w:color="auto" w:fill="auto"/>
            <w:vAlign w:val="center"/>
          </w:tcPr>
          <w:p w14:paraId="287B7D2B"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28" w:type="dxa"/>
            <w:shd w:val="clear" w:color="auto" w:fill="auto"/>
            <w:vAlign w:val="center"/>
          </w:tcPr>
          <w:p w14:paraId="247D978A"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shd w:val="clear" w:color="auto" w:fill="auto"/>
            <w:vAlign w:val="center"/>
          </w:tcPr>
          <w:p w14:paraId="012B5677"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76A0B1B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dotted" w:sz="4" w:space="0" w:color="auto"/>
              <w:right w:val="dotted" w:sz="4" w:space="0" w:color="auto"/>
            </w:tcBorders>
            <w:shd w:val="clear" w:color="auto" w:fill="auto"/>
            <w:vAlign w:val="center"/>
          </w:tcPr>
          <w:p w14:paraId="0DCF03A4"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dotted" w:sz="4" w:space="0" w:color="auto"/>
            </w:tcBorders>
            <w:shd w:val="clear" w:color="auto" w:fill="auto"/>
            <w:vAlign w:val="center"/>
          </w:tcPr>
          <w:p w14:paraId="59CB6C24"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D.S. 29894 Art. 110. v, w, x</w:t>
            </w:r>
          </w:p>
        </w:tc>
      </w:tr>
      <w:tr w:rsidR="009C3B70" w:rsidRPr="009C3B70" w14:paraId="26694ED4" w14:textId="77777777" w:rsidTr="00EC4A34">
        <w:trPr>
          <w:trHeight w:val="268"/>
        </w:trPr>
        <w:tc>
          <w:tcPr>
            <w:tcW w:w="3227" w:type="dxa"/>
            <w:gridSpan w:val="3"/>
            <w:tcBorders>
              <w:bottom w:val="single" w:sz="4" w:space="0" w:color="auto"/>
            </w:tcBorders>
            <w:shd w:val="clear" w:color="auto" w:fill="auto"/>
          </w:tcPr>
          <w:p w14:paraId="69197F4F" w14:textId="77777777" w:rsidR="009B0A29" w:rsidRPr="009C3B70" w:rsidRDefault="009B0A29" w:rsidP="009C3B70">
            <w:pPr>
              <w:spacing w:after="0" w:line="240" w:lineRule="auto"/>
              <w:jc w:val="both"/>
              <w:rPr>
                <w:rFonts w:ascii="Garamond" w:hAnsi="Garamond"/>
              </w:rPr>
            </w:pPr>
            <w:r w:rsidRPr="009C3B70">
              <w:rPr>
                <w:rFonts w:ascii="Garamond" w:hAnsi="Garamond"/>
                <w:b/>
              </w:rPr>
              <w:t>1.2.12</w:t>
            </w:r>
            <w:r w:rsidRPr="009C3B70">
              <w:rPr>
                <w:rFonts w:ascii="Garamond" w:hAnsi="Garamond"/>
              </w:rPr>
              <w:t xml:space="preserve"> Proceso cíclico del monitoreo mediante decisiones respecto de las acciones correctivas o de retroalimentación necesarias de acuerdo a la información obtenida.</w:t>
            </w:r>
          </w:p>
        </w:tc>
        <w:tc>
          <w:tcPr>
            <w:tcW w:w="1310" w:type="dxa"/>
            <w:gridSpan w:val="3"/>
            <w:tcBorders>
              <w:bottom w:val="single" w:sz="4" w:space="0" w:color="auto"/>
            </w:tcBorders>
            <w:shd w:val="clear" w:color="auto" w:fill="auto"/>
            <w:vAlign w:val="center"/>
          </w:tcPr>
          <w:p w14:paraId="1235E812"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28" w:type="dxa"/>
            <w:tcBorders>
              <w:bottom w:val="single" w:sz="4" w:space="0" w:color="auto"/>
            </w:tcBorders>
            <w:shd w:val="clear" w:color="auto" w:fill="auto"/>
            <w:vAlign w:val="center"/>
          </w:tcPr>
          <w:p w14:paraId="3914C35F"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p>
        </w:tc>
        <w:tc>
          <w:tcPr>
            <w:tcW w:w="618" w:type="dxa"/>
            <w:tcBorders>
              <w:bottom w:val="single" w:sz="4" w:space="0" w:color="auto"/>
            </w:tcBorders>
            <w:shd w:val="clear" w:color="auto" w:fill="auto"/>
            <w:vAlign w:val="center"/>
          </w:tcPr>
          <w:p w14:paraId="6C97DC44"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tcBorders>
              <w:bottom w:val="single" w:sz="4" w:space="0" w:color="auto"/>
            </w:tcBorders>
            <w:shd w:val="clear" w:color="auto" w:fill="auto"/>
            <w:vAlign w:val="center"/>
          </w:tcPr>
          <w:p w14:paraId="18EA04DB"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06" w:type="dxa"/>
            <w:tcBorders>
              <w:top w:val="dotted" w:sz="4" w:space="0" w:color="auto"/>
              <w:bottom w:val="single" w:sz="4" w:space="0" w:color="auto"/>
              <w:right w:val="dotted" w:sz="4" w:space="0" w:color="auto"/>
            </w:tcBorders>
            <w:shd w:val="clear" w:color="auto" w:fill="auto"/>
            <w:vAlign w:val="center"/>
          </w:tcPr>
          <w:p w14:paraId="64C90B9D"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2410" w:type="dxa"/>
            <w:gridSpan w:val="3"/>
            <w:tcBorders>
              <w:top w:val="dotted" w:sz="4" w:space="0" w:color="auto"/>
              <w:left w:val="dotted" w:sz="4" w:space="0" w:color="auto"/>
              <w:bottom w:val="single" w:sz="4" w:space="0" w:color="auto"/>
            </w:tcBorders>
            <w:shd w:val="clear" w:color="auto" w:fill="auto"/>
            <w:vAlign w:val="center"/>
          </w:tcPr>
          <w:p w14:paraId="0FCF7FDF"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D.S. 29894 Art. 110. v, w, x</w:t>
            </w:r>
          </w:p>
        </w:tc>
      </w:tr>
      <w:tr w:rsidR="009C3B70" w:rsidRPr="009C3B70" w14:paraId="2E0AE18F" w14:textId="77777777" w:rsidTr="00EC4A34">
        <w:trPr>
          <w:trHeight w:val="268"/>
        </w:trPr>
        <w:tc>
          <w:tcPr>
            <w:tcW w:w="9464" w:type="dxa"/>
            <w:gridSpan w:val="13"/>
            <w:tcBorders>
              <w:top w:val="single" w:sz="4" w:space="0" w:color="auto"/>
              <w:bottom w:val="single" w:sz="4" w:space="0" w:color="auto"/>
            </w:tcBorders>
            <w:shd w:val="clear" w:color="auto" w:fill="DAE1EB" w:themeFill="accent6" w:themeFillTint="33"/>
            <w:vAlign w:val="center"/>
          </w:tcPr>
          <w:p w14:paraId="3101D310" w14:textId="77777777" w:rsidR="009B0A29" w:rsidRPr="009C3B70" w:rsidRDefault="009B0A29" w:rsidP="009C3B70">
            <w:pPr>
              <w:autoSpaceDE w:val="0"/>
              <w:autoSpaceDN w:val="0"/>
              <w:adjustRightInd w:val="0"/>
              <w:spacing w:after="0" w:line="240" w:lineRule="auto"/>
              <w:rPr>
                <w:rFonts w:ascii="Garamond" w:hAnsi="Garamond" w:cs="ArialMT"/>
                <w:lang w:val="es-BO" w:eastAsia="es-BO"/>
              </w:rPr>
            </w:pPr>
            <w:r w:rsidRPr="009C3B70">
              <w:rPr>
                <w:rFonts w:ascii="Garamond" w:hAnsi="Garamond" w:cs="ArialMT"/>
                <w:b/>
                <w:lang w:val="es-BO" w:eastAsia="es-BO"/>
              </w:rPr>
              <w:t xml:space="preserve">Lineamiento Estratégico 3: </w:t>
            </w:r>
            <w:r w:rsidRPr="009C3B70">
              <w:rPr>
                <w:rFonts w:ascii="Garamond" w:hAnsi="Garamond"/>
              </w:rPr>
              <w:t xml:space="preserve"> </w:t>
            </w:r>
            <w:r w:rsidRPr="009C3B70">
              <w:rPr>
                <w:rFonts w:ascii="Garamond" w:hAnsi="Garamond" w:cs="Myriad Pro"/>
                <w:lang w:val="es-CR" w:eastAsia="es-CR"/>
              </w:rPr>
              <w:t xml:space="preserve"> </w:t>
            </w:r>
            <w:r w:rsidRPr="0088169E">
              <w:rPr>
                <w:rFonts w:ascii="Garamond" w:hAnsi="Garamond" w:cs="Myriad Pro"/>
                <w:lang w:val="es-CR" w:eastAsia="es-CR"/>
              </w:rPr>
              <w:t>Desarrollo de procesos de evaluación de tierra de acuerdo a su aptitud o vocación productiva</w:t>
            </w:r>
          </w:p>
        </w:tc>
      </w:tr>
      <w:tr w:rsidR="009C3B70" w:rsidRPr="009C3B70" w14:paraId="4E4AF41B" w14:textId="77777777" w:rsidTr="00EC4A34">
        <w:trPr>
          <w:trHeight w:val="268"/>
        </w:trPr>
        <w:tc>
          <w:tcPr>
            <w:tcW w:w="877" w:type="dxa"/>
            <w:tcBorders>
              <w:top w:val="single" w:sz="4" w:space="0" w:color="auto"/>
            </w:tcBorders>
            <w:shd w:val="clear" w:color="auto" w:fill="auto"/>
            <w:vAlign w:val="center"/>
          </w:tcPr>
          <w:p w14:paraId="727BEF22" w14:textId="77777777" w:rsidR="009B0A29" w:rsidRPr="009C3B70" w:rsidRDefault="009B0A29" w:rsidP="009C3B70">
            <w:pPr>
              <w:spacing w:after="0" w:line="240" w:lineRule="auto"/>
              <w:rPr>
                <w:rFonts w:ascii="Garamond" w:eastAsia="SymbolMT" w:hAnsi="Garamond" w:cs="Arial"/>
                <w:b/>
              </w:rPr>
            </w:pPr>
            <w:r w:rsidRPr="009C3B70">
              <w:rPr>
                <w:rFonts w:ascii="Garamond" w:hAnsi="Garamond"/>
                <w:b/>
              </w:rPr>
              <w:t>3.1</w:t>
            </w:r>
          </w:p>
        </w:tc>
        <w:tc>
          <w:tcPr>
            <w:tcW w:w="6511" w:type="dxa"/>
            <w:gridSpan w:val="11"/>
            <w:tcBorders>
              <w:top w:val="single" w:sz="4" w:space="0" w:color="auto"/>
              <w:bottom w:val="dotted" w:sz="4" w:space="0" w:color="auto"/>
              <w:right w:val="dotted" w:sz="4" w:space="0" w:color="auto"/>
            </w:tcBorders>
            <w:shd w:val="clear" w:color="auto" w:fill="auto"/>
          </w:tcPr>
          <w:p w14:paraId="1791D06F" w14:textId="77777777" w:rsidR="009B0A29" w:rsidRPr="009C3B70" w:rsidRDefault="009B0A29" w:rsidP="009C3B70">
            <w:pPr>
              <w:autoSpaceDE w:val="0"/>
              <w:autoSpaceDN w:val="0"/>
              <w:adjustRightInd w:val="0"/>
              <w:spacing w:after="0" w:line="240" w:lineRule="auto"/>
              <w:rPr>
                <w:rFonts w:ascii="Garamond" w:hAnsi="Garamond"/>
              </w:rPr>
            </w:pPr>
            <w:r w:rsidRPr="009C3B70">
              <w:rPr>
                <w:rFonts w:ascii="Garamond" w:hAnsi="Garamond"/>
              </w:rPr>
              <w:t xml:space="preserve">8 Técnicos capacitados en evaluación de tierras general </w:t>
            </w:r>
          </w:p>
          <w:p w14:paraId="4FF5E726" w14:textId="77777777" w:rsidR="009B0A29" w:rsidRPr="009C3B70" w:rsidRDefault="009B0A29" w:rsidP="009C3B70">
            <w:pPr>
              <w:spacing w:after="0" w:line="240" w:lineRule="auto"/>
              <w:rPr>
                <w:rFonts w:ascii="Garamond" w:hAnsi="Garamond"/>
              </w:rPr>
            </w:pPr>
            <w:r w:rsidRPr="009C3B70">
              <w:rPr>
                <w:rFonts w:ascii="Garamond" w:hAnsi="Garamond"/>
              </w:rPr>
              <w:t>8 Técnicos capacitados en evaluación digital de suelos y tierras especifico</w:t>
            </w:r>
          </w:p>
          <w:p w14:paraId="27B178D2" w14:textId="77777777" w:rsidR="009B0A29" w:rsidRPr="009C3B70" w:rsidRDefault="009B0A29" w:rsidP="009C3B70">
            <w:pPr>
              <w:autoSpaceDE w:val="0"/>
              <w:autoSpaceDN w:val="0"/>
              <w:adjustRightInd w:val="0"/>
              <w:spacing w:after="0" w:line="240" w:lineRule="auto"/>
              <w:rPr>
                <w:rFonts w:ascii="Garamond" w:hAnsi="Garamond"/>
              </w:rPr>
            </w:pPr>
            <w:r w:rsidRPr="009C3B70">
              <w:rPr>
                <w:rFonts w:ascii="Garamond" w:hAnsi="Garamond"/>
              </w:rPr>
              <w:t>19 Sets de mapas regionalizados</w:t>
            </w:r>
          </w:p>
          <w:p w14:paraId="5E74C5DC" w14:textId="77777777" w:rsidR="009B0A29" w:rsidRDefault="009B0A29" w:rsidP="009C3B70">
            <w:pPr>
              <w:spacing w:after="0" w:line="240" w:lineRule="auto"/>
              <w:rPr>
                <w:rFonts w:ascii="Garamond" w:hAnsi="Garamond"/>
                <w:lang w:val="es-BO"/>
              </w:rPr>
            </w:pPr>
            <w:r w:rsidRPr="009C3B70">
              <w:rPr>
                <w:rFonts w:ascii="Garamond" w:hAnsi="Garamond"/>
                <w:lang w:val="es-BO"/>
              </w:rPr>
              <w:t>400 talleres de capacitación en los Gobiernos Subnacionales.</w:t>
            </w:r>
          </w:p>
          <w:p w14:paraId="40D78441" w14:textId="77777777" w:rsidR="009B0A29" w:rsidRPr="009C3B70" w:rsidRDefault="009B0A29" w:rsidP="00A338ED">
            <w:pPr>
              <w:pStyle w:val="Prrafodelista"/>
              <w:autoSpaceDE w:val="0"/>
              <w:autoSpaceDN w:val="0"/>
              <w:adjustRightInd w:val="0"/>
              <w:spacing w:after="0"/>
              <w:ind w:left="5" w:hanging="5"/>
              <w:jc w:val="both"/>
              <w:rPr>
                <w:rFonts w:ascii="Garamond" w:hAnsi="Garamond"/>
                <w:color w:val="auto"/>
              </w:rPr>
            </w:pPr>
            <w:r w:rsidRPr="009C3B70">
              <w:rPr>
                <w:rFonts w:ascii="Garamond" w:hAnsi="Garamond"/>
                <w:color w:val="auto"/>
              </w:rPr>
              <w:t>400 reuniones técnicas (UGS)</w:t>
            </w:r>
          </w:p>
        </w:tc>
        <w:tc>
          <w:tcPr>
            <w:tcW w:w="2076" w:type="dxa"/>
            <w:tcBorders>
              <w:top w:val="single" w:sz="4" w:space="0" w:color="auto"/>
              <w:left w:val="dotted" w:sz="4" w:space="0" w:color="auto"/>
              <w:bottom w:val="dotted" w:sz="4" w:space="0" w:color="auto"/>
            </w:tcBorders>
            <w:shd w:val="clear" w:color="auto" w:fill="auto"/>
          </w:tcPr>
          <w:p w14:paraId="26F98AB4" w14:textId="77777777" w:rsidR="009B0A29" w:rsidRPr="009C3B70" w:rsidRDefault="009B0A29" w:rsidP="009C3B70">
            <w:pPr>
              <w:pStyle w:val="Prrafodelista"/>
              <w:autoSpaceDE w:val="0"/>
              <w:autoSpaceDN w:val="0"/>
              <w:adjustRightInd w:val="0"/>
              <w:spacing w:after="0"/>
              <w:ind w:left="0"/>
              <w:jc w:val="both"/>
              <w:rPr>
                <w:rFonts w:ascii="Garamond" w:hAnsi="Garamond"/>
                <w:color w:val="auto"/>
              </w:rPr>
            </w:pPr>
          </w:p>
        </w:tc>
      </w:tr>
      <w:tr w:rsidR="009C3B70" w:rsidRPr="009C3B70" w14:paraId="693DFF39" w14:textId="77777777" w:rsidTr="00EC4A34">
        <w:trPr>
          <w:trHeight w:val="268"/>
        </w:trPr>
        <w:tc>
          <w:tcPr>
            <w:tcW w:w="3565" w:type="dxa"/>
            <w:gridSpan w:val="5"/>
            <w:shd w:val="clear" w:color="auto" w:fill="auto"/>
          </w:tcPr>
          <w:p w14:paraId="2C838C0C" w14:textId="77777777" w:rsidR="009B0A29" w:rsidRPr="009C3B70" w:rsidRDefault="009B0A29" w:rsidP="009C3B70">
            <w:pPr>
              <w:spacing w:after="0" w:line="240" w:lineRule="auto"/>
              <w:rPr>
                <w:rFonts w:ascii="Garamond" w:hAnsi="Garamond"/>
              </w:rPr>
            </w:pPr>
            <w:r w:rsidRPr="009C3B70">
              <w:rPr>
                <w:rFonts w:ascii="Garamond" w:hAnsi="Garamond"/>
                <w:b/>
              </w:rPr>
              <w:t>3.1.1</w:t>
            </w:r>
            <w:r w:rsidRPr="009C3B70">
              <w:rPr>
                <w:rFonts w:ascii="Garamond" w:hAnsi="Garamond"/>
              </w:rPr>
              <w:t xml:space="preserve"> Capacitación al personal técnico en Evaluación de Tierras y Clasificación de Tierras.</w:t>
            </w:r>
          </w:p>
        </w:tc>
        <w:tc>
          <w:tcPr>
            <w:tcW w:w="972" w:type="dxa"/>
            <w:shd w:val="clear" w:color="auto" w:fill="auto"/>
            <w:vAlign w:val="center"/>
          </w:tcPr>
          <w:p w14:paraId="4DA072D6"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1F626AB7"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18" w:type="dxa"/>
            <w:shd w:val="clear" w:color="auto" w:fill="auto"/>
            <w:vAlign w:val="center"/>
          </w:tcPr>
          <w:p w14:paraId="1DA4A255"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4FF46507"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6DD4A8B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2076" w:type="dxa"/>
            <w:tcBorders>
              <w:top w:val="dotted" w:sz="4" w:space="0" w:color="auto"/>
              <w:left w:val="dotted" w:sz="4" w:space="0" w:color="auto"/>
              <w:bottom w:val="dotted" w:sz="4" w:space="0" w:color="auto"/>
            </w:tcBorders>
            <w:shd w:val="clear" w:color="auto" w:fill="auto"/>
            <w:vAlign w:val="center"/>
          </w:tcPr>
          <w:p w14:paraId="12585E67" w14:textId="77777777" w:rsidR="009B0A29" w:rsidRPr="009C3B70" w:rsidRDefault="009B0A29" w:rsidP="00A338ED">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CPE Art. 304 num 19</w:t>
            </w:r>
          </w:p>
          <w:p w14:paraId="632A4FA3"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p>
        </w:tc>
      </w:tr>
      <w:tr w:rsidR="009C3B70" w:rsidRPr="009C3B70" w14:paraId="1AE8C748" w14:textId="77777777" w:rsidTr="00EC4A34">
        <w:trPr>
          <w:trHeight w:val="268"/>
        </w:trPr>
        <w:tc>
          <w:tcPr>
            <w:tcW w:w="3565" w:type="dxa"/>
            <w:gridSpan w:val="5"/>
            <w:shd w:val="clear" w:color="auto" w:fill="auto"/>
          </w:tcPr>
          <w:p w14:paraId="0A7513D6" w14:textId="77777777" w:rsidR="009B0A29" w:rsidRPr="009C3B70" w:rsidRDefault="009B0A29" w:rsidP="009C3B70">
            <w:pPr>
              <w:spacing w:after="0" w:line="240" w:lineRule="auto"/>
              <w:rPr>
                <w:rFonts w:ascii="Garamond" w:hAnsi="Garamond"/>
              </w:rPr>
            </w:pPr>
            <w:r w:rsidRPr="009C3B70">
              <w:rPr>
                <w:rFonts w:ascii="Garamond" w:hAnsi="Garamond"/>
                <w:b/>
              </w:rPr>
              <w:t xml:space="preserve">3.1.2 </w:t>
            </w:r>
            <w:r w:rsidRPr="009C3B70">
              <w:rPr>
                <w:rFonts w:ascii="Garamond" w:hAnsi="Garamond"/>
              </w:rPr>
              <w:t>Elaboración de mapas de aptitud de suelos para usos generales</w:t>
            </w:r>
          </w:p>
        </w:tc>
        <w:tc>
          <w:tcPr>
            <w:tcW w:w="972" w:type="dxa"/>
            <w:shd w:val="clear" w:color="auto" w:fill="auto"/>
            <w:vAlign w:val="center"/>
          </w:tcPr>
          <w:p w14:paraId="4886C25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74D9ABDD"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5DA32296"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5672C482"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0BE99E46"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1C699E40" w14:textId="77777777" w:rsidR="009B0A29" w:rsidRPr="009C3B70" w:rsidRDefault="009B0A29" w:rsidP="00A338ED">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CPE Art. 298 II num 12</w:t>
            </w:r>
          </w:p>
        </w:tc>
      </w:tr>
      <w:tr w:rsidR="009C3B70" w:rsidRPr="009C3B70" w14:paraId="5C2F905C" w14:textId="77777777" w:rsidTr="00EC4A34">
        <w:trPr>
          <w:trHeight w:val="268"/>
        </w:trPr>
        <w:tc>
          <w:tcPr>
            <w:tcW w:w="3565" w:type="dxa"/>
            <w:gridSpan w:val="5"/>
            <w:shd w:val="clear" w:color="auto" w:fill="auto"/>
          </w:tcPr>
          <w:p w14:paraId="6F31DA50" w14:textId="77777777" w:rsidR="009B0A29" w:rsidRPr="009C3B70" w:rsidRDefault="009B0A29" w:rsidP="009C3B70">
            <w:pPr>
              <w:spacing w:after="0" w:line="240" w:lineRule="auto"/>
              <w:rPr>
                <w:rFonts w:ascii="Garamond" w:hAnsi="Garamond"/>
              </w:rPr>
            </w:pPr>
            <w:r w:rsidRPr="009C3B70">
              <w:rPr>
                <w:rFonts w:ascii="Garamond" w:hAnsi="Garamond"/>
                <w:b/>
              </w:rPr>
              <w:t>3.1.3</w:t>
            </w:r>
            <w:r w:rsidRPr="009C3B70">
              <w:rPr>
                <w:rFonts w:ascii="Garamond" w:hAnsi="Garamond"/>
              </w:rPr>
              <w:t xml:space="preserve"> Generación de mapas de aptitud o vocación productiva de tierras</w:t>
            </w:r>
          </w:p>
        </w:tc>
        <w:tc>
          <w:tcPr>
            <w:tcW w:w="972" w:type="dxa"/>
            <w:shd w:val="clear" w:color="auto" w:fill="auto"/>
            <w:vAlign w:val="center"/>
          </w:tcPr>
          <w:p w14:paraId="6691220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68D24C6A"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66CA665B"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7DC5A7D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22C3F94F"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53401341" w14:textId="77777777" w:rsidR="009B0A29" w:rsidRPr="009C3B70" w:rsidRDefault="009B0A29" w:rsidP="00A338ED">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CPE Art. 298 II num 12</w:t>
            </w:r>
          </w:p>
        </w:tc>
      </w:tr>
      <w:tr w:rsidR="009C3B70" w:rsidRPr="009C3B70" w14:paraId="42425577" w14:textId="77777777" w:rsidTr="00EC4A34">
        <w:trPr>
          <w:trHeight w:val="268"/>
        </w:trPr>
        <w:tc>
          <w:tcPr>
            <w:tcW w:w="3565" w:type="dxa"/>
            <w:gridSpan w:val="5"/>
            <w:shd w:val="clear" w:color="auto" w:fill="auto"/>
          </w:tcPr>
          <w:p w14:paraId="27C1FAE8" w14:textId="77777777" w:rsidR="009B0A29" w:rsidRPr="009C3B70" w:rsidRDefault="009B0A29" w:rsidP="009C3B70">
            <w:pPr>
              <w:spacing w:after="0" w:line="240" w:lineRule="auto"/>
              <w:rPr>
                <w:rFonts w:ascii="Garamond" w:hAnsi="Garamond"/>
              </w:rPr>
            </w:pPr>
            <w:r w:rsidRPr="009C3B70">
              <w:rPr>
                <w:rFonts w:ascii="Garamond" w:hAnsi="Garamond"/>
                <w:b/>
              </w:rPr>
              <w:t>3.1.4</w:t>
            </w:r>
            <w:r w:rsidRPr="009C3B70">
              <w:rPr>
                <w:rFonts w:ascii="Garamond" w:hAnsi="Garamond"/>
              </w:rPr>
              <w:t xml:space="preserve"> Capacitación al personal técnico en Evaluación de Tierras de manera digital.</w:t>
            </w:r>
          </w:p>
        </w:tc>
        <w:tc>
          <w:tcPr>
            <w:tcW w:w="972" w:type="dxa"/>
            <w:shd w:val="clear" w:color="auto" w:fill="auto"/>
            <w:vAlign w:val="center"/>
          </w:tcPr>
          <w:p w14:paraId="57C355D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7BC03453"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17A44898"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1481AD3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4DDDC63B"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500A9D53"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CPE Art. 334 num 1</w:t>
            </w:r>
          </w:p>
        </w:tc>
      </w:tr>
      <w:tr w:rsidR="009C3B70" w:rsidRPr="009C3B70" w14:paraId="56AFBCDD" w14:textId="77777777" w:rsidTr="00EC4A34">
        <w:trPr>
          <w:trHeight w:val="268"/>
        </w:trPr>
        <w:tc>
          <w:tcPr>
            <w:tcW w:w="3565" w:type="dxa"/>
            <w:gridSpan w:val="5"/>
            <w:shd w:val="clear" w:color="auto" w:fill="auto"/>
          </w:tcPr>
          <w:p w14:paraId="05D587AE" w14:textId="77777777" w:rsidR="009B0A29" w:rsidRPr="009C3B70" w:rsidRDefault="009B0A29" w:rsidP="009C3B70">
            <w:pPr>
              <w:spacing w:after="0" w:line="240" w:lineRule="auto"/>
              <w:rPr>
                <w:rFonts w:ascii="Garamond" w:hAnsi="Garamond"/>
              </w:rPr>
            </w:pPr>
            <w:r w:rsidRPr="009C3B70">
              <w:rPr>
                <w:rFonts w:ascii="Garamond" w:hAnsi="Garamond"/>
                <w:b/>
              </w:rPr>
              <w:t>3.1.5</w:t>
            </w:r>
            <w:r w:rsidRPr="009C3B70">
              <w:rPr>
                <w:rFonts w:ascii="Garamond" w:hAnsi="Garamond"/>
              </w:rPr>
              <w:t xml:space="preserve"> Elaboración de mapas de aptitud de suelos para usos específicos.</w:t>
            </w:r>
          </w:p>
        </w:tc>
        <w:tc>
          <w:tcPr>
            <w:tcW w:w="972" w:type="dxa"/>
            <w:shd w:val="clear" w:color="auto" w:fill="auto"/>
            <w:vAlign w:val="center"/>
          </w:tcPr>
          <w:p w14:paraId="6BC2E2B1"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2E7FA14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715A055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258AD1F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59A4B209"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1E4EF8E9" w14:textId="77777777" w:rsidR="009B0A29" w:rsidRPr="009C3B70" w:rsidRDefault="009B0A29" w:rsidP="00A338ED">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CPE Art. 298 II num 12</w:t>
            </w:r>
          </w:p>
        </w:tc>
      </w:tr>
      <w:tr w:rsidR="009C3B70" w:rsidRPr="009C3B70" w14:paraId="56A63FE0" w14:textId="77777777" w:rsidTr="00EC4A34">
        <w:trPr>
          <w:trHeight w:val="268"/>
        </w:trPr>
        <w:tc>
          <w:tcPr>
            <w:tcW w:w="3565" w:type="dxa"/>
            <w:gridSpan w:val="5"/>
            <w:tcBorders>
              <w:bottom w:val="dotted" w:sz="4" w:space="0" w:color="auto"/>
            </w:tcBorders>
            <w:shd w:val="clear" w:color="auto" w:fill="auto"/>
          </w:tcPr>
          <w:p w14:paraId="2EED494C" w14:textId="77777777" w:rsidR="009B0A29" w:rsidRPr="009C3B70" w:rsidRDefault="009B0A29" w:rsidP="009C3B70">
            <w:pPr>
              <w:spacing w:after="0" w:line="240" w:lineRule="auto"/>
              <w:rPr>
                <w:rFonts w:ascii="Garamond" w:hAnsi="Garamond"/>
              </w:rPr>
            </w:pPr>
            <w:r w:rsidRPr="009C3B70">
              <w:rPr>
                <w:rFonts w:ascii="Garamond" w:hAnsi="Garamond"/>
                <w:b/>
              </w:rPr>
              <w:t>3.1.6</w:t>
            </w:r>
            <w:r w:rsidRPr="009C3B70">
              <w:rPr>
                <w:rFonts w:ascii="Garamond" w:hAnsi="Garamond"/>
              </w:rPr>
              <w:t xml:space="preserve"> Generación de mapas de aptitud o vocación productiva de tierras digitales.</w:t>
            </w:r>
          </w:p>
        </w:tc>
        <w:tc>
          <w:tcPr>
            <w:tcW w:w="972" w:type="dxa"/>
            <w:tcBorders>
              <w:bottom w:val="dotted" w:sz="4" w:space="0" w:color="auto"/>
            </w:tcBorders>
            <w:shd w:val="clear" w:color="auto" w:fill="auto"/>
            <w:vAlign w:val="center"/>
          </w:tcPr>
          <w:p w14:paraId="6021A85F"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tcBorders>
              <w:bottom w:val="dotted" w:sz="4" w:space="0" w:color="auto"/>
            </w:tcBorders>
            <w:shd w:val="clear" w:color="auto" w:fill="auto"/>
            <w:vAlign w:val="center"/>
          </w:tcPr>
          <w:p w14:paraId="06453475"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tcBorders>
              <w:bottom w:val="dotted" w:sz="4" w:space="0" w:color="auto"/>
            </w:tcBorders>
            <w:shd w:val="clear" w:color="auto" w:fill="auto"/>
            <w:vAlign w:val="center"/>
          </w:tcPr>
          <w:p w14:paraId="27FA2E38"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tcBorders>
              <w:bottom w:val="dotted" w:sz="4" w:space="0" w:color="auto"/>
            </w:tcBorders>
            <w:shd w:val="clear" w:color="auto" w:fill="auto"/>
            <w:vAlign w:val="center"/>
          </w:tcPr>
          <w:p w14:paraId="43CBD949"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7E5B8F2C"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19907A08" w14:textId="77777777" w:rsidR="009B0A29" w:rsidRPr="009C3B70" w:rsidRDefault="009B0A29" w:rsidP="00A338ED">
            <w:pPr>
              <w:autoSpaceDE w:val="0"/>
              <w:autoSpaceDN w:val="0"/>
              <w:adjustRightInd w:val="0"/>
              <w:spacing w:after="0" w:line="240" w:lineRule="auto"/>
              <w:jc w:val="both"/>
              <w:rPr>
                <w:rFonts w:ascii="Garamond" w:hAnsi="Garamond" w:cs="ArialMT"/>
                <w:lang w:val="es-BO" w:eastAsia="es-BO"/>
              </w:rPr>
            </w:pPr>
            <w:r w:rsidRPr="009C3B70">
              <w:rPr>
                <w:rFonts w:ascii="Garamond" w:hAnsi="Garamond" w:cs="ArialMT"/>
                <w:lang w:val="es-BO" w:eastAsia="es-BO"/>
              </w:rPr>
              <w:t>CPE Art. 298 II num 12</w:t>
            </w:r>
          </w:p>
        </w:tc>
      </w:tr>
      <w:tr w:rsidR="009C3B70" w:rsidRPr="009C3B70" w14:paraId="2882ADD7" w14:textId="77777777" w:rsidTr="00EC4A34">
        <w:trPr>
          <w:trHeight w:val="268"/>
        </w:trPr>
        <w:tc>
          <w:tcPr>
            <w:tcW w:w="3565" w:type="dxa"/>
            <w:gridSpan w:val="5"/>
            <w:tcBorders>
              <w:top w:val="dotted" w:sz="4" w:space="0" w:color="auto"/>
              <w:bottom w:val="dotted" w:sz="4" w:space="0" w:color="auto"/>
            </w:tcBorders>
            <w:shd w:val="clear" w:color="auto" w:fill="auto"/>
          </w:tcPr>
          <w:p w14:paraId="42ED4C57" w14:textId="77777777" w:rsidR="009B0A29" w:rsidRPr="009C3B70" w:rsidRDefault="009B0A29" w:rsidP="009C3B70">
            <w:pPr>
              <w:spacing w:after="0" w:line="240" w:lineRule="auto"/>
              <w:rPr>
                <w:rFonts w:ascii="Garamond" w:hAnsi="Garamond"/>
                <w:lang w:val="es-BO"/>
              </w:rPr>
            </w:pPr>
            <w:r w:rsidRPr="009C3B70">
              <w:rPr>
                <w:rFonts w:ascii="Garamond" w:hAnsi="Garamond"/>
                <w:b/>
                <w:lang w:val="es-BO"/>
              </w:rPr>
              <w:t>3.1.7</w:t>
            </w:r>
            <w:r w:rsidRPr="009C3B70">
              <w:rPr>
                <w:rFonts w:ascii="Garamond" w:hAnsi="Garamond"/>
                <w:lang w:val="es-BO"/>
              </w:rPr>
              <w:t xml:space="preserve"> Extensión de la información mediante talleres y reuniones técnicas.</w:t>
            </w:r>
          </w:p>
        </w:tc>
        <w:tc>
          <w:tcPr>
            <w:tcW w:w="972" w:type="dxa"/>
            <w:tcBorders>
              <w:top w:val="dotted" w:sz="4" w:space="0" w:color="auto"/>
              <w:bottom w:val="dotted" w:sz="4" w:space="0" w:color="auto"/>
            </w:tcBorders>
            <w:shd w:val="clear" w:color="auto" w:fill="auto"/>
            <w:vAlign w:val="center"/>
          </w:tcPr>
          <w:p w14:paraId="249688E3"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tcBorders>
              <w:top w:val="dotted" w:sz="4" w:space="0" w:color="auto"/>
              <w:bottom w:val="dotted" w:sz="4" w:space="0" w:color="auto"/>
            </w:tcBorders>
            <w:shd w:val="clear" w:color="auto" w:fill="auto"/>
            <w:vAlign w:val="center"/>
          </w:tcPr>
          <w:p w14:paraId="3E0E39CB"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tcBorders>
              <w:top w:val="dotted" w:sz="4" w:space="0" w:color="auto"/>
              <w:bottom w:val="dotted" w:sz="4" w:space="0" w:color="auto"/>
            </w:tcBorders>
            <w:shd w:val="clear" w:color="auto" w:fill="auto"/>
            <w:vAlign w:val="center"/>
          </w:tcPr>
          <w:p w14:paraId="42CBE59B"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tcBorders>
              <w:top w:val="dotted" w:sz="4" w:space="0" w:color="auto"/>
              <w:bottom w:val="dotted" w:sz="4" w:space="0" w:color="auto"/>
            </w:tcBorders>
            <w:shd w:val="clear" w:color="auto" w:fill="auto"/>
            <w:vAlign w:val="center"/>
          </w:tcPr>
          <w:p w14:paraId="2334426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bottom w:val="dotted" w:sz="4" w:space="0" w:color="auto"/>
              <w:right w:val="dotted" w:sz="4" w:space="0" w:color="auto"/>
            </w:tcBorders>
            <w:shd w:val="clear" w:color="auto" w:fill="auto"/>
            <w:vAlign w:val="center"/>
          </w:tcPr>
          <w:p w14:paraId="26E33943"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dotted" w:sz="4" w:space="0" w:color="auto"/>
            </w:tcBorders>
            <w:shd w:val="clear" w:color="auto" w:fill="auto"/>
            <w:vAlign w:val="center"/>
          </w:tcPr>
          <w:p w14:paraId="761897C1"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CPE Art. 334 num 1</w:t>
            </w:r>
          </w:p>
        </w:tc>
      </w:tr>
      <w:tr w:rsidR="009C3B70" w:rsidRPr="009C3B70" w14:paraId="4A4DF007" w14:textId="77777777" w:rsidTr="00EC4A34">
        <w:trPr>
          <w:trHeight w:val="268"/>
        </w:trPr>
        <w:tc>
          <w:tcPr>
            <w:tcW w:w="3565" w:type="dxa"/>
            <w:gridSpan w:val="5"/>
            <w:tcBorders>
              <w:top w:val="dotted" w:sz="4" w:space="0" w:color="auto"/>
              <w:bottom w:val="single" w:sz="4" w:space="0" w:color="auto"/>
              <w:right w:val="dotted" w:sz="4" w:space="0" w:color="auto"/>
            </w:tcBorders>
            <w:shd w:val="clear" w:color="auto" w:fill="auto"/>
          </w:tcPr>
          <w:p w14:paraId="3853EC25" w14:textId="77777777" w:rsidR="009B0A29" w:rsidRPr="009C3B70" w:rsidRDefault="009B0A29" w:rsidP="009C3B70">
            <w:pPr>
              <w:spacing w:after="0" w:line="240" w:lineRule="auto"/>
              <w:rPr>
                <w:rFonts w:ascii="Garamond" w:hAnsi="Garamond"/>
                <w:lang w:val="es-BO"/>
              </w:rPr>
            </w:pPr>
            <w:r w:rsidRPr="009C3B70">
              <w:rPr>
                <w:rFonts w:ascii="Garamond" w:hAnsi="Garamond"/>
                <w:b/>
                <w:lang w:val="es-BO"/>
              </w:rPr>
              <w:t>3.1.8</w:t>
            </w:r>
            <w:r w:rsidRPr="009C3B70">
              <w:rPr>
                <w:rFonts w:ascii="Garamond" w:hAnsi="Garamond"/>
                <w:lang w:val="es-BO"/>
              </w:rPr>
              <w:t xml:space="preserve"> Asesoramiento técnico en la aplicabilidad de información generada in situ.</w:t>
            </w:r>
          </w:p>
        </w:tc>
        <w:tc>
          <w:tcPr>
            <w:tcW w:w="972" w:type="dxa"/>
            <w:tcBorders>
              <w:top w:val="dotted" w:sz="4" w:space="0" w:color="auto"/>
              <w:left w:val="dotted" w:sz="4" w:space="0" w:color="auto"/>
              <w:bottom w:val="single" w:sz="4" w:space="0" w:color="auto"/>
              <w:right w:val="dotted" w:sz="4" w:space="0" w:color="auto"/>
            </w:tcBorders>
            <w:shd w:val="clear" w:color="auto" w:fill="auto"/>
            <w:vAlign w:val="center"/>
          </w:tcPr>
          <w:p w14:paraId="06971585"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tcBorders>
              <w:top w:val="dotted" w:sz="4" w:space="0" w:color="auto"/>
              <w:left w:val="dotted" w:sz="4" w:space="0" w:color="auto"/>
              <w:bottom w:val="single" w:sz="4" w:space="0" w:color="auto"/>
              <w:right w:val="dotted" w:sz="4" w:space="0" w:color="auto"/>
            </w:tcBorders>
            <w:shd w:val="clear" w:color="auto" w:fill="auto"/>
            <w:vAlign w:val="center"/>
          </w:tcPr>
          <w:p w14:paraId="6D214D2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tcBorders>
              <w:top w:val="dotted" w:sz="4" w:space="0" w:color="auto"/>
              <w:left w:val="dotted" w:sz="4" w:space="0" w:color="auto"/>
              <w:bottom w:val="single" w:sz="4" w:space="0" w:color="auto"/>
              <w:right w:val="dotted" w:sz="4" w:space="0" w:color="auto"/>
            </w:tcBorders>
            <w:shd w:val="clear" w:color="auto" w:fill="auto"/>
            <w:vAlign w:val="center"/>
          </w:tcPr>
          <w:p w14:paraId="3198E592"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tcBorders>
              <w:top w:val="dotted" w:sz="4" w:space="0" w:color="auto"/>
              <w:left w:val="dotted" w:sz="4" w:space="0" w:color="auto"/>
              <w:bottom w:val="single" w:sz="4" w:space="0" w:color="auto"/>
              <w:right w:val="dotted" w:sz="4" w:space="0" w:color="auto"/>
            </w:tcBorders>
            <w:shd w:val="clear" w:color="auto" w:fill="auto"/>
            <w:vAlign w:val="center"/>
          </w:tcPr>
          <w:p w14:paraId="51ABF22C"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4C765D8C"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top w:val="dotted" w:sz="4" w:space="0" w:color="auto"/>
              <w:left w:val="dotted" w:sz="4" w:space="0" w:color="auto"/>
              <w:bottom w:val="single" w:sz="4" w:space="0" w:color="auto"/>
            </w:tcBorders>
            <w:shd w:val="clear" w:color="auto" w:fill="auto"/>
            <w:vAlign w:val="center"/>
          </w:tcPr>
          <w:p w14:paraId="73EF9C59"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CPE Art. 334 num 1</w:t>
            </w:r>
          </w:p>
        </w:tc>
      </w:tr>
      <w:tr w:rsidR="009C3B70" w:rsidRPr="009C3B70" w14:paraId="703A8472" w14:textId="77777777" w:rsidTr="00EC4A34">
        <w:trPr>
          <w:trHeight w:val="268"/>
        </w:trPr>
        <w:tc>
          <w:tcPr>
            <w:tcW w:w="9464" w:type="dxa"/>
            <w:gridSpan w:val="13"/>
            <w:tcBorders>
              <w:top w:val="single" w:sz="4" w:space="0" w:color="auto"/>
              <w:bottom w:val="single" w:sz="4" w:space="0" w:color="auto"/>
            </w:tcBorders>
            <w:shd w:val="clear" w:color="auto" w:fill="DAE1EB" w:themeFill="accent6" w:themeFillTint="33"/>
          </w:tcPr>
          <w:p w14:paraId="2AFE1363" w14:textId="77777777" w:rsidR="009B0A29" w:rsidRPr="009C3B70" w:rsidRDefault="009B0A29" w:rsidP="009C3B70">
            <w:pPr>
              <w:autoSpaceDE w:val="0"/>
              <w:autoSpaceDN w:val="0"/>
              <w:adjustRightInd w:val="0"/>
              <w:spacing w:after="0" w:line="240" w:lineRule="auto"/>
              <w:rPr>
                <w:rFonts w:ascii="Garamond" w:hAnsi="Garamond" w:cs="ArialMT"/>
                <w:b/>
                <w:lang w:val="es-BO" w:eastAsia="es-BO"/>
              </w:rPr>
            </w:pPr>
            <w:r w:rsidRPr="009C3B70">
              <w:rPr>
                <w:rFonts w:ascii="Garamond" w:hAnsi="Garamond" w:cs="ArialMT"/>
                <w:b/>
                <w:lang w:val="es-BO" w:eastAsia="es-BO"/>
              </w:rPr>
              <w:t xml:space="preserve">Lineamiento Estratégico 4: </w:t>
            </w:r>
            <w:r w:rsidRPr="009C3B70">
              <w:rPr>
                <w:rFonts w:ascii="Garamond" w:hAnsi="Garamond" w:cs="Arial"/>
                <w:b/>
                <w:bCs/>
              </w:rPr>
              <w:t xml:space="preserve"> </w:t>
            </w:r>
            <w:r w:rsidR="0088169E">
              <w:t xml:space="preserve"> </w:t>
            </w:r>
            <w:r w:rsidR="0088169E" w:rsidRPr="0088169E">
              <w:rPr>
                <w:rFonts w:ascii="Garamond" w:hAnsi="Garamond" w:cs="Arial"/>
                <w:bCs/>
              </w:rPr>
              <w:t>Fomento de prácticas de manejo de suelos para su conservación, mitigación del cambio climático a través de sus funciones ambientales ecosistémicas y la recuperación de suelos.</w:t>
            </w:r>
          </w:p>
        </w:tc>
      </w:tr>
      <w:tr w:rsidR="009C3B70" w:rsidRPr="009C3B70" w14:paraId="58791398" w14:textId="77777777" w:rsidTr="00EC4A34">
        <w:trPr>
          <w:trHeight w:val="268"/>
        </w:trPr>
        <w:tc>
          <w:tcPr>
            <w:tcW w:w="1018" w:type="dxa"/>
            <w:gridSpan w:val="2"/>
            <w:tcBorders>
              <w:top w:val="single" w:sz="4" w:space="0" w:color="auto"/>
              <w:right w:val="dotted" w:sz="4" w:space="0" w:color="000000"/>
            </w:tcBorders>
            <w:shd w:val="clear" w:color="auto" w:fill="auto"/>
            <w:vAlign w:val="center"/>
          </w:tcPr>
          <w:p w14:paraId="0FF7EE32" w14:textId="77777777" w:rsidR="009B0A29" w:rsidRPr="00A338ED" w:rsidRDefault="009B0A29" w:rsidP="009C3B70">
            <w:pPr>
              <w:pStyle w:val="Prrafodelista"/>
              <w:autoSpaceDE w:val="0"/>
              <w:autoSpaceDN w:val="0"/>
              <w:adjustRightInd w:val="0"/>
              <w:spacing w:after="0"/>
              <w:ind w:left="0"/>
              <w:jc w:val="center"/>
              <w:rPr>
                <w:rFonts w:ascii="Garamond" w:eastAsia="SymbolMT" w:hAnsi="Garamond" w:cs="Arial"/>
                <w:b/>
                <w:color w:val="auto"/>
              </w:rPr>
            </w:pPr>
            <w:r w:rsidRPr="00A338ED">
              <w:rPr>
                <w:rFonts w:ascii="Garamond" w:hAnsi="Garamond"/>
                <w:b/>
                <w:color w:val="auto"/>
              </w:rPr>
              <w:t>1.4.1</w:t>
            </w:r>
          </w:p>
        </w:tc>
        <w:tc>
          <w:tcPr>
            <w:tcW w:w="8446" w:type="dxa"/>
            <w:gridSpan w:val="11"/>
            <w:tcBorders>
              <w:top w:val="single" w:sz="4" w:space="0" w:color="auto"/>
              <w:left w:val="dotted" w:sz="4" w:space="0" w:color="000000"/>
            </w:tcBorders>
            <w:shd w:val="clear" w:color="auto" w:fill="auto"/>
          </w:tcPr>
          <w:p w14:paraId="3579B37B" w14:textId="77777777" w:rsidR="009B0A29" w:rsidRPr="009C3B70" w:rsidRDefault="009B0A29" w:rsidP="00A338ED">
            <w:pPr>
              <w:pStyle w:val="Prrafodelista"/>
              <w:spacing w:after="0"/>
              <w:ind w:left="0" w:firstLine="0"/>
              <w:rPr>
                <w:rFonts w:ascii="Garamond" w:eastAsia="Times New Roman" w:hAnsi="Garamond" w:cs="Times New Roman"/>
                <w:color w:val="auto"/>
                <w:lang w:eastAsia="es-ES"/>
              </w:rPr>
            </w:pPr>
            <w:r w:rsidRPr="009C3B70">
              <w:rPr>
                <w:rFonts w:ascii="Garamond" w:eastAsia="Times New Roman" w:hAnsi="Garamond" w:cs="Times New Roman"/>
                <w:color w:val="auto"/>
                <w:lang w:eastAsia="es-ES"/>
              </w:rPr>
              <w:t xml:space="preserve">10 Proyectos de manejo, conservación de suelos implementados. </w:t>
            </w:r>
          </w:p>
          <w:p w14:paraId="18E73BD2" w14:textId="77777777" w:rsidR="009B0A29" w:rsidRPr="009C3B70" w:rsidRDefault="009B0A29" w:rsidP="00A338ED">
            <w:pPr>
              <w:pStyle w:val="Prrafodelista"/>
              <w:autoSpaceDE w:val="0"/>
              <w:autoSpaceDN w:val="0"/>
              <w:adjustRightInd w:val="0"/>
              <w:spacing w:after="0"/>
              <w:ind w:left="5" w:firstLine="0"/>
              <w:rPr>
                <w:rFonts w:ascii="Garamond" w:eastAsia="Times New Roman" w:hAnsi="Garamond" w:cs="Times New Roman"/>
                <w:color w:val="auto"/>
                <w:lang w:eastAsia="es-ES"/>
              </w:rPr>
            </w:pPr>
            <w:r w:rsidRPr="009C3B70">
              <w:rPr>
                <w:rFonts w:ascii="Garamond" w:eastAsia="Times New Roman" w:hAnsi="Garamond" w:cs="Times New Roman"/>
                <w:color w:val="auto"/>
                <w:lang w:eastAsia="es-ES"/>
              </w:rPr>
              <w:t>350.000 (ha) intervenidas con prácticas de manejo y conservación de suelos.</w:t>
            </w:r>
          </w:p>
          <w:p w14:paraId="79EE9B5C" w14:textId="77777777" w:rsidR="009B0A29" w:rsidRPr="009C3B70" w:rsidRDefault="009B0A29" w:rsidP="00A338ED">
            <w:pPr>
              <w:pStyle w:val="Prrafodelista"/>
              <w:autoSpaceDE w:val="0"/>
              <w:autoSpaceDN w:val="0"/>
              <w:adjustRightInd w:val="0"/>
              <w:spacing w:after="0"/>
              <w:ind w:left="0" w:firstLine="0"/>
              <w:jc w:val="both"/>
              <w:rPr>
                <w:rFonts w:ascii="Garamond" w:eastAsia="Times New Roman" w:hAnsi="Garamond" w:cs="Times New Roman"/>
                <w:color w:val="auto"/>
                <w:lang w:eastAsia="es-ES"/>
              </w:rPr>
            </w:pPr>
            <w:r w:rsidRPr="009C3B70">
              <w:rPr>
                <w:rFonts w:ascii="Garamond" w:eastAsia="Times New Roman" w:hAnsi="Garamond" w:cs="Times New Roman"/>
                <w:color w:val="auto"/>
                <w:lang w:eastAsia="es-ES"/>
              </w:rPr>
              <w:t>350.000 Familias beneficiarias</w:t>
            </w:r>
          </w:p>
          <w:p w14:paraId="51CB21D7" w14:textId="77777777" w:rsidR="009B0A29" w:rsidRPr="009C3B70" w:rsidRDefault="009B0A29" w:rsidP="00A338ED">
            <w:pPr>
              <w:spacing w:after="0" w:line="240" w:lineRule="auto"/>
              <w:jc w:val="both"/>
              <w:rPr>
                <w:rFonts w:ascii="Garamond" w:hAnsi="Garamond"/>
                <w:lang w:val="es-BO"/>
              </w:rPr>
            </w:pPr>
            <w:r w:rsidRPr="009C3B70">
              <w:rPr>
                <w:rFonts w:ascii="Garamond" w:hAnsi="Garamond"/>
                <w:lang w:val="es-BO"/>
              </w:rPr>
              <w:t>3000 promotores locales de campo capacitados y acreditados.</w:t>
            </w:r>
          </w:p>
          <w:p w14:paraId="78DE1409" w14:textId="77777777" w:rsidR="009B0A29" w:rsidRPr="009C3B70" w:rsidRDefault="009B0A29" w:rsidP="00A338ED">
            <w:pPr>
              <w:spacing w:after="0" w:line="240" w:lineRule="auto"/>
              <w:jc w:val="both"/>
              <w:rPr>
                <w:rFonts w:ascii="Garamond" w:hAnsi="Garamond"/>
                <w:lang w:val="es-BO"/>
              </w:rPr>
            </w:pPr>
            <w:r w:rsidRPr="009C3B70">
              <w:rPr>
                <w:rFonts w:ascii="Garamond" w:hAnsi="Garamond"/>
                <w:lang w:val="es-BO"/>
              </w:rPr>
              <w:t>10 acuerdos regionalizados tanto de altiplano, valles y Chaco.</w:t>
            </w:r>
          </w:p>
          <w:p w14:paraId="7AB3A2CA" w14:textId="77777777" w:rsidR="009B0A29" w:rsidRPr="009C3B70" w:rsidRDefault="009B0A29" w:rsidP="00A338ED">
            <w:pPr>
              <w:pStyle w:val="Prrafodelista"/>
              <w:autoSpaceDE w:val="0"/>
              <w:autoSpaceDN w:val="0"/>
              <w:adjustRightInd w:val="0"/>
              <w:spacing w:after="0"/>
              <w:ind w:left="0" w:firstLine="0"/>
              <w:rPr>
                <w:rFonts w:ascii="Garamond" w:eastAsia="SymbolMT" w:hAnsi="Garamond" w:cs="Arial"/>
                <w:color w:val="auto"/>
              </w:rPr>
            </w:pPr>
            <w:r w:rsidRPr="009C3B70">
              <w:rPr>
                <w:rFonts w:ascii="Garamond" w:hAnsi="Garamond"/>
                <w:color w:val="auto"/>
              </w:rPr>
              <w:t>60 concursos comunales, regionales de manejo y conservación de suelos implementados mediante fomento e incentivos</w:t>
            </w:r>
          </w:p>
        </w:tc>
      </w:tr>
      <w:tr w:rsidR="009C3B70" w:rsidRPr="009C3B70" w14:paraId="7B043F07" w14:textId="77777777" w:rsidTr="00EC4A34">
        <w:trPr>
          <w:trHeight w:val="268"/>
        </w:trPr>
        <w:tc>
          <w:tcPr>
            <w:tcW w:w="3565" w:type="dxa"/>
            <w:gridSpan w:val="5"/>
            <w:shd w:val="clear" w:color="auto" w:fill="auto"/>
          </w:tcPr>
          <w:p w14:paraId="37F1A3EF"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hAnsi="Garamond" w:cs="Tahoma"/>
                <w:b/>
                <w:bCs/>
                <w:color w:val="auto"/>
                <w:lang w:eastAsia="es-BO"/>
              </w:rPr>
              <w:t xml:space="preserve">1.4.1.1  </w:t>
            </w:r>
            <w:r w:rsidRPr="009C3B70">
              <w:rPr>
                <w:rFonts w:ascii="Garamond" w:eastAsia="Times New Roman" w:hAnsi="Garamond" w:cs="Times New Roman"/>
                <w:color w:val="auto"/>
                <w:lang w:eastAsia="es-ES"/>
              </w:rPr>
              <w:t xml:space="preserve"> Implementación del Programa Nacional de Suelos - PRONASU.</w:t>
            </w:r>
          </w:p>
        </w:tc>
        <w:tc>
          <w:tcPr>
            <w:tcW w:w="972" w:type="dxa"/>
            <w:shd w:val="clear" w:color="auto" w:fill="auto"/>
            <w:vAlign w:val="center"/>
          </w:tcPr>
          <w:p w14:paraId="4C2AC903"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206E52FB"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43722753"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0D5B6137"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right w:val="single" w:sz="4" w:space="0" w:color="auto"/>
            </w:tcBorders>
            <w:shd w:val="clear" w:color="auto" w:fill="auto"/>
            <w:vAlign w:val="center"/>
          </w:tcPr>
          <w:p w14:paraId="05AD2817"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left w:val="single" w:sz="4" w:space="0" w:color="auto"/>
            </w:tcBorders>
            <w:shd w:val="clear" w:color="auto" w:fill="auto"/>
            <w:vAlign w:val="center"/>
          </w:tcPr>
          <w:p w14:paraId="5EE7BB2B"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D.S. 29894 Art. 110. v, w, x</w:t>
            </w:r>
          </w:p>
        </w:tc>
      </w:tr>
      <w:tr w:rsidR="009C3B70" w:rsidRPr="009C3B70" w14:paraId="046942DE" w14:textId="77777777" w:rsidTr="00EC4A34">
        <w:trPr>
          <w:trHeight w:val="268"/>
        </w:trPr>
        <w:tc>
          <w:tcPr>
            <w:tcW w:w="3565" w:type="dxa"/>
            <w:gridSpan w:val="5"/>
            <w:shd w:val="clear" w:color="auto" w:fill="auto"/>
          </w:tcPr>
          <w:p w14:paraId="6CF2EAA6" w14:textId="77777777" w:rsidR="009B0A29" w:rsidRPr="009C3B70" w:rsidRDefault="009B0A29" w:rsidP="00A338ED">
            <w:pPr>
              <w:autoSpaceDE w:val="0"/>
              <w:autoSpaceDN w:val="0"/>
              <w:adjustRightInd w:val="0"/>
              <w:spacing w:after="0" w:line="240" w:lineRule="auto"/>
              <w:jc w:val="both"/>
              <w:rPr>
                <w:rFonts w:ascii="Garamond" w:eastAsia="SymbolMT" w:hAnsi="Garamond" w:cs="Arial"/>
              </w:rPr>
            </w:pPr>
            <w:r w:rsidRPr="009C3B70">
              <w:rPr>
                <w:rFonts w:ascii="Garamond" w:hAnsi="Garamond" w:cs="Tahoma"/>
                <w:b/>
                <w:bCs/>
                <w:lang w:val="es-BO" w:eastAsia="es-BO"/>
              </w:rPr>
              <w:t xml:space="preserve">1.4.1.2  </w:t>
            </w:r>
            <w:r w:rsidRPr="009C3B70">
              <w:rPr>
                <w:rFonts w:ascii="Garamond" w:hAnsi="Garamond" w:cs="Tahoma"/>
                <w:bCs/>
                <w:lang w:val="es-BO" w:eastAsia="es-BO"/>
              </w:rPr>
              <w:t>Implementación de p</w:t>
            </w:r>
            <w:r w:rsidRPr="009C3B70">
              <w:rPr>
                <w:rFonts w:ascii="Garamond" w:hAnsi="Garamond" w:cs="Arial"/>
                <w:bCs/>
              </w:rPr>
              <w:t>royecto</w:t>
            </w:r>
            <w:r w:rsidR="00A338ED">
              <w:rPr>
                <w:rFonts w:ascii="Garamond" w:hAnsi="Garamond" w:cs="Arial"/>
                <w:bCs/>
              </w:rPr>
              <w:t xml:space="preserve">s </w:t>
            </w:r>
            <w:r w:rsidRPr="009C3B70">
              <w:rPr>
                <w:rFonts w:ascii="Garamond" w:hAnsi="Garamond" w:cs="Arial"/>
                <w:bCs/>
              </w:rPr>
              <w:t xml:space="preserve">de manejo y </w:t>
            </w:r>
            <w:r w:rsidRPr="00A338ED">
              <w:rPr>
                <w:rFonts w:ascii="Garamond" w:hAnsi="Garamond" w:cs="Arial"/>
                <w:bCs/>
              </w:rPr>
              <w:t>conservación de suelos</w:t>
            </w:r>
            <w:r w:rsidRPr="009C3B70">
              <w:rPr>
                <w:rFonts w:ascii="Garamond" w:hAnsi="Garamond" w:cs="Arial"/>
                <w:bCs/>
              </w:rPr>
              <w:t xml:space="preserve"> en áreas de producción de la región altiplano, valles y chaco</w:t>
            </w:r>
          </w:p>
        </w:tc>
        <w:tc>
          <w:tcPr>
            <w:tcW w:w="972" w:type="dxa"/>
            <w:shd w:val="clear" w:color="auto" w:fill="auto"/>
            <w:vAlign w:val="center"/>
          </w:tcPr>
          <w:p w14:paraId="3E20CCEE" w14:textId="77777777" w:rsidR="009B0A29" w:rsidRPr="009C3B70" w:rsidRDefault="009B0A29" w:rsidP="00A338ED">
            <w:pPr>
              <w:autoSpaceDE w:val="0"/>
              <w:autoSpaceDN w:val="0"/>
              <w:adjustRightInd w:val="0"/>
              <w:spacing w:after="0" w:line="240" w:lineRule="auto"/>
              <w:jc w:val="center"/>
              <w:rPr>
                <w:rFonts w:ascii="Garamond" w:hAnsi="Garamond"/>
                <w:lang w:val="es-BO"/>
              </w:rPr>
            </w:pPr>
          </w:p>
          <w:p w14:paraId="0B628C39" w14:textId="77777777" w:rsidR="009B0A29" w:rsidRPr="009C3B70" w:rsidRDefault="009B0A29" w:rsidP="00A338ED">
            <w:pPr>
              <w:autoSpaceDE w:val="0"/>
              <w:autoSpaceDN w:val="0"/>
              <w:adjustRightInd w:val="0"/>
              <w:spacing w:after="0" w:line="240" w:lineRule="auto"/>
              <w:jc w:val="center"/>
              <w:rPr>
                <w:rFonts w:ascii="Garamond" w:hAnsi="Garamond"/>
                <w:lang w:val="en-US"/>
              </w:rPr>
            </w:pPr>
            <w:r w:rsidRPr="009C3B70">
              <w:rPr>
                <w:rFonts w:ascii="Garamond" w:hAnsi="Garamond"/>
                <w:lang w:val="en-US"/>
              </w:rPr>
              <w:t>E</w:t>
            </w:r>
          </w:p>
          <w:p w14:paraId="5EAA1E4D" w14:textId="77777777" w:rsidR="009B0A29" w:rsidRPr="009C3B70" w:rsidRDefault="009B0A29" w:rsidP="00A338ED">
            <w:pPr>
              <w:autoSpaceDE w:val="0"/>
              <w:autoSpaceDN w:val="0"/>
              <w:adjustRightInd w:val="0"/>
              <w:spacing w:after="0" w:line="240" w:lineRule="auto"/>
              <w:jc w:val="center"/>
              <w:rPr>
                <w:rFonts w:ascii="Garamond" w:hAnsi="Garamond"/>
                <w:lang w:val="en-US"/>
              </w:rPr>
            </w:pPr>
          </w:p>
        </w:tc>
        <w:tc>
          <w:tcPr>
            <w:tcW w:w="628" w:type="dxa"/>
            <w:shd w:val="clear" w:color="auto" w:fill="auto"/>
            <w:vAlign w:val="center"/>
          </w:tcPr>
          <w:p w14:paraId="3F5967A2" w14:textId="77777777" w:rsidR="009B0A29" w:rsidRPr="009C3B70" w:rsidRDefault="009B0A29" w:rsidP="009C3B70">
            <w:pPr>
              <w:spacing w:after="0" w:line="240" w:lineRule="auto"/>
              <w:jc w:val="center"/>
              <w:rPr>
                <w:rFonts w:ascii="Garamond" w:hAnsi="Garamond"/>
              </w:rPr>
            </w:pPr>
            <w:r w:rsidRPr="009C3B70">
              <w:rPr>
                <w:rFonts w:ascii="Garamond" w:hAnsi="Garamond"/>
                <w:lang w:val="en-US"/>
              </w:rPr>
              <w:t>E</w:t>
            </w:r>
          </w:p>
        </w:tc>
        <w:tc>
          <w:tcPr>
            <w:tcW w:w="618" w:type="dxa"/>
            <w:shd w:val="clear" w:color="auto" w:fill="auto"/>
            <w:vAlign w:val="center"/>
          </w:tcPr>
          <w:p w14:paraId="63E98EC3" w14:textId="77777777" w:rsidR="009B0A29" w:rsidRPr="009C3B70" w:rsidRDefault="009B0A29" w:rsidP="009C3B70">
            <w:pPr>
              <w:spacing w:after="0" w:line="240" w:lineRule="auto"/>
              <w:jc w:val="center"/>
              <w:rPr>
                <w:rFonts w:ascii="Garamond" w:hAnsi="Garamond"/>
              </w:rPr>
            </w:pPr>
            <w:r w:rsidRPr="009C3B70">
              <w:rPr>
                <w:rFonts w:ascii="Garamond" w:hAnsi="Garamond"/>
                <w:lang w:val="en-US"/>
              </w:rPr>
              <w:t>E</w:t>
            </w:r>
          </w:p>
        </w:tc>
        <w:tc>
          <w:tcPr>
            <w:tcW w:w="665" w:type="dxa"/>
            <w:shd w:val="clear" w:color="auto" w:fill="auto"/>
            <w:vAlign w:val="center"/>
          </w:tcPr>
          <w:p w14:paraId="1216B1AC" w14:textId="77777777" w:rsidR="009B0A29" w:rsidRPr="009C3B70" w:rsidRDefault="009B0A29" w:rsidP="009C3B70">
            <w:pPr>
              <w:spacing w:after="0" w:line="240" w:lineRule="auto"/>
              <w:jc w:val="center"/>
              <w:rPr>
                <w:rFonts w:ascii="Garamond" w:hAnsi="Garamond"/>
              </w:rPr>
            </w:pPr>
            <w:r w:rsidRPr="009C3B70">
              <w:rPr>
                <w:rFonts w:ascii="Garamond" w:hAnsi="Garamond"/>
                <w:lang w:val="en-US"/>
              </w:rPr>
              <w:t>E</w:t>
            </w:r>
          </w:p>
        </w:tc>
        <w:tc>
          <w:tcPr>
            <w:tcW w:w="940" w:type="dxa"/>
            <w:gridSpan w:val="3"/>
            <w:tcBorders>
              <w:right w:val="single" w:sz="4" w:space="0" w:color="auto"/>
            </w:tcBorders>
            <w:shd w:val="clear" w:color="auto" w:fill="auto"/>
            <w:vAlign w:val="center"/>
          </w:tcPr>
          <w:p w14:paraId="0BAADD5E" w14:textId="77777777" w:rsidR="009B0A29" w:rsidRPr="009C3B70" w:rsidRDefault="009B0A29" w:rsidP="009C3B70">
            <w:pPr>
              <w:autoSpaceDE w:val="0"/>
              <w:autoSpaceDN w:val="0"/>
              <w:adjustRightInd w:val="0"/>
              <w:spacing w:after="0" w:line="240" w:lineRule="auto"/>
              <w:jc w:val="center"/>
              <w:rPr>
                <w:rFonts w:ascii="Garamond" w:hAnsi="Garamond"/>
                <w:lang w:val="en-US"/>
              </w:rPr>
            </w:pPr>
          </w:p>
          <w:p w14:paraId="34FB165F" w14:textId="77777777" w:rsidR="009B0A29" w:rsidRPr="009C3B70" w:rsidRDefault="009B0A29" w:rsidP="009C3B70">
            <w:pPr>
              <w:autoSpaceDE w:val="0"/>
              <w:autoSpaceDN w:val="0"/>
              <w:adjustRightInd w:val="0"/>
              <w:spacing w:after="0" w:line="240" w:lineRule="auto"/>
              <w:jc w:val="center"/>
              <w:rPr>
                <w:rFonts w:ascii="Garamond" w:hAnsi="Garamond"/>
                <w:lang w:val="en-US"/>
              </w:rPr>
            </w:pPr>
            <w:r w:rsidRPr="009C3B70">
              <w:rPr>
                <w:rFonts w:ascii="Garamond" w:hAnsi="Garamond"/>
                <w:lang w:val="en-US"/>
              </w:rPr>
              <w:t>E</w:t>
            </w:r>
          </w:p>
          <w:p w14:paraId="1F960F55" w14:textId="77777777" w:rsidR="009B0A29" w:rsidRPr="009C3B70" w:rsidRDefault="009B0A29" w:rsidP="009C3B70">
            <w:pPr>
              <w:autoSpaceDE w:val="0"/>
              <w:autoSpaceDN w:val="0"/>
              <w:adjustRightInd w:val="0"/>
              <w:spacing w:after="0" w:line="240" w:lineRule="auto"/>
              <w:jc w:val="center"/>
              <w:rPr>
                <w:rFonts w:ascii="Garamond" w:hAnsi="Garamond"/>
                <w:lang w:val="en-US"/>
              </w:rPr>
            </w:pPr>
          </w:p>
        </w:tc>
        <w:tc>
          <w:tcPr>
            <w:tcW w:w="2076" w:type="dxa"/>
            <w:tcBorders>
              <w:left w:val="single" w:sz="4" w:space="0" w:color="auto"/>
            </w:tcBorders>
            <w:shd w:val="clear" w:color="auto" w:fill="auto"/>
            <w:vAlign w:val="center"/>
          </w:tcPr>
          <w:p w14:paraId="5AD6FB08" w14:textId="77777777" w:rsidR="009B0A29" w:rsidRPr="009C3B70" w:rsidRDefault="009B0A29" w:rsidP="00A338ED">
            <w:pPr>
              <w:autoSpaceDE w:val="0"/>
              <w:autoSpaceDN w:val="0"/>
              <w:adjustRightInd w:val="0"/>
              <w:spacing w:after="0" w:line="240" w:lineRule="auto"/>
              <w:jc w:val="both"/>
              <w:rPr>
                <w:rFonts w:ascii="Garamond" w:hAnsi="Garamond"/>
                <w:lang w:val="en-US"/>
              </w:rPr>
            </w:pPr>
            <w:r w:rsidRPr="009C3B70">
              <w:rPr>
                <w:rFonts w:ascii="Garamond" w:hAnsi="Garamond"/>
                <w:lang w:val="en-US"/>
              </w:rPr>
              <w:t>(CPE. Art. 299. II. 4)</w:t>
            </w:r>
          </w:p>
        </w:tc>
      </w:tr>
      <w:tr w:rsidR="009C3B70" w:rsidRPr="009C3B70" w14:paraId="6F82C656" w14:textId="77777777" w:rsidTr="00EC4A34">
        <w:trPr>
          <w:trHeight w:val="268"/>
        </w:trPr>
        <w:tc>
          <w:tcPr>
            <w:tcW w:w="3565" w:type="dxa"/>
            <w:gridSpan w:val="5"/>
            <w:shd w:val="clear" w:color="auto" w:fill="auto"/>
          </w:tcPr>
          <w:p w14:paraId="5536F3C6"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hAnsi="Garamond" w:cs="Tahoma"/>
                <w:b/>
                <w:bCs/>
                <w:color w:val="auto"/>
                <w:lang w:eastAsia="es-BO"/>
              </w:rPr>
              <w:t xml:space="preserve">1.4.1.3 </w:t>
            </w:r>
            <w:r w:rsidRPr="009C3B70">
              <w:rPr>
                <w:rFonts w:ascii="Garamond" w:eastAsia="Times New Roman" w:hAnsi="Garamond" w:cs="Times New Roman"/>
                <w:color w:val="auto"/>
                <w:lang w:eastAsia="es-ES"/>
              </w:rPr>
              <w:t>Fortalecer las capacidades técnicas y organizacionales.</w:t>
            </w:r>
          </w:p>
        </w:tc>
        <w:tc>
          <w:tcPr>
            <w:tcW w:w="972" w:type="dxa"/>
            <w:shd w:val="clear" w:color="auto" w:fill="auto"/>
            <w:vAlign w:val="center"/>
          </w:tcPr>
          <w:p w14:paraId="3832C474"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0EA76199"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4657DAB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336D5CF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right w:val="single" w:sz="4" w:space="0" w:color="auto"/>
            </w:tcBorders>
            <w:shd w:val="clear" w:color="auto" w:fill="auto"/>
            <w:vAlign w:val="center"/>
          </w:tcPr>
          <w:p w14:paraId="05935C93"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left w:val="single" w:sz="4" w:space="0" w:color="auto"/>
            </w:tcBorders>
            <w:shd w:val="clear" w:color="auto" w:fill="auto"/>
            <w:vAlign w:val="center"/>
          </w:tcPr>
          <w:p w14:paraId="015330C6"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CPE Art. 334 num 1</w:t>
            </w:r>
          </w:p>
        </w:tc>
      </w:tr>
      <w:tr w:rsidR="009C3B70" w:rsidRPr="009C3B70" w14:paraId="266AFF70" w14:textId="77777777" w:rsidTr="00EC4A34">
        <w:trPr>
          <w:trHeight w:val="268"/>
        </w:trPr>
        <w:tc>
          <w:tcPr>
            <w:tcW w:w="3565" w:type="dxa"/>
            <w:gridSpan w:val="5"/>
            <w:shd w:val="clear" w:color="auto" w:fill="auto"/>
          </w:tcPr>
          <w:p w14:paraId="06FFCA1B"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hAnsi="Garamond" w:cs="Tahoma"/>
                <w:b/>
                <w:bCs/>
                <w:color w:val="auto"/>
                <w:lang w:eastAsia="es-BO"/>
              </w:rPr>
              <w:t xml:space="preserve">1.4.1.4  </w:t>
            </w:r>
            <w:r w:rsidRPr="009C3B70">
              <w:rPr>
                <w:rFonts w:ascii="Garamond" w:eastAsia="Times New Roman" w:hAnsi="Garamond" w:cs="Times New Roman"/>
                <w:color w:val="auto"/>
                <w:lang w:eastAsia="es-ES"/>
              </w:rPr>
              <w:t xml:space="preserve"> Suscribir acuerdos y convenios para la implementación del PRONASU en las ETAs</w:t>
            </w:r>
          </w:p>
        </w:tc>
        <w:tc>
          <w:tcPr>
            <w:tcW w:w="972" w:type="dxa"/>
            <w:shd w:val="clear" w:color="auto" w:fill="auto"/>
            <w:vAlign w:val="center"/>
          </w:tcPr>
          <w:p w14:paraId="1DF92C60"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7B282C0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shd w:val="clear" w:color="auto" w:fill="auto"/>
            <w:vAlign w:val="center"/>
          </w:tcPr>
          <w:p w14:paraId="4F2ECC0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65" w:type="dxa"/>
            <w:shd w:val="clear" w:color="auto" w:fill="auto"/>
            <w:vAlign w:val="center"/>
          </w:tcPr>
          <w:p w14:paraId="5155481C"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940" w:type="dxa"/>
            <w:gridSpan w:val="3"/>
            <w:tcBorders>
              <w:right w:val="single" w:sz="4" w:space="0" w:color="auto"/>
            </w:tcBorders>
            <w:shd w:val="clear" w:color="auto" w:fill="auto"/>
            <w:vAlign w:val="center"/>
          </w:tcPr>
          <w:p w14:paraId="4FBC3CC7"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2076" w:type="dxa"/>
            <w:tcBorders>
              <w:left w:val="single" w:sz="4" w:space="0" w:color="auto"/>
            </w:tcBorders>
            <w:shd w:val="clear" w:color="auto" w:fill="auto"/>
            <w:vAlign w:val="center"/>
          </w:tcPr>
          <w:p w14:paraId="037479A2" w14:textId="77777777" w:rsidR="009B0A29" w:rsidRPr="009C3B70" w:rsidRDefault="009B0A29" w:rsidP="00A338ED">
            <w:pPr>
              <w:autoSpaceDE w:val="0"/>
              <w:autoSpaceDN w:val="0"/>
              <w:adjustRightInd w:val="0"/>
              <w:spacing w:after="0" w:line="240" w:lineRule="auto"/>
              <w:jc w:val="both"/>
              <w:rPr>
                <w:rFonts w:ascii="Garamond" w:hAnsi="Garamond"/>
                <w:lang w:val="es-BO"/>
              </w:rPr>
            </w:pPr>
            <w:r w:rsidRPr="009C3B70">
              <w:rPr>
                <w:rFonts w:ascii="Garamond" w:hAnsi="Garamond" w:cs="ArialMT"/>
                <w:lang w:val="en-US" w:eastAsia="es-BO"/>
              </w:rPr>
              <w:t>(D.S. 2453 Art. 3)</w:t>
            </w:r>
          </w:p>
        </w:tc>
      </w:tr>
      <w:tr w:rsidR="009C3B70" w:rsidRPr="009C3B70" w14:paraId="277326DD" w14:textId="77777777" w:rsidTr="00EC4A34">
        <w:trPr>
          <w:trHeight w:val="268"/>
        </w:trPr>
        <w:tc>
          <w:tcPr>
            <w:tcW w:w="1018" w:type="dxa"/>
            <w:gridSpan w:val="2"/>
            <w:tcBorders>
              <w:right w:val="dotted" w:sz="4" w:space="0" w:color="000000"/>
            </w:tcBorders>
            <w:shd w:val="clear" w:color="auto" w:fill="auto"/>
            <w:vAlign w:val="center"/>
          </w:tcPr>
          <w:p w14:paraId="71D63F61"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r w:rsidRPr="009C3B70">
              <w:rPr>
                <w:rFonts w:ascii="Garamond" w:hAnsi="Garamond" w:cs="ArialMT"/>
                <w:b/>
                <w:lang w:val="es-BO" w:eastAsia="es-BO"/>
              </w:rPr>
              <w:t>1.4.2</w:t>
            </w:r>
          </w:p>
        </w:tc>
        <w:tc>
          <w:tcPr>
            <w:tcW w:w="8446" w:type="dxa"/>
            <w:gridSpan w:val="11"/>
            <w:tcBorders>
              <w:left w:val="dotted" w:sz="4" w:space="0" w:color="000000"/>
            </w:tcBorders>
            <w:shd w:val="clear" w:color="auto" w:fill="auto"/>
          </w:tcPr>
          <w:p w14:paraId="434A6852" w14:textId="77777777" w:rsidR="009B0A29" w:rsidRPr="00A338ED" w:rsidRDefault="009B0A29" w:rsidP="00A338ED">
            <w:pPr>
              <w:pStyle w:val="Prrafodelista"/>
              <w:spacing w:after="0"/>
              <w:ind w:left="0" w:hanging="25"/>
              <w:jc w:val="both"/>
              <w:rPr>
                <w:rFonts w:ascii="Garamond" w:eastAsia="Times New Roman" w:hAnsi="Garamond" w:cs="Times New Roman"/>
                <w:color w:val="auto"/>
                <w:lang w:eastAsia="es-ES"/>
              </w:rPr>
            </w:pPr>
            <w:r w:rsidRPr="00A338ED">
              <w:rPr>
                <w:rFonts w:ascii="Garamond" w:eastAsia="SymbolMT" w:hAnsi="Garamond" w:cs="Arial"/>
                <w:color w:val="auto"/>
              </w:rPr>
              <w:t xml:space="preserve">10 Proyectos </w:t>
            </w:r>
            <w:r w:rsidRPr="00A338ED">
              <w:rPr>
                <w:rFonts w:ascii="Garamond" w:eastAsia="Times New Roman" w:hAnsi="Garamond" w:cs="Times New Roman"/>
                <w:color w:val="auto"/>
                <w:lang w:eastAsia="es-ES"/>
              </w:rPr>
              <w:t xml:space="preserve">de recuperación de suelos implementados. </w:t>
            </w:r>
          </w:p>
          <w:p w14:paraId="1890E3D7" w14:textId="77777777" w:rsidR="009B0A29" w:rsidRPr="00A338ED" w:rsidRDefault="009B0A29" w:rsidP="00A338ED">
            <w:pPr>
              <w:spacing w:after="0" w:line="240" w:lineRule="auto"/>
              <w:ind w:hanging="25"/>
              <w:jc w:val="both"/>
              <w:rPr>
                <w:rFonts w:ascii="Garamond" w:hAnsi="Garamond"/>
                <w:lang w:val="es-BO"/>
              </w:rPr>
            </w:pPr>
            <w:r w:rsidRPr="00A338ED">
              <w:rPr>
                <w:rFonts w:ascii="Garamond" w:hAnsi="Garamond"/>
                <w:lang w:val="es-BO"/>
              </w:rPr>
              <w:t>150.000 Has recuperadas de suelos degradados por erosión, suelos Salinos -Sódicos y Suelos Ácidos.</w:t>
            </w:r>
          </w:p>
          <w:p w14:paraId="09815E9D" w14:textId="77777777" w:rsidR="009B0A29" w:rsidRPr="00A338ED" w:rsidRDefault="009B0A29" w:rsidP="00A338ED">
            <w:pPr>
              <w:pStyle w:val="Prrafodelista"/>
              <w:autoSpaceDE w:val="0"/>
              <w:autoSpaceDN w:val="0"/>
              <w:adjustRightInd w:val="0"/>
              <w:spacing w:after="0"/>
              <w:ind w:left="0" w:hanging="25"/>
              <w:jc w:val="both"/>
              <w:rPr>
                <w:rFonts w:ascii="Garamond" w:hAnsi="Garamond" w:cs="ArialMT"/>
                <w:b/>
                <w:color w:val="auto"/>
                <w:lang w:eastAsia="es-BO"/>
              </w:rPr>
            </w:pPr>
            <w:r w:rsidRPr="00A338ED">
              <w:rPr>
                <w:rFonts w:ascii="Garamond" w:eastAsia="SymbolMT" w:hAnsi="Garamond" w:cs="Arial"/>
                <w:color w:val="auto"/>
              </w:rPr>
              <w:t>150.000 Familias beneficiarias</w:t>
            </w:r>
          </w:p>
          <w:p w14:paraId="431766A8" w14:textId="77777777" w:rsidR="009B0A29" w:rsidRPr="00A338ED" w:rsidRDefault="009B0A29" w:rsidP="00A338ED">
            <w:pPr>
              <w:spacing w:after="0" w:line="240" w:lineRule="auto"/>
              <w:ind w:hanging="25"/>
              <w:jc w:val="both"/>
              <w:rPr>
                <w:rFonts w:ascii="Garamond" w:hAnsi="Garamond" w:cs="ArialMT"/>
                <w:lang w:val="es-BO" w:eastAsia="es-BO"/>
              </w:rPr>
            </w:pPr>
            <w:r w:rsidRPr="00A338ED">
              <w:rPr>
                <w:rFonts w:ascii="Garamond" w:hAnsi="Garamond" w:cs="ArialMT"/>
                <w:lang w:val="es-BO" w:eastAsia="es-BO"/>
              </w:rPr>
              <w:t>2000promotores locales de campos capacitados y acreditados.</w:t>
            </w:r>
          </w:p>
          <w:p w14:paraId="73CA08A7" w14:textId="77777777" w:rsidR="009B0A29" w:rsidRPr="00A338ED" w:rsidRDefault="009B0A29" w:rsidP="00A338ED">
            <w:pPr>
              <w:spacing w:after="0" w:line="240" w:lineRule="auto"/>
              <w:ind w:hanging="25"/>
              <w:jc w:val="both"/>
              <w:rPr>
                <w:rFonts w:ascii="Garamond" w:hAnsi="Garamond" w:cs="ArialMT"/>
                <w:lang w:val="es-BO" w:eastAsia="es-BO"/>
              </w:rPr>
            </w:pPr>
            <w:r w:rsidRPr="00A338ED">
              <w:rPr>
                <w:rFonts w:ascii="Garamond" w:hAnsi="Garamond" w:cs="ArialMT"/>
                <w:lang w:val="es-BO" w:eastAsia="es-BO"/>
              </w:rPr>
              <w:t>10 acuerdos regionalizados de altiplano, valles y Chaco.</w:t>
            </w:r>
          </w:p>
          <w:p w14:paraId="28BAF5C4" w14:textId="77777777" w:rsidR="009B0A29" w:rsidRPr="00A338ED" w:rsidRDefault="009B0A29" w:rsidP="00A338ED">
            <w:pPr>
              <w:autoSpaceDE w:val="0"/>
              <w:autoSpaceDN w:val="0"/>
              <w:adjustRightInd w:val="0"/>
              <w:spacing w:after="0" w:line="240" w:lineRule="auto"/>
              <w:ind w:hanging="25"/>
              <w:rPr>
                <w:rFonts w:ascii="Garamond" w:hAnsi="Garamond" w:cs="ArialMT"/>
                <w:lang w:val="es-BO" w:eastAsia="es-BO"/>
              </w:rPr>
            </w:pPr>
            <w:r w:rsidRPr="00A338ED">
              <w:rPr>
                <w:rFonts w:ascii="Garamond" w:hAnsi="Garamond"/>
                <w:lang w:val="es-BO"/>
              </w:rPr>
              <w:t>40 concursos comunales, regionales de recuperación de suelos implementados mediante fomento e incentivos</w:t>
            </w:r>
          </w:p>
        </w:tc>
      </w:tr>
      <w:tr w:rsidR="009C3B70" w:rsidRPr="009C3B70" w14:paraId="1C68C11A" w14:textId="77777777" w:rsidTr="00EC4A34">
        <w:trPr>
          <w:trHeight w:val="268"/>
        </w:trPr>
        <w:tc>
          <w:tcPr>
            <w:tcW w:w="3565" w:type="dxa"/>
            <w:gridSpan w:val="5"/>
            <w:shd w:val="clear" w:color="auto" w:fill="auto"/>
          </w:tcPr>
          <w:p w14:paraId="07A6AAC7"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eastAsia="Times New Roman" w:hAnsi="Garamond" w:cs="Times New Roman"/>
                <w:b/>
                <w:color w:val="auto"/>
                <w:lang w:eastAsia="es-ES"/>
              </w:rPr>
              <w:t>1.4.2.1</w:t>
            </w:r>
            <w:r w:rsidRPr="009C3B70">
              <w:rPr>
                <w:rFonts w:ascii="Garamond" w:eastAsia="Times New Roman" w:hAnsi="Garamond" w:cs="Times New Roman"/>
                <w:color w:val="auto"/>
                <w:lang w:eastAsia="es-ES"/>
              </w:rPr>
              <w:t xml:space="preserve"> Implementación del Programa de Recuperación de Suelos - PRORESU.</w:t>
            </w:r>
          </w:p>
        </w:tc>
        <w:tc>
          <w:tcPr>
            <w:tcW w:w="972" w:type="dxa"/>
            <w:shd w:val="clear" w:color="auto" w:fill="auto"/>
            <w:vAlign w:val="center"/>
          </w:tcPr>
          <w:p w14:paraId="1FF25A81"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2F86C1E8" w14:textId="77777777" w:rsidR="009B0A29" w:rsidRPr="009C3B70" w:rsidRDefault="009B0A29" w:rsidP="009C3B70">
            <w:pPr>
              <w:autoSpaceDE w:val="0"/>
              <w:autoSpaceDN w:val="0"/>
              <w:adjustRightInd w:val="0"/>
              <w:spacing w:after="0" w:line="240" w:lineRule="auto"/>
              <w:rPr>
                <w:rFonts w:ascii="Garamond" w:hAnsi="Garamond"/>
                <w:lang w:val="es-BO"/>
              </w:rPr>
            </w:pPr>
          </w:p>
        </w:tc>
        <w:tc>
          <w:tcPr>
            <w:tcW w:w="618" w:type="dxa"/>
            <w:shd w:val="clear" w:color="auto" w:fill="auto"/>
            <w:vAlign w:val="center"/>
          </w:tcPr>
          <w:p w14:paraId="5FC9C037" w14:textId="77777777" w:rsidR="009B0A29" w:rsidRPr="009C3B70" w:rsidRDefault="009B0A29" w:rsidP="009C3B70">
            <w:pPr>
              <w:autoSpaceDE w:val="0"/>
              <w:autoSpaceDN w:val="0"/>
              <w:adjustRightInd w:val="0"/>
              <w:spacing w:after="0" w:line="240" w:lineRule="auto"/>
              <w:rPr>
                <w:rFonts w:ascii="Garamond" w:hAnsi="Garamond"/>
                <w:lang w:val="es-BO"/>
              </w:rPr>
            </w:pPr>
          </w:p>
        </w:tc>
        <w:tc>
          <w:tcPr>
            <w:tcW w:w="665" w:type="dxa"/>
            <w:shd w:val="clear" w:color="auto" w:fill="auto"/>
            <w:vAlign w:val="center"/>
          </w:tcPr>
          <w:p w14:paraId="59DFDD23" w14:textId="77777777" w:rsidR="009B0A29" w:rsidRPr="009C3B70" w:rsidRDefault="009B0A29" w:rsidP="009C3B70">
            <w:pPr>
              <w:autoSpaceDE w:val="0"/>
              <w:autoSpaceDN w:val="0"/>
              <w:adjustRightInd w:val="0"/>
              <w:spacing w:after="0" w:line="240" w:lineRule="auto"/>
              <w:rPr>
                <w:rFonts w:ascii="Garamond" w:hAnsi="Garamond"/>
                <w:lang w:val="es-BO"/>
              </w:rPr>
            </w:pPr>
          </w:p>
        </w:tc>
        <w:tc>
          <w:tcPr>
            <w:tcW w:w="940" w:type="dxa"/>
            <w:gridSpan w:val="3"/>
            <w:tcBorders>
              <w:right w:val="single" w:sz="4" w:space="0" w:color="auto"/>
            </w:tcBorders>
            <w:shd w:val="clear" w:color="auto" w:fill="auto"/>
            <w:vAlign w:val="center"/>
          </w:tcPr>
          <w:p w14:paraId="7C337BC7" w14:textId="77777777" w:rsidR="009B0A29" w:rsidRPr="009C3B70" w:rsidRDefault="009B0A29" w:rsidP="009C3B70">
            <w:pPr>
              <w:autoSpaceDE w:val="0"/>
              <w:autoSpaceDN w:val="0"/>
              <w:adjustRightInd w:val="0"/>
              <w:spacing w:after="0" w:line="240" w:lineRule="auto"/>
              <w:rPr>
                <w:rFonts w:ascii="Garamond" w:hAnsi="Garamond"/>
                <w:lang w:val="es-BO"/>
              </w:rPr>
            </w:pPr>
          </w:p>
        </w:tc>
        <w:tc>
          <w:tcPr>
            <w:tcW w:w="2076" w:type="dxa"/>
            <w:tcBorders>
              <w:left w:val="single" w:sz="4" w:space="0" w:color="auto"/>
            </w:tcBorders>
            <w:shd w:val="clear" w:color="auto" w:fill="auto"/>
            <w:vAlign w:val="center"/>
          </w:tcPr>
          <w:p w14:paraId="5E2068FE" w14:textId="77777777" w:rsidR="009B0A29" w:rsidRPr="009C3B70" w:rsidRDefault="009B0A29" w:rsidP="00A338ED">
            <w:pPr>
              <w:autoSpaceDE w:val="0"/>
              <w:autoSpaceDN w:val="0"/>
              <w:adjustRightInd w:val="0"/>
              <w:spacing w:after="0" w:line="240" w:lineRule="auto"/>
              <w:jc w:val="both"/>
              <w:rPr>
                <w:rFonts w:ascii="Garamond" w:hAnsi="Garamond"/>
                <w:lang w:val="es-BO"/>
              </w:rPr>
            </w:pPr>
            <w:r w:rsidRPr="009C3B70">
              <w:rPr>
                <w:rFonts w:ascii="Garamond" w:hAnsi="Garamond" w:cs="ArialMT"/>
                <w:lang w:val="en-US" w:eastAsia="es-BO"/>
              </w:rPr>
              <w:t>(D.S. 2453 Art. 4)</w:t>
            </w:r>
          </w:p>
        </w:tc>
      </w:tr>
      <w:tr w:rsidR="009C3B70" w:rsidRPr="00F50344" w14:paraId="52A3B64A" w14:textId="77777777" w:rsidTr="00EC4A34">
        <w:trPr>
          <w:trHeight w:val="792"/>
        </w:trPr>
        <w:tc>
          <w:tcPr>
            <w:tcW w:w="3565" w:type="dxa"/>
            <w:gridSpan w:val="5"/>
            <w:shd w:val="clear" w:color="auto" w:fill="auto"/>
          </w:tcPr>
          <w:p w14:paraId="79C4BA57"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eastAsia="Times New Roman" w:hAnsi="Garamond" w:cs="Times New Roman"/>
                <w:b/>
                <w:color w:val="auto"/>
                <w:lang w:eastAsia="es-ES"/>
              </w:rPr>
              <w:t xml:space="preserve">1.4.2.2 </w:t>
            </w:r>
            <w:r w:rsidRPr="009C3B70">
              <w:rPr>
                <w:rFonts w:ascii="Garamond" w:hAnsi="Garamond" w:cs="Tahoma"/>
                <w:bCs/>
                <w:color w:val="auto"/>
                <w:lang w:eastAsia="es-BO"/>
              </w:rPr>
              <w:t>Implementación de p</w:t>
            </w:r>
            <w:r w:rsidRPr="009C3B70">
              <w:rPr>
                <w:rFonts w:ascii="Garamond" w:hAnsi="Garamond" w:cs="Arial"/>
                <w:bCs/>
                <w:color w:val="auto"/>
              </w:rPr>
              <w:t>royectos de recuperación de suelos en áreas de producción de la región altiplano, valles y chaco</w:t>
            </w:r>
          </w:p>
        </w:tc>
        <w:tc>
          <w:tcPr>
            <w:tcW w:w="972" w:type="dxa"/>
            <w:shd w:val="clear" w:color="auto" w:fill="auto"/>
            <w:vAlign w:val="center"/>
          </w:tcPr>
          <w:p w14:paraId="0B2D88C8" w14:textId="77777777" w:rsidR="009B0A29" w:rsidRPr="009C3B70" w:rsidRDefault="009B0A29" w:rsidP="009C3B70">
            <w:pPr>
              <w:autoSpaceDE w:val="0"/>
              <w:autoSpaceDN w:val="0"/>
              <w:adjustRightInd w:val="0"/>
              <w:spacing w:after="0" w:line="240" w:lineRule="auto"/>
              <w:jc w:val="center"/>
              <w:rPr>
                <w:rFonts w:ascii="Garamond" w:hAnsi="Garamond" w:cs="ArialMT"/>
                <w:lang w:val="en-US" w:eastAsia="es-BO"/>
              </w:rPr>
            </w:pPr>
            <w:r w:rsidRPr="009C3B70">
              <w:rPr>
                <w:rFonts w:ascii="Garamond" w:hAnsi="Garamond" w:cs="ArialMT"/>
                <w:lang w:val="es-BO" w:eastAsia="es-BO"/>
              </w:rPr>
              <w:t>E</w:t>
            </w:r>
          </w:p>
        </w:tc>
        <w:tc>
          <w:tcPr>
            <w:tcW w:w="628" w:type="dxa"/>
            <w:shd w:val="clear" w:color="auto" w:fill="auto"/>
            <w:vAlign w:val="center"/>
          </w:tcPr>
          <w:p w14:paraId="6CE506CB"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18" w:type="dxa"/>
            <w:shd w:val="clear" w:color="auto" w:fill="auto"/>
            <w:vAlign w:val="center"/>
          </w:tcPr>
          <w:p w14:paraId="2942850C"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665" w:type="dxa"/>
            <w:shd w:val="clear" w:color="auto" w:fill="auto"/>
            <w:vAlign w:val="center"/>
          </w:tcPr>
          <w:p w14:paraId="77F6D507"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940" w:type="dxa"/>
            <w:gridSpan w:val="3"/>
            <w:tcBorders>
              <w:right w:val="single" w:sz="4" w:space="0" w:color="auto"/>
            </w:tcBorders>
            <w:shd w:val="clear" w:color="auto" w:fill="auto"/>
            <w:vAlign w:val="center"/>
          </w:tcPr>
          <w:p w14:paraId="53576C2C" w14:textId="77777777" w:rsidR="009B0A29" w:rsidRPr="009C3B70" w:rsidRDefault="009B0A29" w:rsidP="009C3B70">
            <w:pPr>
              <w:spacing w:after="0" w:line="240" w:lineRule="auto"/>
              <w:jc w:val="center"/>
              <w:rPr>
                <w:rFonts w:ascii="Garamond" w:hAnsi="Garamond"/>
              </w:rPr>
            </w:pPr>
            <w:r w:rsidRPr="009C3B70">
              <w:rPr>
                <w:rFonts w:ascii="Garamond" w:hAnsi="Garamond" w:cs="ArialMT"/>
                <w:lang w:val="es-BO" w:eastAsia="es-BO"/>
              </w:rPr>
              <w:t>E</w:t>
            </w:r>
          </w:p>
        </w:tc>
        <w:tc>
          <w:tcPr>
            <w:tcW w:w="2076" w:type="dxa"/>
            <w:tcBorders>
              <w:left w:val="single" w:sz="4" w:space="0" w:color="auto"/>
            </w:tcBorders>
            <w:shd w:val="clear" w:color="auto" w:fill="auto"/>
            <w:vAlign w:val="center"/>
          </w:tcPr>
          <w:p w14:paraId="5BDDACEC" w14:textId="77777777" w:rsidR="009B0A29" w:rsidRPr="009C3B70" w:rsidRDefault="009B0A29" w:rsidP="00A338ED">
            <w:pPr>
              <w:autoSpaceDE w:val="0"/>
              <w:autoSpaceDN w:val="0"/>
              <w:adjustRightInd w:val="0"/>
              <w:spacing w:after="0" w:line="240" w:lineRule="auto"/>
              <w:jc w:val="both"/>
              <w:rPr>
                <w:rFonts w:ascii="Garamond" w:hAnsi="Garamond"/>
                <w:lang w:val="en-US"/>
              </w:rPr>
            </w:pPr>
            <w:r w:rsidRPr="009C3B70">
              <w:rPr>
                <w:rFonts w:ascii="Garamond" w:hAnsi="Garamond"/>
                <w:lang w:val="en-US"/>
              </w:rPr>
              <w:t>(CPE. Art. 407. I. 6.</w:t>
            </w:r>
          </w:p>
          <w:p w14:paraId="623FCAE0" w14:textId="77777777" w:rsidR="009B0A29" w:rsidRPr="009C3B70" w:rsidRDefault="009B0A29" w:rsidP="00A338ED">
            <w:pPr>
              <w:autoSpaceDE w:val="0"/>
              <w:autoSpaceDN w:val="0"/>
              <w:adjustRightInd w:val="0"/>
              <w:spacing w:after="0" w:line="240" w:lineRule="auto"/>
              <w:jc w:val="both"/>
              <w:rPr>
                <w:rFonts w:ascii="Garamond" w:hAnsi="Garamond" w:cs="ArialMT"/>
                <w:lang w:val="en-US" w:eastAsia="es-BO"/>
              </w:rPr>
            </w:pPr>
            <w:r w:rsidRPr="009C3B70">
              <w:rPr>
                <w:rFonts w:ascii="Garamond" w:hAnsi="Garamond" w:cs="ArialMT"/>
                <w:lang w:val="en-US" w:eastAsia="es-BO"/>
              </w:rPr>
              <w:t>D.S. 29894 Art. 110. w,x</w:t>
            </w:r>
          </w:p>
          <w:p w14:paraId="4456D7DB" w14:textId="77777777" w:rsidR="009B0A29" w:rsidRPr="009C3B70" w:rsidRDefault="009B0A29" w:rsidP="00A338ED">
            <w:pPr>
              <w:autoSpaceDE w:val="0"/>
              <w:autoSpaceDN w:val="0"/>
              <w:adjustRightInd w:val="0"/>
              <w:spacing w:after="0" w:line="240" w:lineRule="auto"/>
              <w:jc w:val="both"/>
              <w:rPr>
                <w:rFonts w:ascii="Garamond" w:hAnsi="Garamond"/>
                <w:lang w:val="en-US"/>
              </w:rPr>
            </w:pPr>
            <w:r w:rsidRPr="009C3B70">
              <w:rPr>
                <w:rFonts w:ascii="Garamond" w:hAnsi="Garamond" w:cs="ArialMT"/>
                <w:lang w:val="en-US" w:eastAsia="es-BO"/>
              </w:rPr>
              <w:t>D.S. 2453 Art. 4. d)</w:t>
            </w:r>
          </w:p>
        </w:tc>
      </w:tr>
      <w:tr w:rsidR="009C3B70" w:rsidRPr="009C3B70" w14:paraId="79900C04" w14:textId="77777777" w:rsidTr="00EC4A34">
        <w:trPr>
          <w:trHeight w:val="268"/>
        </w:trPr>
        <w:tc>
          <w:tcPr>
            <w:tcW w:w="3565" w:type="dxa"/>
            <w:gridSpan w:val="5"/>
            <w:shd w:val="clear" w:color="auto" w:fill="auto"/>
          </w:tcPr>
          <w:p w14:paraId="6D950487"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eastAsia="Times New Roman" w:hAnsi="Garamond" w:cs="Times New Roman"/>
                <w:b/>
                <w:color w:val="auto"/>
                <w:lang w:eastAsia="es-ES"/>
              </w:rPr>
              <w:t xml:space="preserve">1.4.2.3 </w:t>
            </w:r>
            <w:r w:rsidRPr="009C3B70">
              <w:rPr>
                <w:rFonts w:ascii="Garamond" w:eastAsia="Times New Roman" w:hAnsi="Garamond" w:cs="Times New Roman"/>
                <w:color w:val="auto"/>
                <w:lang w:eastAsia="es-ES"/>
              </w:rPr>
              <w:t xml:space="preserve">Fortalecer las capacidades técnicas y organizacionales locales en las Entidades </w:t>
            </w:r>
            <w:r w:rsidRPr="009C3B70">
              <w:rPr>
                <w:rFonts w:ascii="Garamond" w:hAnsi="Garamond"/>
                <w:color w:val="auto"/>
              </w:rPr>
              <w:t xml:space="preserve">Territoriales Autónomas </w:t>
            </w:r>
            <w:r w:rsidRPr="009C3B70">
              <w:rPr>
                <w:rFonts w:ascii="Garamond" w:eastAsia="Times New Roman" w:hAnsi="Garamond" w:cs="Times New Roman"/>
                <w:color w:val="auto"/>
                <w:lang w:eastAsia="es-ES"/>
              </w:rPr>
              <w:t>ETAs.</w:t>
            </w:r>
          </w:p>
        </w:tc>
        <w:tc>
          <w:tcPr>
            <w:tcW w:w="972" w:type="dxa"/>
            <w:shd w:val="clear" w:color="auto" w:fill="auto"/>
            <w:vAlign w:val="center"/>
          </w:tcPr>
          <w:p w14:paraId="08DBB27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6F5A7025"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7B8D3160"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72AC2C7A"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right w:val="single" w:sz="4" w:space="0" w:color="auto"/>
            </w:tcBorders>
            <w:shd w:val="clear" w:color="auto" w:fill="auto"/>
            <w:vAlign w:val="center"/>
          </w:tcPr>
          <w:p w14:paraId="52334738"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left w:val="single" w:sz="4" w:space="0" w:color="auto"/>
            </w:tcBorders>
            <w:shd w:val="clear" w:color="auto" w:fill="auto"/>
            <w:vAlign w:val="center"/>
          </w:tcPr>
          <w:p w14:paraId="144015C6"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CPE Art. 334 num 1</w:t>
            </w:r>
          </w:p>
        </w:tc>
      </w:tr>
      <w:tr w:rsidR="009C3B70" w:rsidRPr="009C3B70" w14:paraId="5CBAF8DA" w14:textId="77777777" w:rsidTr="00EC4A34">
        <w:trPr>
          <w:trHeight w:val="268"/>
        </w:trPr>
        <w:tc>
          <w:tcPr>
            <w:tcW w:w="3565" w:type="dxa"/>
            <w:gridSpan w:val="5"/>
            <w:shd w:val="clear" w:color="auto" w:fill="auto"/>
          </w:tcPr>
          <w:p w14:paraId="2629F369" w14:textId="77777777" w:rsidR="009B0A29" w:rsidRPr="009C3B70" w:rsidRDefault="009B0A29" w:rsidP="00A338ED">
            <w:pPr>
              <w:pStyle w:val="Prrafodelista"/>
              <w:spacing w:after="0"/>
              <w:ind w:left="0" w:firstLine="0"/>
              <w:jc w:val="both"/>
              <w:rPr>
                <w:rFonts w:ascii="Garamond" w:eastAsia="Times New Roman" w:hAnsi="Garamond" w:cs="Times New Roman"/>
                <w:color w:val="auto"/>
                <w:lang w:eastAsia="es-ES"/>
              </w:rPr>
            </w:pPr>
            <w:r w:rsidRPr="009C3B70">
              <w:rPr>
                <w:rFonts w:ascii="Garamond" w:eastAsia="Times New Roman" w:hAnsi="Garamond" w:cs="Times New Roman"/>
                <w:b/>
                <w:color w:val="auto"/>
                <w:lang w:eastAsia="es-ES"/>
              </w:rPr>
              <w:t xml:space="preserve">1.4.2.4 </w:t>
            </w:r>
            <w:r w:rsidRPr="009C3B70">
              <w:rPr>
                <w:rFonts w:ascii="Garamond" w:eastAsia="Times New Roman" w:hAnsi="Garamond" w:cs="Times New Roman"/>
                <w:color w:val="auto"/>
                <w:lang w:eastAsia="es-ES"/>
              </w:rPr>
              <w:t>Suscribir acuerdos y convenios para la implementación del PRORESU en las ETAs.</w:t>
            </w:r>
          </w:p>
        </w:tc>
        <w:tc>
          <w:tcPr>
            <w:tcW w:w="972" w:type="dxa"/>
            <w:shd w:val="clear" w:color="auto" w:fill="auto"/>
            <w:vAlign w:val="center"/>
          </w:tcPr>
          <w:p w14:paraId="326BC3A9"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6B3DECEE"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shd w:val="clear" w:color="auto" w:fill="auto"/>
            <w:vAlign w:val="center"/>
          </w:tcPr>
          <w:p w14:paraId="41B74BB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65" w:type="dxa"/>
            <w:shd w:val="clear" w:color="auto" w:fill="auto"/>
            <w:vAlign w:val="center"/>
          </w:tcPr>
          <w:p w14:paraId="2FDF881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940" w:type="dxa"/>
            <w:gridSpan w:val="3"/>
            <w:tcBorders>
              <w:right w:val="single" w:sz="4" w:space="0" w:color="auto"/>
            </w:tcBorders>
            <w:shd w:val="clear" w:color="auto" w:fill="auto"/>
            <w:vAlign w:val="center"/>
          </w:tcPr>
          <w:p w14:paraId="2D73A195"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2076" w:type="dxa"/>
            <w:tcBorders>
              <w:left w:val="single" w:sz="4" w:space="0" w:color="auto"/>
            </w:tcBorders>
            <w:shd w:val="clear" w:color="auto" w:fill="auto"/>
            <w:vAlign w:val="center"/>
          </w:tcPr>
          <w:p w14:paraId="480AADD1" w14:textId="77777777" w:rsidR="009B0A29" w:rsidRPr="009C3B70" w:rsidRDefault="009B0A29" w:rsidP="00A338ED">
            <w:pPr>
              <w:autoSpaceDE w:val="0"/>
              <w:autoSpaceDN w:val="0"/>
              <w:adjustRightInd w:val="0"/>
              <w:spacing w:after="0" w:line="240" w:lineRule="auto"/>
              <w:jc w:val="both"/>
              <w:rPr>
                <w:rFonts w:ascii="Garamond" w:hAnsi="Garamond"/>
                <w:lang w:val="es-BO"/>
              </w:rPr>
            </w:pPr>
            <w:r w:rsidRPr="009C3B70">
              <w:rPr>
                <w:rFonts w:ascii="Garamond" w:hAnsi="Garamond" w:cs="ArialMT"/>
                <w:lang w:val="en-US" w:eastAsia="es-BO"/>
              </w:rPr>
              <w:t>(D.S. 2453 Art. 3)</w:t>
            </w:r>
          </w:p>
        </w:tc>
      </w:tr>
      <w:tr w:rsidR="00E5133F" w:rsidRPr="00F50344" w14:paraId="4E1F69D6" w14:textId="77777777" w:rsidTr="00EC4A34">
        <w:trPr>
          <w:trHeight w:val="268"/>
        </w:trPr>
        <w:tc>
          <w:tcPr>
            <w:tcW w:w="3565" w:type="dxa"/>
            <w:gridSpan w:val="5"/>
            <w:shd w:val="clear" w:color="auto" w:fill="auto"/>
          </w:tcPr>
          <w:p w14:paraId="0BE99971" w14:textId="77777777" w:rsidR="00E5133F" w:rsidRPr="00B16341" w:rsidRDefault="00E5133F" w:rsidP="00E5133F">
            <w:pPr>
              <w:pStyle w:val="Prrafodelista"/>
              <w:spacing w:after="0"/>
              <w:ind w:left="0" w:firstLine="0"/>
              <w:jc w:val="both"/>
              <w:rPr>
                <w:rFonts w:ascii="Garamond" w:eastAsia="Times New Roman" w:hAnsi="Garamond" w:cs="Times New Roman"/>
                <w:b/>
                <w:color w:val="auto"/>
                <w:lang w:eastAsia="es-ES"/>
              </w:rPr>
            </w:pPr>
            <w:r>
              <w:rPr>
                <w:rFonts w:ascii="Garamond" w:eastAsia="Times New Roman" w:hAnsi="Garamond" w:cs="Times New Roman"/>
                <w:b/>
                <w:color w:val="auto"/>
                <w:lang w:eastAsia="es-ES"/>
              </w:rPr>
              <w:t xml:space="preserve">1.4.2.5 </w:t>
            </w:r>
            <w:r w:rsidRPr="00E5133F">
              <w:rPr>
                <w:rFonts w:ascii="Garamond" w:eastAsia="Times New Roman" w:hAnsi="Garamond" w:cs="Times New Roman"/>
                <w:color w:val="auto"/>
                <w:lang w:eastAsia="es-ES"/>
              </w:rPr>
              <w:t>Implementación de mecanismos de captura de carbono</w:t>
            </w:r>
          </w:p>
        </w:tc>
        <w:tc>
          <w:tcPr>
            <w:tcW w:w="972" w:type="dxa"/>
            <w:shd w:val="clear" w:color="auto" w:fill="auto"/>
            <w:vAlign w:val="center"/>
          </w:tcPr>
          <w:p w14:paraId="1BB03A27" w14:textId="77777777" w:rsidR="00E5133F" w:rsidRPr="009C3B70" w:rsidRDefault="00E5133F" w:rsidP="00E5133F">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E</w:t>
            </w:r>
          </w:p>
        </w:tc>
        <w:tc>
          <w:tcPr>
            <w:tcW w:w="628" w:type="dxa"/>
            <w:shd w:val="clear" w:color="auto" w:fill="auto"/>
            <w:vAlign w:val="center"/>
          </w:tcPr>
          <w:p w14:paraId="52B3A330" w14:textId="77777777" w:rsidR="00E5133F" w:rsidRPr="009C3B70" w:rsidRDefault="00E5133F" w:rsidP="00E5133F">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shd w:val="clear" w:color="auto" w:fill="auto"/>
            <w:vAlign w:val="center"/>
          </w:tcPr>
          <w:p w14:paraId="50884B0B" w14:textId="77777777" w:rsidR="00E5133F" w:rsidRPr="009C3B70" w:rsidRDefault="00E5133F" w:rsidP="00E5133F">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65" w:type="dxa"/>
            <w:shd w:val="clear" w:color="auto" w:fill="auto"/>
            <w:vAlign w:val="center"/>
          </w:tcPr>
          <w:p w14:paraId="17B3C056" w14:textId="77777777" w:rsidR="00E5133F" w:rsidRPr="009C3B70" w:rsidRDefault="00E5133F" w:rsidP="00E5133F">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940" w:type="dxa"/>
            <w:gridSpan w:val="3"/>
            <w:tcBorders>
              <w:right w:val="single" w:sz="4" w:space="0" w:color="auto"/>
            </w:tcBorders>
            <w:shd w:val="clear" w:color="auto" w:fill="auto"/>
            <w:vAlign w:val="center"/>
          </w:tcPr>
          <w:p w14:paraId="65E666D3" w14:textId="77777777" w:rsidR="00E5133F" w:rsidRPr="009C3B70" w:rsidRDefault="00E5133F" w:rsidP="00E5133F">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2076" w:type="dxa"/>
            <w:tcBorders>
              <w:left w:val="single" w:sz="4" w:space="0" w:color="auto"/>
            </w:tcBorders>
            <w:shd w:val="clear" w:color="auto" w:fill="auto"/>
            <w:vAlign w:val="center"/>
          </w:tcPr>
          <w:p w14:paraId="5303A6B6" w14:textId="77777777" w:rsidR="00E5133F" w:rsidRPr="00E5133F" w:rsidRDefault="00E5133F" w:rsidP="00E5133F">
            <w:pPr>
              <w:autoSpaceDE w:val="0"/>
              <w:autoSpaceDN w:val="0"/>
              <w:adjustRightInd w:val="0"/>
              <w:spacing w:after="0" w:line="240" w:lineRule="auto"/>
              <w:jc w:val="both"/>
              <w:rPr>
                <w:rFonts w:ascii="Garamond" w:hAnsi="Garamond" w:cs="ArialMT"/>
                <w:lang w:val="en-US" w:eastAsia="es-BO"/>
              </w:rPr>
            </w:pPr>
            <w:r w:rsidRPr="00E5133F">
              <w:rPr>
                <w:rFonts w:ascii="Garamond" w:hAnsi="Garamond" w:cs="ArialMT"/>
                <w:sz w:val="20"/>
                <w:lang w:val="en-US" w:eastAsia="es-BO"/>
              </w:rPr>
              <w:t xml:space="preserve">Ley N°031 </w:t>
            </w:r>
            <w:r w:rsidRPr="00E5133F">
              <w:rPr>
                <w:rFonts w:ascii="Garamond" w:hAnsi="Garamond" w:cs="ArialMT"/>
                <w:lang w:val="en-US" w:eastAsia="es-BO"/>
              </w:rPr>
              <w:t>Art. 88  III num 3</w:t>
            </w:r>
          </w:p>
        </w:tc>
      </w:tr>
      <w:tr w:rsidR="000E1344" w:rsidRPr="00F50344" w14:paraId="325172E0" w14:textId="77777777" w:rsidTr="00EC4A34">
        <w:trPr>
          <w:trHeight w:val="268"/>
        </w:trPr>
        <w:tc>
          <w:tcPr>
            <w:tcW w:w="3565" w:type="dxa"/>
            <w:gridSpan w:val="5"/>
            <w:tcBorders>
              <w:bottom w:val="single" w:sz="4" w:space="0" w:color="auto"/>
            </w:tcBorders>
            <w:shd w:val="clear" w:color="auto" w:fill="auto"/>
          </w:tcPr>
          <w:p w14:paraId="262C08CA" w14:textId="77777777" w:rsidR="000E1344" w:rsidRPr="00B16341" w:rsidRDefault="000E1344" w:rsidP="000E1344">
            <w:pPr>
              <w:pStyle w:val="Prrafodelista"/>
              <w:spacing w:after="0"/>
              <w:ind w:left="0" w:firstLine="0"/>
              <w:jc w:val="both"/>
              <w:rPr>
                <w:rFonts w:ascii="Garamond" w:eastAsia="Times New Roman" w:hAnsi="Garamond" w:cs="Times New Roman"/>
                <w:b/>
                <w:color w:val="auto"/>
                <w:lang w:eastAsia="es-ES"/>
              </w:rPr>
            </w:pPr>
            <w:r>
              <w:rPr>
                <w:rFonts w:ascii="Garamond" w:eastAsia="Times New Roman" w:hAnsi="Garamond" w:cs="Times New Roman"/>
                <w:b/>
                <w:color w:val="auto"/>
                <w:lang w:eastAsia="es-ES"/>
              </w:rPr>
              <w:t xml:space="preserve">1.4.2.6 </w:t>
            </w:r>
            <w:r w:rsidRPr="00E5133F">
              <w:rPr>
                <w:rFonts w:ascii="Garamond" w:eastAsia="Times New Roman" w:hAnsi="Garamond" w:cs="Times New Roman"/>
                <w:color w:val="auto"/>
                <w:lang w:eastAsia="es-ES"/>
              </w:rPr>
              <w:t>Elaboración de mapas digitales de carbono orgánico.</w:t>
            </w:r>
          </w:p>
        </w:tc>
        <w:tc>
          <w:tcPr>
            <w:tcW w:w="972" w:type="dxa"/>
            <w:tcBorders>
              <w:bottom w:val="single" w:sz="4" w:space="0" w:color="auto"/>
            </w:tcBorders>
            <w:shd w:val="clear" w:color="auto" w:fill="auto"/>
            <w:vAlign w:val="center"/>
          </w:tcPr>
          <w:p w14:paraId="025A0341" w14:textId="77777777" w:rsidR="000E1344" w:rsidRPr="009C3B70" w:rsidRDefault="000E1344" w:rsidP="000E1344">
            <w:pPr>
              <w:autoSpaceDE w:val="0"/>
              <w:autoSpaceDN w:val="0"/>
              <w:adjustRightInd w:val="0"/>
              <w:spacing w:after="0" w:line="240" w:lineRule="auto"/>
              <w:jc w:val="center"/>
              <w:rPr>
                <w:rFonts w:ascii="Garamond" w:hAnsi="Garamond" w:cs="ArialMT"/>
                <w:lang w:val="es-BO" w:eastAsia="es-BO"/>
              </w:rPr>
            </w:pPr>
            <w:r>
              <w:rPr>
                <w:rFonts w:ascii="Garamond" w:hAnsi="Garamond" w:cs="ArialMT"/>
                <w:lang w:val="es-BO" w:eastAsia="es-BO"/>
              </w:rPr>
              <w:t>E</w:t>
            </w:r>
          </w:p>
        </w:tc>
        <w:tc>
          <w:tcPr>
            <w:tcW w:w="628" w:type="dxa"/>
            <w:tcBorders>
              <w:bottom w:val="single" w:sz="4" w:space="0" w:color="auto"/>
            </w:tcBorders>
            <w:shd w:val="clear" w:color="auto" w:fill="auto"/>
            <w:vAlign w:val="center"/>
          </w:tcPr>
          <w:p w14:paraId="523B8E3B" w14:textId="77777777" w:rsidR="000E1344" w:rsidRPr="009C3B70" w:rsidRDefault="000E1344" w:rsidP="000E1344">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tcBorders>
              <w:bottom w:val="single" w:sz="4" w:space="0" w:color="auto"/>
            </w:tcBorders>
            <w:shd w:val="clear" w:color="auto" w:fill="auto"/>
            <w:vAlign w:val="center"/>
          </w:tcPr>
          <w:p w14:paraId="51CC616D" w14:textId="77777777" w:rsidR="000E1344" w:rsidRPr="009C3B70" w:rsidRDefault="000E1344" w:rsidP="000E1344">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65" w:type="dxa"/>
            <w:tcBorders>
              <w:bottom w:val="single" w:sz="4" w:space="0" w:color="auto"/>
            </w:tcBorders>
            <w:shd w:val="clear" w:color="auto" w:fill="auto"/>
            <w:vAlign w:val="center"/>
          </w:tcPr>
          <w:p w14:paraId="28C263F9" w14:textId="77777777" w:rsidR="000E1344" w:rsidRPr="009C3B70" w:rsidRDefault="000E1344" w:rsidP="000E1344">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940" w:type="dxa"/>
            <w:gridSpan w:val="3"/>
            <w:tcBorders>
              <w:bottom w:val="single" w:sz="4" w:space="0" w:color="auto"/>
              <w:right w:val="single" w:sz="4" w:space="0" w:color="auto"/>
            </w:tcBorders>
            <w:shd w:val="clear" w:color="auto" w:fill="auto"/>
            <w:vAlign w:val="center"/>
          </w:tcPr>
          <w:p w14:paraId="448204F9" w14:textId="77777777" w:rsidR="000E1344" w:rsidRPr="009C3B70" w:rsidRDefault="000E1344" w:rsidP="000E1344">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2076" w:type="dxa"/>
            <w:tcBorders>
              <w:left w:val="single" w:sz="4" w:space="0" w:color="auto"/>
              <w:bottom w:val="single" w:sz="4" w:space="0" w:color="auto"/>
            </w:tcBorders>
            <w:shd w:val="clear" w:color="auto" w:fill="auto"/>
            <w:vAlign w:val="center"/>
          </w:tcPr>
          <w:p w14:paraId="4B05A32B" w14:textId="77777777" w:rsidR="000E1344" w:rsidRPr="00E5133F" w:rsidRDefault="000E1344" w:rsidP="000E1344">
            <w:pPr>
              <w:autoSpaceDE w:val="0"/>
              <w:autoSpaceDN w:val="0"/>
              <w:adjustRightInd w:val="0"/>
              <w:spacing w:after="0" w:line="240" w:lineRule="auto"/>
              <w:jc w:val="both"/>
              <w:rPr>
                <w:rFonts w:ascii="Garamond" w:hAnsi="Garamond" w:cs="ArialMT"/>
                <w:lang w:val="en-US" w:eastAsia="es-BO"/>
              </w:rPr>
            </w:pPr>
            <w:r w:rsidRPr="00E5133F">
              <w:rPr>
                <w:rFonts w:ascii="Garamond" w:hAnsi="Garamond" w:cs="ArialMT"/>
                <w:sz w:val="20"/>
                <w:lang w:val="en-US" w:eastAsia="es-BO"/>
              </w:rPr>
              <w:t xml:space="preserve">Ley N°031 </w:t>
            </w:r>
            <w:r w:rsidRPr="00E5133F">
              <w:rPr>
                <w:rFonts w:ascii="Garamond" w:hAnsi="Garamond" w:cs="ArialMT"/>
                <w:lang w:val="en-US" w:eastAsia="es-BO"/>
              </w:rPr>
              <w:t>Art. 88  III num 3</w:t>
            </w:r>
          </w:p>
        </w:tc>
      </w:tr>
      <w:tr w:rsidR="009C3B70" w:rsidRPr="009C3B70" w14:paraId="0FF91045" w14:textId="77777777" w:rsidTr="00EC4A34">
        <w:trPr>
          <w:trHeight w:val="268"/>
        </w:trPr>
        <w:tc>
          <w:tcPr>
            <w:tcW w:w="9464" w:type="dxa"/>
            <w:gridSpan w:val="13"/>
            <w:tcBorders>
              <w:top w:val="single" w:sz="4" w:space="0" w:color="auto"/>
              <w:bottom w:val="single" w:sz="4" w:space="0" w:color="auto"/>
            </w:tcBorders>
            <w:shd w:val="clear" w:color="auto" w:fill="DAE1EB" w:themeFill="accent6" w:themeFillTint="33"/>
            <w:vAlign w:val="center"/>
          </w:tcPr>
          <w:p w14:paraId="79B0D570" w14:textId="77777777" w:rsidR="009B0A29" w:rsidRPr="009C3B70" w:rsidRDefault="009B0A29" w:rsidP="009C3B70">
            <w:pPr>
              <w:autoSpaceDE w:val="0"/>
              <w:autoSpaceDN w:val="0"/>
              <w:adjustRightInd w:val="0"/>
              <w:spacing w:after="0" w:line="240" w:lineRule="auto"/>
              <w:rPr>
                <w:rFonts w:ascii="Garamond" w:hAnsi="Garamond" w:cs="ArialMT"/>
                <w:b/>
                <w:lang w:val="es-BO" w:eastAsia="es-BO"/>
              </w:rPr>
            </w:pPr>
            <w:r w:rsidRPr="009C3B70">
              <w:rPr>
                <w:rFonts w:ascii="Garamond" w:hAnsi="Garamond" w:cs="ArialMT"/>
                <w:b/>
                <w:lang w:val="es-BO" w:eastAsia="es-BO"/>
              </w:rPr>
              <w:t xml:space="preserve">Lineamiento Estratégico 5: </w:t>
            </w:r>
            <w:r w:rsidRPr="001E7168">
              <w:rPr>
                <w:rFonts w:ascii="Garamond" w:hAnsi="Garamond" w:cs="ArialMT"/>
                <w:lang w:val="es-BO" w:eastAsia="es-BO"/>
              </w:rPr>
              <w:t>D</w:t>
            </w:r>
            <w:r w:rsidR="001E7168" w:rsidRPr="001E7168">
              <w:rPr>
                <w:rFonts w:ascii="Garamond" w:hAnsi="Garamond" w:cs="Arial"/>
                <w:bCs/>
              </w:rPr>
              <w:t>esarrollo</w:t>
            </w:r>
            <w:r w:rsidRPr="001E7168">
              <w:rPr>
                <w:rFonts w:ascii="Garamond" w:hAnsi="Garamond" w:cs="Arial"/>
                <w:bCs/>
              </w:rPr>
              <w:t xml:space="preserve"> institucional y fortalecimiento de capacidades para la gestión </w:t>
            </w:r>
            <w:r w:rsidR="007707DB">
              <w:rPr>
                <w:rFonts w:ascii="Garamond" w:hAnsi="Garamond" w:cs="Arial"/>
                <w:bCs/>
              </w:rPr>
              <w:t xml:space="preserve">integral </w:t>
            </w:r>
            <w:r w:rsidRPr="001E7168">
              <w:rPr>
                <w:rFonts w:ascii="Garamond" w:hAnsi="Garamond" w:cs="Arial"/>
                <w:bCs/>
              </w:rPr>
              <w:t>de los Suelos en Bolivia</w:t>
            </w:r>
          </w:p>
        </w:tc>
      </w:tr>
      <w:tr w:rsidR="009C3B70" w:rsidRPr="009C3B70" w14:paraId="0A6E9D5A" w14:textId="77777777" w:rsidTr="00EC4A34">
        <w:trPr>
          <w:trHeight w:val="268"/>
        </w:trPr>
        <w:tc>
          <w:tcPr>
            <w:tcW w:w="877" w:type="dxa"/>
            <w:tcBorders>
              <w:top w:val="single" w:sz="4" w:space="0" w:color="auto"/>
            </w:tcBorders>
            <w:shd w:val="clear" w:color="auto" w:fill="auto"/>
            <w:vAlign w:val="center"/>
          </w:tcPr>
          <w:p w14:paraId="60F1CDCD" w14:textId="77777777" w:rsidR="009B0A29" w:rsidRPr="009C3B70" w:rsidRDefault="009B0A29" w:rsidP="009C3B70">
            <w:pPr>
              <w:autoSpaceDE w:val="0"/>
              <w:autoSpaceDN w:val="0"/>
              <w:adjustRightInd w:val="0"/>
              <w:spacing w:after="0" w:line="240" w:lineRule="auto"/>
              <w:jc w:val="center"/>
              <w:rPr>
                <w:rFonts w:ascii="Garamond" w:hAnsi="Garamond"/>
                <w:b/>
                <w:noProof/>
              </w:rPr>
            </w:pPr>
            <w:r w:rsidRPr="009C3B70">
              <w:rPr>
                <w:rFonts w:ascii="Garamond" w:hAnsi="Garamond"/>
                <w:b/>
                <w:noProof/>
              </w:rPr>
              <w:t>1.5</w:t>
            </w:r>
          </w:p>
          <w:p w14:paraId="37712E27" w14:textId="77777777" w:rsidR="009B0A29" w:rsidRPr="009C3B70" w:rsidRDefault="009B0A29" w:rsidP="009C3B70">
            <w:pPr>
              <w:autoSpaceDE w:val="0"/>
              <w:autoSpaceDN w:val="0"/>
              <w:adjustRightInd w:val="0"/>
              <w:spacing w:after="0" w:line="240" w:lineRule="auto"/>
              <w:jc w:val="center"/>
              <w:rPr>
                <w:rFonts w:ascii="Garamond" w:hAnsi="Garamond"/>
                <w:noProof/>
              </w:rPr>
            </w:pPr>
          </w:p>
        </w:tc>
        <w:tc>
          <w:tcPr>
            <w:tcW w:w="8587" w:type="dxa"/>
            <w:gridSpan w:val="12"/>
            <w:tcBorders>
              <w:top w:val="single" w:sz="4" w:space="0" w:color="auto"/>
            </w:tcBorders>
            <w:shd w:val="clear" w:color="auto" w:fill="auto"/>
          </w:tcPr>
          <w:p w14:paraId="0C04719A" w14:textId="77777777" w:rsidR="009B0A29" w:rsidRPr="009C3B70" w:rsidRDefault="009B0A29" w:rsidP="009C3B70">
            <w:pPr>
              <w:spacing w:after="0" w:line="240" w:lineRule="auto"/>
              <w:rPr>
                <w:rFonts w:ascii="Garamond" w:hAnsi="Garamond"/>
              </w:rPr>
            </w:pPr>
            <w:r w:rsidRPr="009C3B70">
              <w:rPr>
                <w:rFonts w:ascii="Garamond" w:hAnsi="Garamond"/>
              </w:rPr>
              <w:t>1 Dirección General de Suelos implementado en Viceministerio de Tierras del MDRyT</w:t>
            </w:r>
          </w:p>
          <w:p w14:paraId="2186D5D9" w14:textId="77777777" w:rsidR="009B0A29" w:rsidRPr="009C3B70" w:rsidRDefault="009B0A29" w:rsidP="009C3B70">
            <w:pPr>
              <w:spacing w:after="0" w:line="240" w:lineRule="auto"/>
              <w:rPr>
                <w:rFonts w:ascii="Garamond" w:hAnsi="Garamond"/>
              </w:rPr>
            </w:pPr>
            <w:r w:rsidRPr="009C3B70">
              <w:rPr>
                <w:rFonts w:ascii="Garamond" w:hAnsi="Garamond"/>
              </w:rPr>
              <w:t>1 Unidad de Uso y Manejo de Suelos implementado en Viceministerio de Tierras del MDRyT.</w:t>
            </w:r>
          </w:p>
          <w:p w14:paraId="4CC6A273" w14:textId="77777777" w:rsidR="009B0A29" w:rsidRPr="009C3B70" w:rsidRDefault="009B0A29" w:rsidP="009C3B70">
            <w:pPr>
              <w:spacing w:after="0" w:line="240" w:lineRule="auto"/>
              <w:jc w:val="both"/>
              <w:rPr>
                <w:rFonts w:ascii="Garamond" w:hAnsi="Garamond"/>
              </w:rPr>
            </w:pPr>
            <w:r w:rsidRPr="009C3B70">
              <w:rPr>
                <w:rFonts w:ascii="Garamond" w:hAnsi="Garamond"/>
              </w:rPr>
              <w:t>9 Direcciones de Gestión de Suelos - DGS implementado en los GAD.</w:t>
            </w:r>
          </w:p>
          <w:p w14:paraId="7B52ED97" w14:textId="77777777" w:rsidR="009B0A29" w:rsidRPr="009C3B70" w:rsidRDefault="009B0A29" w:rsidP="009C3B70">
            <w:pPr>
              <w:spacing w:after="0" w:line="240" w:lineRule="auto"/>
              <w:jc w:val="both"/>
              <w:rPr>
                <w:rFonts w:ascii="Garamond" w:hAnsi="Garamond"/>
              </w:rPr>
            </w:pPr>
            <w:r w:rsidRPr="009C3B70">
              <w:rPr>
                <w:rFonts w:ascii="Garamond" w:hAnsi="Garamond"/>
              </w:rPr>
              <w:t>1 Unidad de Gestión de Suelos - UGS implementado en la GAR de Gran Chaco</w:t>
            </w:r>
          </w:p>
          <w:p w14:paraId="3771B590" w14:textId="77777777" w:rsidR="009B0A29" w:rsidRPr="009C3B70" w:rsidRDefault="009B0A29" w:rsidP="009C3B70">
            <w:pPr>
              <w:spacing w:after="0" w:line="240" w:lineRule="auto"/>
              <w:jc w:val="both"/>
              <w:rPr>
                <w:rFonts w:ascii="Garamond" w:hAnsi="Garamond"/>
              </w:rPr>
            </w:pPr>
            <w:r w:rsidRPr="009C3B70">
              <w:rPr>
                <w:rFonts w:ascii="Garamond" w:hAnsi="Garamond"/>
              </w:rPr>
              <w:t>338 Unidades de Gestión de Suelos - UGS implementado en los GAM.</w:t>
            </w:r>
          </w:p>
          <w:p w14:paraId="204F2AF5" w14:textId="77777777" w:rsidR="009B0A29" w:rsidRPr="009C3B70" w:rsidRDefault="009B0A29" w:rsidP="009C3B70">
            <w:pPr>
              <w:spacing w:after="0" w:line="240" w:lineRule="auto"/>
              <w:rPr>
                <w:rFonts w:ascii="Garamond" w:hAnsi="Garamond"/>
              </w:rPr>
            </w:pPr>
            <w:r w:rsidRPr="009C3B70">
              <w:rPr>
                <w:rFonts w:ascii="Garamond" w:hAnsi="Garamond"/>
              </w:rPr>
              <w:t>1 Unidad de Gestión de Suelos - UGS implementado en la AIOC de Charagua</w:t>
            </w:r>
          </w:p>
          <w:p w14:paraId="182FC416" w14:textId="77777777" w:rsidR="009B0A29" w:rsidRPr="009C3B70" w:rsidRDefault="009B0A29" w:rsidP="009C3B70">
            <w:pPr>
              <w:spacing w:after="0" w:line="240" w:lineRule="auto"/>
              <w:rPr>
                <w:rFonts w:ascii="Garamond" w:hAnsi="Garamond"/>
              </w:rPr>
            </w:pPr>
            <w:r w:rsidRPr="009C3B70">
              <w:rPr>
                <w:rFonts w:ascii="Garamond" w:hAnsi="Garamond"/>
              </w:rPr>
              <w:t>9 Acuerdos y/o convenios intergubernativos entre con los GAD -MDRyT.</w:t>
            </w:r>
          </w:p>
          <w:p w14:paraId="7B82339D" w14:textId="77777777" w:rsidR="009B0A29" w:rsidRPr="009C3B70" w:rsidRDefault="009B0A29" w:rsidP="009C3B70">
            <w:pPr>
              <w:spacing w:after="0" w:line="240" w:lineRule="auto"/>
              <w:rPr>
                <w:rFonts w:ascii="Garamond" w:hAnsi="Garamond"/>
              </w:rPr>
            </w:pPr>
            <w:r w:rsidRPr="009C3B70">
              <w:rPr>
                <w:rFonts w:ascii="Garamond" w:hAnsi="Garamond"/>
              </w:rPr>
              <w:t>1 Acuerdo y/o convenio intergubernativo con el GAR -MDRyT.</w:t>
            </w:r>
          </w:p>
          <w:p w14:paraId="4D031402" w14:textId="77777777" w:rsidR="009B0A29" w:rsidRPr="009C3B70" w:rsidRDefault="009B0A29" w:rsidP="009C3B70">
            <w:pPr>
              <w:spacing w:after="0" w:line="240" w:lineRule="auto"/>
              <w:rPr>
                <w:rFonts w:ascii="Garamond" w:hAnsi="Garamond"/>
              </w:rPr>
            </w:pPr>
            <w:r w:rsidRPr="009C3B70">
              <w:rPr>
                <w:rFonts w:ascii="Garamond" w:hAnsi="Garamond"/>
              </w:rPr>
              <w:t>338 Acuerdos y/o convenios intergubernativos entre con los GAM- MDRyT.</w:t>
            </w:r>
          </w:p>
          <w:p w14:paraId="0A2361E1" w14:textId="77777777" w:rsidR="009B0A29" w:rsidRPr="009C3B70" w:rsidRDefault="009B0A29" w:rsidP="009C3B70">
            <w:pPr>
              <w:autoSpaceDE w:val="0"/>
              <w:autoSpaceDN w:val="0"/>
              <w:adjustRightInd w:val="0"/>
              <w:spacing w:after="0" w:line="240" w:lineRule="auto"/>
              <w:jc w:val="both"/>
              <w:rPr>
                <w:rFonts w:ascii="Garamond" w:hAnsi="Garamond" w:cs="ArialMT"/>
                <w:lang w:val="es-BO" w:eastAsia="es-BO"/>
              </w:rPr>
            </w:pPr>
            <w:r w:rsidRPr="009C3B70">
              <w:rPr>
                <w:rFonts w:ascii="Garamond" w:hAnsi="Garamond"/>
              </w:rPr>
              <w:t>1 Acuerdo y/o convenio intergubernativo con la AIOC de Charagua - MDRyT.</w:t>
            </w:r>
          </w:p>
        </w:tc>
      </w:tr>
      <w:tr w:rsidR="009C3B70" w:rsidRPr="009C3B70" w14:paraId="3311CE55" w14:textId="77777777" w:rsidTr="00EC4A34">
        <w:trPr>
          <w:trHeight w:val="268"/>
        </w:trPr>
        <w:tc>
          <w:tcPr>
            <w:tcW w:w="3565" w:type="dxa"/>
            <w:gridSpan w:val="5"/>
            <w:shd w:val="clear" w:color="auto" w:fill="auto"/>
          </w:tcPr>
          <w:p w14:paraId="50974A67" w14:textId="77777777" w:rsidR="009B0A29" w:rsidRPr="009C3B70" w:rsidRDefault="009B0A29" w:rsidP="009C3B70">
            <w:pPr>
              <w:autoSpaceDE w:val="0"/>
              <w:autoSpaceDN w:val="0"/>
              <w:adjustRightInd w:val="0"/>
              <w:spacing w:after="0" w:line="240" w:lineRule="auto"/>
              <w:jc w:val="both"/>
              <w:rPr>
                <w:rFonts w:ascii="Garamond" w:hAnsi="Garamond" w:cs="Tahoma"/>
                <w:b/>
                <w:bCs/>
                <w:lang w:val="es-BO" w:eastAsia="es-BO"/>
              </w:rPr>
            </w:pPr>
            <w:r w:rsidRPr="009C3B70">
              <w:rPr>
                <w:rFonts w:ascii="Garamond" w:hAnsi="Garamond" w:cs="Tahoma"/>
                <w:b/>
                <w:bCs/>
                <w:lang w:val="es-BO" w:eastAsia="es-BO"/>
              </w:rPr>
              <w:t>1.5.1</w:t>
            </w:r>
            <w:r w:rsidRPr="009C3B70">
              <w:rPr>
                <w:rFonts w:ascii="Garamond" w:hAnsi="Garamond" w:cs="Tahoma"/>
                <w:bCs/>
                <w:lang w:val="es-BO" w:eastAsia="es-BO"/>
              </w:rPr>
              <w:t xml:space="preserve"> </w:t>
            </w:r>
            <w:r w:rsidRPr="009C3B70">
              <w:rPr>
                <w:rFonts w:ascii="Garamond" w:hAnsi="Garamond"/>
              </w:rPr>
              <w:t xml:space="preserve"> Implementar la estructura institucional de la Gestión Integral de Suelos en el Viceministerio de Tierras del MDRyT</w:t>
            </w:r>
          </w:p>
        </w:tc>
        <w:tc>
          <w:tcPr>
            <w:tcW w:w="972" w:type="dxa"/>
            <w:shd w:val="clear" w:color="auto" w:fill="auto"/>
            <w:vAlign w:val="center"/>
          </w:tcPr>
          <w:p w14:paraId="570E40E9"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58DD0F46"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339FC819"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13CC2E7E"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right w:val="single" w:sz="4" w:space="0" w:color="auto"/>
            </w:tcBorders>
            <w:shd w:val="clear" w:color="auto" w:fill="auto"/>
            <w:vAlign w:val="center"/>
          </w:tcPr>
          <w:p w14:paraId="1B204F39"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left w:val="single" w:sz="4" w:space="0" w:color="auto"/>
            </w:tcBorders>
            <w:shd w:val="clear" w:color="auto" w:fill="auto"/>
            <w:vAlign w:val="center"/>
          </w:tcPr>
          <w:p w14:paraId="418C0111"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D.S. 29894 Art. 110. v, w, x</w:t>
            </w:r>
          </w:p>
        </w:tc>
      </w:tr>
      <w:tr w:rsidR="009C3B70" w:rsidRPr="009C3B70" w14:paraId="2FF1556A" w14:textId="77777777" w:rsidTr="00EC4A34">
        <w:trPr>
          <w:trHeight w:val="268"/>
        </w:trPr>
        <w:tc>
          <w:tcPr>
            <w:tcW w:w="3565" w:type="dxa"/>
            <w:gridSpan w:val="5"/>
            <w:shd w:val="clear" w:color="auto" w:fill="auto"/>
          </w:tcPr>
          <w:p w14:paraId="4D254E99" w14:textId="77777777" w:rsidR="009B0A29" w:rsidRPr="009C3B70" w:rsidRDefault="00A338ED" w:rsidP="009C3B70">
            <w:pPr>
              <w:autoSpaceDE w:val="0"/>
              <w:autoSpaceDN w:val="0"/>
              <w:adjustRightInd w:val="0"/>
              <w:spacing w:after="0" w:line="240" w:lineRule="auto"/>
              <w:jc w:val="both"/>
              <w:rPr>
                <w:rFonts w:ascii="Garamond" w:hAnsi="Garamond" w:cs="Tahoma"/>
                <w:b/>
                <w:bCs/>
                <w:lang w:val="es-BO" w:eastAsia="es-BO"/>
              </w:rPr>
            </w:pPr>
            <w:r>
              <w:rPr>
                <w:rFonts w:ascii="Garamond" w:hAnsi="Garamond" w:cs="Tahoma"/>
                <w:b/>
                <w:bCs/>
                <w:lang w:val="es-BO" w:eastAsia="es-BO"/>
              </w:rPr>
              <w:t>1.5</w:t>
            </w:r>
            <w:r w:rsidR="009B0A29" w:rsidRPr="009C3B70">
              <w:rPr>
                <w:rFonts w:ascii="Garamond" w:hAnsi="Garamond" w:cs="Tahoma"/>
                <w:b/>
                <w:bCs/>
                <w:lang w:val="es-BO" w:eastAsia="es-BO"/>
              </w:rPr>
              <w:t xml:space="preserve">.2 </w:t>
            </w:r>
            <w:r w:rsidR="009B0A29" w:rsidRPr="009C3B70">
              <w:rPr>
                <w:rFonts w:ascii="Garamond" w:hAnsi="Garamond"/>
              </w:rPr>
              <w:t>Implementar la institucionalidad de Unidades de Gestión de Suelos y fortalecimiento de capacidades técnicas y organizacionales a técnicos municipales, promotores en las ETAs</w:t>
            </w:r>
          </w:p>
        </w:tc>
        <w:tc>
          <w:tcPr>
            <w:tcW w:w="972" w:type="dxa"/>
            <w:shd w:val="clear" w:color="auto" w:fill="auto"/>
            <w:vAlign w:val="center"/>
          </w:tcPr>
          <w:p w14:paraId="2B451482" w14:textId="77777777" w:rsidR="009B0A29" w:rsidRPr="009C3B70" w:rsidRDefault="009B0A29" w:rsidP="00A338ED">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1430794D"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18" w:type="dxa"/>
            <w:shd w:val="clear" w:color="auto" w:fill="auto"/>
            <w:vAlign w:val="center"/>
          </w:tcPr>
          <w:p w14:paraId="22AA29AF"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665" w:type="dxa"/>
            <w:shd w:val="clear" w:color="auto" w:fill="auto"/>
            <w:vAlign w:val="center"/>
          </w:tcPr>
          <w:p w14:paraId="750DE694"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940" w:type="dxa"/>
            <w:gridSpan w:val="3"/>
            <w:tcBorders>
              <w:right w:val="single" w:sz="4" w:space="0" w:color="auto"/>
            </w:tcBorders>
            <w:shd w:val="clear" w:color="auto" w:fill="auto"/>
            <w:vAlign w:val="center"/>
          </w:tcPr>
          <w:p w14:paraId="3153AAF6" w14:textId="77777777" w:rsidR="009B0A29" w:rsidRPr="009C3B70" w:rsidRDefault="009B0A29" w:rsidP="009C3B70">
            <w:pPr>
              <w:autoSpaceDE w:val="0"/>
              <w:autoSpaceDN w:val="0"/>
              <w:adjustRightInd w:val="0"/>
              <w:spacing w:after="0" w:line="240" w:lineRule="auto"/>
              <w:jc w:val="center"/>
              <w:rPr>
                <w:rFonts w:ascii="Garamond" w:hAnsi="Garamond" w:cs="ArialMT"/>
                <w:b/>
                <w:lang w:val="es-BO" w:eastAsia="es-BO"/>
              </w:rPr>
            </w:pPr>
          </w:p>
        </w:tc>
        <w:tc>
          <w:tcPr>
            <w:tcW w:w="2076" w:type="dxa"/>
            <w:tcBorders>
              <w:left w:val="single" w:sz="4" w:space="0" w:color="auto"/>
            </w:tcBorders>
            <w:shd w:val="clear" w:color="auto" w:fill="auto"/>
            <w:vAlign w:val="center"/>
          </w:tcPr>
          <w:p w14:paraId="71D2681F" w14:textId="77777777" w:rsidR="009B0A29" w:rsidRPr="009C3B70" w:rsidRDefault="009B0A29" w:rsidP="00A338ED">
            <w:pPr>
              <w:autoSpaceDE w:val="0"/>
              <w:autoSpaceDN w:val="0"/>
              <w:adjustRightInd w:val="0"/>
              <w:spacing w:after="0" w:line="240" w:lineRule="auto"/>
              <w:jc w:val="both"/>
              <w:rPr>
                <w:rFonts w:ascii="Garamond" w:hAnsi="Garamond" w:cs="ArialMT"/>
                <w:b/>
                <w:lang w:val="es-BO" w:eastAsia="es-BO"/>
              </w:rPr>
            </w:pPr>
            <w:r w:rsidRPr="009C3B70">
              <w:rPr>
                <w:rFonts w:ascii="Garamond" w:hAnsi="Garamond" w:cs="ArialMT"/>
                <w:lang w:val="es-BO" w:eastAsia="es-BO"/>
              </w:rPr>
              <w:t>D.S. 29894 Art. 110. v, w, x</w:t>
            </w:r>
          </w:p>
        </w:tc>
      </w:tr>
      <w:tr w:rsidR="009C3B70" w:rsidRPr="009C3B70" w14:paraId="50E2F03F" w14:textId="77777777" w:rsidTr="00EC4A34">
        <w:trPr>
          <w:trHeight w:val="268"/>
        </w:trPr>
        <w:tc>
          <w:tcPr>
            <w:tcW w:w="3565" w:type="dxa"/>
            <w:gridSpan w:val="5"/>
            <w:shd w:val="clear" w:color="auto" w:fill="auto"/>
          </w:tcPr>
          <w:p w14:paraId="58668991" w14:textId="77777777" w:rsidR="009B0A29" w:rsidRPr="009C3B70" w:rsidRDefault="009B0A29" w:rsidP="009C3B70">
            <w:pPr>
              <w:autoSpaceDE w:val="0"/>
              <w:autoSpaceDN w:val="0"/>
              <w:adjustRightInd w:val="0"/>
              <w:spacing w:after="0" w:line="240" w:lineRule="auto"/>
              <w:jc w:val="both"/>
              <w:rPr>
                <w:rFonts w:ascii="Garamond" w:hAnsi="Garamond" w:cs="Tahoma"/>
                <w:b/>
                <w:bCs/>
                <w:lang w:val="es-BO" w:eastAsia="es-BO"/>
              </w:rPr>
            </w:pPr>
            <w:r w:rsidRPr="009C3B70">
              <w:rPr>
                <w:rFonts w:ascii="Garamond" w:hAnsi="Garamond"/>
                <w:b/>
              </w:rPr>
              <w:t xml:space="preserve">1.5.3 </w:t>
            </w:r>
            <w:r w:rsidRPr="009C3B70">
              <w:rPr>
                <w:rFonts w:ascii="Garamond" w:hAnsi="Garamond"/>
              </w:rPr>
              <w:t>Suscripción de acuerdos y convenios intergubernativos con las ETAs (Gobernaciones, Municipios priorizados, regiones autónomas y AIOC).</w:t>
            </w:r>
          </w:p>
        </w:tc>
        <w:tc>
          <w:tcPr>
            <w:tcW w:w="972" w:type="dxa"/>
            <w:shd w:val="clear" w:color="auto" w:fill="auto"/>
            <w:vAlign w:val="center"/>
          </w:tcPr>
          <w:p w14:paraId="70B85325"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E</w:t>
            </w:r>
          </w:p>
        </w:tc>
        <w:tc>
          <w:tcPr>
            <w:tcW w:w="628" w:type="dxa"/>
            <w:shd w:val="clear" w:color="auto" w:fill="auto"/>
            <w:vAlign w:val="center"/>
          </w:tcPr>
          <w:p w14:paraId="6A5A999E"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618" w:type="dxa"/>
            <w:shd w:val="clear" w:color="auto" w:fill="auto"/>
            <w:vAlign w:val="center"/>
          </w:tcPr>
          <w:p w14:paraId="30C420E2"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p>
        </w:tc>
        <w:tc>
          <w:tcPr>
            <w:tcW w:w="665" w:type="dxa"/>
            <w:shd w:val="clear" w:color="auto" w:fill="auto"/>
            <w:vAlign w:val="center"/>
          </w:tcPr>
          <w:p w14:paraId="6F2E59D0"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940" w:type="dxa"/>
            <w:gridSpan w:val="3"/>
            <w:tcBorders>
              <w:right w:val="single" w:sz="4" w:space="0" w:color="auto"/>
            </w:tcBorders>
            <w:shd w:val="clear" w:color="auto" w:fill="auto"/>
            <w:vAlign w:val="center"/>
          </w:tcPr>
          <w:p w14:paraId="603866FD" w14:textId="77777777" w:rsidR="009B0A29" w:rsidRPr="009C3B70" w:rsidRDefault="009B0A29" w:rsidP="009C3B70">
            <w:pPr>
              <w:autoSpaceDE w:val="0"/>
              <w:autoSpaceDN w:val="0"/>
              <w:adjustRightInd w:val="0"/>
              <w:spacing w:after="0" w:line="240" w:lineRule="auto"/>
              <w:jc w:val="center"/>
              <w:rPr>
                <w:rFonts w:ascii="Garamond" w:hAnsi="Garamond" w:cs="ArialMT"/>
                <w:lang w:val="es-BO" w:eastAsia="es-BO"/>
              </w:rPr>
            </w:pPr>
            <w:r w:rsidRPr="009C3B70">
              <w:rPr>
                <w:rFonts w:ascii="Garamond" w:hAnsi="Garamond" w:cs="ArialMT"/>
                <w:lang w:val="es-BO" w:eastAsia="es-BO"/>
              </w:rPr>
              <w:t>Co</w:t>
            </w:r>
          </w:p>
        </w:tc>
        <w:tc>
          <w:tcPr>
            <w:tcW w:w="2076" w:type="dxa"/>
            <w:tcBorders>
              <w:left w:val="single" w:sz="4" w:space="0" w:color="auto"/>
            </w:tcBorders>
            <w:shd w:val="clear" w:color="auto" w:fill="auto"/>
            <w:vAlign w:val="center"/>
          </w:tcPr>
          <w:p w14:paraId="6ED3DD6F" w14:textId="77777777" w:rsidR="009B0A29" w:rsidRPr="009C3B70" w:rsidRDefault="009B0A29" w:rsidP="00A338ED">
            <w:pPr>
              <w:autoSpaceDE w:val="0"/>
              <w:autoSpaceDN w:val="0"/>
              <w:adjustRightInd w:val="0"/>
              <w:spacing w:after="0" w:line="240" w:lineRule="auto"/>
              <w:jc w:val="both"/>
              <w:rPr>
                <w:rFonts w:ascii="Garamond" w:hAnsi="Garamond"/>
                <w:lang w:val="es-BO"/>
              </w:rPr>
            </w:pPr>
            <w:r w:rsidRPr="009C3B70">
              <w:rPr>
                <w:rFonts w:ascii="Garamond" w:hAnsi="Garamond" w:cs="ArialMT"/>
                <w:lang w:val="en-US" w:eastAsia="es-BO"/>
              </w:rPr>
              <w:t>(D.S. 2453 Art. 3)</w:t>
            </w:r>
          </w:p>
        </w:tc>
      </w:tr>
    </w:tbl>
    <w:p w14:paraId="2D2783B8" w14:textId="77777777" w:rsidR="00B74615" w:rsidRPr="005A5290" w:rsidRDefault="00B74615" w:rsidP="00B74615">
      <w:pPr>
        <w:jc w:val="both"/>
        <w:rPr>
          <w:rFonts w:ascii="Garamond" w:hAnsi="Garamond" w:cs="ArialMT"/>
          <w:b/>
          <w:lang w:val="es-BO" w:eastAsia="es-BO"/>
        </w:rPr>
      </w:pPr>
    </w:p>
    <w:p w14:paraId="5FF4F3B9" w14:textId="77777777" w:rsidR="00B74615" w:rsidRPr="00BC37D6" w:rsidRDefault="00B74615" w:rsidP="002F7A76">
      <w:pPr>
        <w:pStyle w:val="Ttulo3"/>
        <w:keepLines w:val="0"/>
        <w:numPr>
          <w:ilvl w:val="2"/>
          <w:numId w:val="37"/>
        </w:numPr>
        <w:tabs>
          <w:tab w:val="left" w:pos="0"/>
        </w:tabs>
        <w:rPr>
          <w:rFonts w:eastAsia="Calibri"/>
        </w:rPr>
      </w:pPr>
      <w:bookmarkStart w:id="42" w:name="_Toc472090240"/>
      <w:r w:rsidRPr="00BC37D6">
        <w:rPr>
          <w:rFonts w:eastAsia="Calibri"/>
        </w:rPr>
        <w:t>Roles de actores</w:t>
      </w:r>
      <w:bookmarkEnd w:id="42"/>
    </w:p>
    <w:p w14:paraId="5336DDCB" w14:textId="77777777" w:rsidR="00B74615" w:rsidRDefault="00B74615" w:rsidP="00EC4A34">
      <w:pPr>
        <w:autoSpaceDE w:val="0"/>
        <w:autoSpaceDN w:val="0"/>
        <w:adjustRightInd w:val="0"/>
        <w:spacing w:before="120" w:after="0" w:line="240" w:lineRule="auto"/>
        <w:jc w:val="both"/>
        <w:rPr>
          <w:rFonts w:ascii="Garamond" w:hAnsi="Garamond" w:cs="ArialMT"/>
          <w:lang w:val="es-BO" w:eastAsia="es-BO"/>
        </w:rPr>
      </w:pPr>
      <w:r w:rsidRPr="005A5290">
        <w:rPr>
          <w:rFonts w:ascii="Garamond" w:hAnsi="Garamond" w:cs="ArialMT"/>
          <w:lang w:val="es-BO" w:eastAsia="es-BO"/>
        </w:rPr>
        <w:t xml:space="preserve">Para la implementación de las acciones del Plan Nacional de Uso de Suelos y Ordenamiento Territorial para la Producción Agropecuaria y Forestal incorpora al conjunto de actores, </w:t>
      </w:r>
      <w:r w:rsidRPr="005A5290">
        <w:rPr>
          <w:rFonts w:ascii="Garamond" w:hAnsi="Garamond" w:cs="Arial"/>
          <w:color w:val="231F20"/>
          <w:lang w:val="es-BO"/>
        </w:rPr>
        <w:t xml:space="preserve">la economía plural (sector privado, comunitario, social-cooperativo) así como </w:t>
      </w:r>
      <w:r>
        <w:rPr>
          <w:rFonts w:ascii="Garamond" w:hAnsi="Garamond" w:cs="Arial"/>
          <w:color w:val="231F20"/>
          <w:lang w:val="es-BO"/>
        </w:rPr>
        <w:t xml:space="preserve">las </w:t>
      </w:r>
      <w:r w:rsidRPr="005A5290">
        <w:rPr>
          <w:rFonts w:ascii="Garamond" w:hAnsi="Garamond" w:cs="Arial"/>
          <w:color w:val="231F20"/>
          <w:lang w:val="es-BO"/>
        </w:rPr>
        <w:t xml:space="preserve">Universidades públicas y privadas, y organizaciones sociales de las naciones y pueblos indígena originario campesinos, </w:t>
      </w:r>
      <w:r w:rsidRPr="005A5290">
        <w:rPr>
          <w:rFonts w:ascii="Garamond" w:hAnsi="Garamond" w:cs="ArialMT"/>
          <w:lang w:val="es-BO" w:eastAsia="es-BO"/>
        </w:rPr>
        <w:t>co</w:t>
      </w:r>
      <w:r w:rsidR="00EC4A34">
        <w:rPr>
          <w:rFonts w:ascii="Garamond" w:hAnsi="Garamond" w:cs="ArialMT"/>
          <w:lang w:val="es-BO" w:eastAsia="es-BO"/>
        </w:rPr>
        <w:t>mo se presenta en el siguiente cuadro</w:t>
      </w:r>
      <w:r w:rsidRPr="005A5290">
        <w:rPr>
          <w:rFonts w:ascii="Garamond" w:hAnsi="Garamond" w:cs="ArialMT"/>
          <w:lang w:val="es-BO" w:eastAsia="es-BO"/>
        </w:rPr>
        <w:t>.</w:t>
      </w:r>
    </w:p>
    <w:p w14:paraId="7AE78990" w14:textId="77777777" w:rsidR="00B74615" w:rsidRPr="005A5290" w:rsidRDefault="00B74615" w:rsidP="00EC4A34">
      <w:pPr>
        <w:spacing w:before="120" w:after="0" w:line="240" w:lineRule="auto"/>
        <w:jc w:val="center"/>
        <w:rPr>
          <w:rFonts w:ascii="Garamond" w:hAnsi="Garamond" w:cs="ArialMT"/>
          <w:b/>
          <w:lang w:val="es-BO" w:eastAsia="es-BO"/>
        </w:rPr>
      </w:pPr>
      <w:r w:rsidRPr="005A5290">
        <w:rPr>
          <w:rFonts w:ascii="Garamond" w:hAnsi="Garamond" w:cs="ArialMT"/>
          <w:b/>
          <w:lang w:val="es-BO" w:eastAsia="es-BO"/>
        </w:rPr>
        <w:t xml:space="preserve">Cuadro </w:t>
      </w:r>
      <w:r w:rsidR="00EC4A34">
        <w:rPr>
          <w:rFonts w:ascii="Garamond" w:hAnsi="Garamond" w:cs="ArialMT"/>
          <w:b/>
          <w:lang w:val="es-BO" w:eastAsia="es-BO"/>
        </w:rPr>
        <w:t>7</w:t>
      </w:r>
      <w:r w:rsidRPr="005A5290">
        <w:rPr>
          <w:rFonts w:ascii="Garamond" w:hAnsi="Garamond" w:cs="ArialMT"/>
          <w:b/>
          <w:lang w:val="es-BO" w:eastAsia="es-BO"/>
        </w:rPr>
        <w:t xml:space="preserve">. </w:t>
      </w:r>
      <w:r w:rsidRPr="005A5290">
        <w:rPr>
          <w:rFonts w:ascii="Garamond" w:hAnsi="Garamond" w:cs="ArialMT"/>
          <w:lang w:val="es-BO" w:eastAsia="es-BO"/>
        </w:rPr>
        <w:t>Roles de actores</w:t>
      </w:r>
    </w:p>
    <w:tbl>
      <w:tblPr>
        <w:tblpPr w:leftFromText="141" w:rightFromText="141" w:vertAnchor="text" w:horzAnchor="margin" w:tblpXSpec="center" w:tblpY="86"/>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81"/>
        <w:gridCol w:w="1559"/>
        <w:gridCol w:w="1134"/>
        <w:gridCol w:w="1488"/>
        <w:gridCol w:w="326"/>
        <w:gridCol w:w="1100"/>
        <w:gridCol w:w="142"/>
        <w:gridCol w:w="459"/>
        <w:gridCol w:w="1134"/>
      </w:tblGrid>
      <w:tr w:rsidR="00B74615" w:rsidRPr="00A338ED" w14:paraId="54C416D0" w14:textId="77777777" w:rsidTr="00AC6337">
        <w:trPr>
          <w:trHeight w:val="150"/>
        </w:trPr>
        <w:tc>
          <w:tcPr>
            <w:tcW w:w="2581" w:type="dxa"/>
            <w:vMerge w:val="restart"/>
            <w:tcBorders>
              <w:top w:val="single" w:sz="4" w:space="0" w:color="auto"/>
              <w:left w:val="single" w:sz="4" w:space="0" w:color="000000"/>
            </w:tcBorders>
            <w:shd w:val="clear" w:color="auto" w:fill="D6E3BC"/>
            <w:vAlign w:val="center"/>
          </w:tcPr>
          <w:p w14:paraId="1F954AD5" w14:textId="77777777" w:rsidR="00B74615" w:rsidRPr="00A338ED" w:rsidRDefault="00B74615" w:rsidP="00A338ED">
            <w:pPr>
              <w:autoSpaceDE w:val="0"/>
              <w:autoSpaceDN w:val="0"/>
              <w:adjustRightInd w:val="0"/>
              <w:spacing w:after="0" w:line="240" w:lineRule="auto"/>
              <w:jc w:val="center"/>
              <w:rPr>
                <w:rFonts w:ascii="Garamond" w:hAnsi="Garamond" w:cs="ArialMT"/>
                <w:b/>
                <w:szCs w:val="20"/>
                <w:lang w:val="es-BO" w:eastAsia="es-BO"/>
              </w:rPr>
            </w:pPr>
            <w:r w:rsidRPr="00A338ED">
              <w:rPr>
                <w:rFonts w:ascii="Garamond" w:hAnsi="Garamond" w:cs="ArialMT"/>
                <w:b/>
                <w:szCs w:val="20"/>
                <w:lang w:val="es-BO" w:eastAsia="es-BO"/>
              </w:rPr>
              <w:t>ACCIONES</w:t>
            </w:r>
          </w:p>
        </w:tc>
        <w:tc>
          <w:tcPr>
            <w:tcW w:w="7342" w:type="dxa"/>
            <w:gridSpan w:val="8"/>
            <w:tcBorders>
              <w:top w:val="single" w:sz="4" w:space="0" w:color="auto"/>
              <w:right w:val="single" w:sz="4" w:space="0" w:color="000000"/>
            </w:tcBorders>
            <w:shd w:val="clear" w:color="auto" w:fill="D6E3BC"/>
            <w:vAlign w:val="center"/>
          </w:tcPr>
          <w:p w14:paraId="3D64880C" w14:textId="77777777" w:rsidR="00B74615" w:rsidRPr="00A338ED" w:rsidRDefault="00B74615" w:rsidP="00A338ED">
            <w:pPr>
              <w:autoSpaceDE w:val="0"/>
              <w:autoSpaceDN w:val="0"/>
              <w:adjustRightInd w:val="0"/>
              <w:spacing w:after="0" w:line="240" w:lineRule="auto"/>
              <w:jc w:val="center"/>
              <w:rPr>
                <w:rFonts w:ascii="Garamond" w:hAnsi="Garamond" w:cs="ArialMT"/>
                <w:b/>
                <w:szCs w:val="20"/>
                <w:lang w:val="es-BO" w:eastAsia="es-BO"/>
              </w:rPr>
            </w:pPr>
            <w:r w:rsidRPr="00A338ED">
              <w:rPr>
                <w:rFonts w:ascii="Garamond" w:hAnsi="Garamond" w:cs="ArialMT"/>
                <w:b/>
                <w:szCs w:val="20"/>
                <w:lang w:val="es-BO" w:eastAsia="es-BO"/>
              </w:rPr>
              <w:t>ACTORES PRINCIPALES</w:t>
            </w:r>
          </w:p>
        </w:tc>
      </w:tr>
      <w:tr w:rsidR="00B74615" w:rsidRPr="00A338ED" w14:paraId="3F75F112" w14:textId="77777777" w:rsidTr="00AC6337">
        <w:trPr>
          <w:trHeight w:val="436"/>
        </w:trPr>
        <w:tc>
          <w:tcPr>
            <w:tcW w:w="2581" w:type="dxa"/>
            <w:vMerge/>
            <w:tcBorders>
              <w:left w:val="single" w:sz="4" w:space="0" w:color="000000"/>
            </w:tcBorders>
            <w:shd w:val="clear" w:color="auto" w:fill="D6E3BC"/>
            <w:vAlign w:val="center"/>
          </w:tcPr>
          <w:p w14:paraId="01AC1D55" w14:textId="77777777" w:rsidR="00B74615" w:rsidRPr="00A338ED" w:rsidRDefault="00B74615" w:rsidP="00A338ED">
            <w:pPr>
              <w:autoSpaceDE w:val="0"/>
              <w:autoSpaceDN w:val="0"/>
              <w:adjustRightInd w:val="0"/>
              <w:spacing w:after="0" w:line="240" w:lineRule="auto"/>
              <w:jc w:val="center"/>
              <w:rPr>
                <w:rFonts w:ascii="Garamond" w:hAnsi="Garamond" w:cs="ArialMT"/>
                <w:b/>
                <w:szCs w:val="20"/>
                <w:lang w:val="es-BO" w:eastAsia="es-BO"/>
              </w:rPr>
            </w:pPr>
          </w:p>
        </w:tc>
        <w:tc>
          <w:tcPr>
            <w:tcW w:w="1559" w:type="dxa"/>
            <w:tcBorders>
              <w:top w:val="single" w:sz="4" w:space="0" w:color="auto"/>
            </w:tcBorders>
            <w:shd w:val="clear" w:color="auto" w:fill="D6E3BC"/>
            <w:vAlign w:val="center"/>
          </w:tcPr>
          <w:p w14:paraId="42EDEB58" w14:textId="77777777" w:rsidR="00B74615" w:rsidRPr="00AC6337" w:rsidRDefault="00B74615" w:rsidP="00A338ED">
            <w:pPr>
              <w:autoSpaceDE w:val="0"/>
              <w:autoSpaceDN w:val="0"/>
              <w:adjustRightInd w:val="0"/>
              <w:spacing w:after="0" w:line="240" w:lineRule="auto"/>
              <w:jc w:val="center"/>
              <w:rPr>
                <w:rFonts w:ascii="Garamond" w:hAnsi="Garamond" w:cs="ArialMT"/>
                <w:b/>
                <w:sz w:val="21"/>
                <w:szCs w:val="21"/>
                <w:lang w:val="es-BO" w:eastAsia="es-BO"/>
              </w:rPr>
            </w:pPr>
            <w:r w:rsidRPr="00AC6337">
              <w:rPr>
                <w:rFonts w:ascii="Garamond" w:hAnsi="Garamond" w:cs="ArialMT"/>
                <w:b/>
                <w:sz w:val="21"/>
                <w:szCs w:val="21"/>
                <w:lang w:val="es-BO" w:eastAsia="es-BO"/>
              </w:rPr>
              <w:t>Universidades</w:t>
            </w:r>
          </w:p>
        </w:tc>
        <w:tc>
          <w:tcPr>
            <w:tcW w:w="1134" w:type="dxa"/>
            <w:tcBorders>
              <w:top w:val="single" w:sz="4" w:space="0" w:color="auto"/>
            </w:tcBorders>
            <w:shd w:val="clear" w:color="auto" w:fill="D6E3BC"/>
            <w:vAlign w:val="center"/>
          </w:tcPr>
          <w:p w14:paraId="3C6A61EB" w14:textId="77777777" w:rsidR="00B74615" w:rsidRPr="00AC6337" w:rsidRDefault="00B74615" w:rsidP="00A338ED">
            <w:pPr>
              <w:autoSpaceDE w:val="0"/>
              <w:autoSpaceDN w:val="0"/>
              <w:adjustRightInd w:val="0"/>
              <w:spacing w:after="0" w:line="240" w:lineRule="auto"/>
              <w:jc w:val="center"/>
              <w:rPr>
                <w:rFonts w:ascii="Garamond" w:hAnsi="Garamond" w:cs="ArialMT"/>
                <w:b/>
                <w:sz w:val="21"/>
                <w:szCs w:val="21"/>
                <w:lang w:val="es-BO" w:eastAsia="es-BO"/>
              </w:rPr>
            </w:pPr>
            <w:r w:rsidRPr="00AC6337">
              <w:rPr>
                <w:rFonts w:ascii="Garamond" w:hAnsi="Garamond" w:cs="ArialMT"/>
                <w:b/>
                <w:sz w:val="21"/>
                <w:szCs w:val="21"/>
                <w:lang w:val="es-BO" w:eastAsia="es-BO"/>
              </w:rPr>
              <w:t>Sector Privado</w:t>
            </w:r>
          </w:p>
        </w:tc>
        <w:tc>
          <w:tcPr>
            <w:tcW w:w="1814" w:type="dxa"/>
            <w:gridSpan w:val="2"/>
            <w:tcBorders>
              <w:top w:val="single" w:sz="4" w:space="0" w:color="auto"/>
            </w:tcBorders>
            <w:shd w:val="clear" w:color="auto" w:fill="D6E3BC"/>
            <w:vAlign w:val="center"/>
          </w:tcPr>
          <w:p w14:paraId="583B41C5" w14:textId="77777777" w:rsidR="00B74615" w:rsidRPr="00AC6337" w:rsidRDefault="00B74615" w:rsidP="00A338ED">
            <w:pPr>
              <w:autoSpaceDE w:val="0"/>
              <w:autoSpaceDN w:val="0"/>
              <w:adjustRightInd w:val="0"/>
              <w:spacing w:after="0" w:line="240" w:lineRule="auto"/>
              <w:jc w:val="center"/>
              <w:rPr>
                <w:rFonts w:ascii="Garamond" w:hAnsi="Garamond" w:cs="ArialMT"/>
                <w:b/>
                <w:sz w:val="21"/>
                <w:szCs w:val="21"/>
                <w:lang w:val="es-BO" w:eastAsia="es-BO"/>
              </w:rPr>
            </w:pPr>
            <w:r w:rsidRPr="00AC6337">
              <w:rPr>
                <w:rFonts w:ascii="Garamond" w:hAnsi="Garamond" w:cs="ArialMT"/>
                <w:b/>
                <w:sz w:val="21"/>
                <w:szCs w:val="21"/>
                <w:lang w:val="es-BO" w:eastAsia="es-BO"/>
              </w:rPr>
              <w:t>Organizaciones comunitarias</w:t>
            </w:r>
          </w:p>
        </w:tc>
        <w:tc>
          <w:tcPr>
            <w:tcW w:w="1701" w:type="dxa"/>
            <w:gridSpan w:val="3"/>
            <w:tcBorders>
              <w:top w:val="single" w:sz="4" w:space="0" w:color="auto"/>
            </w:tcBorders>
            <w:shd w:val="clear" w:color="auto" w:fill="D6E3BC"/>
          </w:tcPr>
          <w:p w14:paraId="745714C1" w14:textId="77777777" w:rsidR="00B74615" w:rsidRPr="00AC6337" w:rsidRDefault="00B74615" w:rsidP="00A338ED">
            <w:pPr>
              <w:autoSpaceDE w:val="0"/>
              <w:autoSpaceDN w:val="0"/>
              <w:adjustRightInd w:val="0"/>
              <w:spacing w:after="0" w:line="240" w:lineRule="auto"/>
              <w:jc w:val="center"/>
              <w:rPr>
                <w:rFonts w:ascii="Garamond" w:hAnsi="Garamond" w:cs="ArialMT"/>
                <w:b/>
                <w:sz w:val="21"/>
                <w:szCs w:val="21"/>
                <w:lang w:val="es-BO" w:eastAsia="es-BO"/>
              </w:rPr>
            </w:pPr>
            <w:r w:rsidRPr="00AC6337">
              <w:rPr>
                <w:rFonts w:ascii="Garamond" w:hAnsi="Garamond" w:cs="ArialMT"/>
                <w:b/>
                <w:sz w:val="21"/>
                <w:szCs w:val="21"/>
                <w:lang w:val="es-BO" w:eastAsia="es-BO"/>
              </w:rPr>
              <w:t>Organizaciones social cooperativas</w:t>
            </w:r>
          </w:p>
        </w:tc>
        <w:tc>
          <w:tcPr>
            <w:tcW w:w="1134" w:type="dxa"/>
            <w:tcBorders>
              <w:top w:val="single" w:sz="4" w:space="0" w:color="auto"/>
              <w:right w:val="single" w:sz="4" w:space="0" w:color="000000"/>
            </w:tcBorders>
            <w:shd w:val="clear" w:color="auto" w:fill="D6E3BC"/>
          </w:tcPr>
          <w:p w14:paraId="4BC4296C" w14:textId="77777777" w:rsidR="00B74615" w:rsidRPr="00AC6337" w:rsidRDefault="00B74615" w:rsidP="00A338ED">
            <w:pPr>
              <w:autoSpaceDE w:val="0"/>
              <w:autoSpaceDN w:val="0"/>
              <w:adjustRightInd w:val="0"/>
              <w:spacing w:after="0" w:line="240" w:lineRule="auto"/>
              <w:jc w:val="center"/>
              <w:rPr>
                <w:rFonts w:ascii="Garamond" w:hAnsi="Garamond" w:cs="ArialMT"/>
                <w:b/>
                <w:sz w:val="21"/>
                <w:szCs w:val="21"/>
                <w:lang w:val="es-BO" w:eastAsia="es-BO"/>
              </w:rPr>
            </w:pPr>
            <w:r w:rsidRPr="00AC6337">
              <w:rPr>
                <w:rFonts w:ascii="Garamond" w:hAnsi="Garamond" w:cs="ArialMT"/>
                <w:b/>
                <w:sz w:val="21"/>
                <w:szCs w:val="21"/>
                <w:lang w:val="es-BO" w:eastAsia="es-BO"/>
              </w:rPr>
              <w:t>Otros actores</w:t>
            </w:r>
          </w:p>
        </w:tc>
      </w:tr>
      <w:tr w:rsidR="00A338ED" w:rsidRPr="00A338ED" w14:paraId="745E0C6A" w14:textId="77777777" w:rsidTr="00AC6337">
        <w:trPr>
          <w:trHeight w:val="268"/>
        </w:trPr>
        <w:tc>
          <w:tcPr>
            <w:tcW w:w="9923" w:type="dxa"/>
            <w:gridSpan w:val="9"/>
            <w:tcBorders>
              <w:top w:val="single" w:sz="4" w:space="0" w:color="auto"/>
              <w:left w:val="single" w:sz="4" w:space="0" w:color="000000"/>
              <w:bottom w:val="single" w:sz="4" w:space="0" w:color="auto"/>
              <w:right w:val="single" w:sz="4" w:space="0" w:color="000000"/>
            </w:tcBorders>
            <w:shd w:val="clear" w:color="auto" w:fill="DAE1EB" w:themeFill="accent6" w:themeFillTint="33"/>
          </w:tcPr>
          <w:p w14:paraId="2AAE1B67" w14:textId="77777777" w:rsidR="00A338ED" w:rsidRPr="001E7168" w:rsidRDefault="00A338ED" w:rsidP="00A338ED">
            <w:pPr>
              <w:autoSpaceDE w:val="0"/>
              <w:autoSpaceDN w:val="0"/>
              <w:adjustRightInd w:val="0"/>
              <w:spacing w:after="0" w:line="240" w:lineRule="auto"/>
              <w:jc w:val="both"/>
              <w:rPr>
                <w:rFonts w:ascii="Garamond" w:hAnsi="Garamond" w:cs="ArialMT"/>
                <w:b/>
                <w:sz w:val="21"/>
                <w:szCs w:val="21"/>
                <w:lang w:val="es-BO" w:eastAsia="es-BO"/>
              </w:rPr>
            </w:pPr>
            <w:r w:rsidRPr="001E7168">
              <w:rPr>
                <w:rFonts w:ascii="Garamond" w:hAnsi="Garamond" w:cs="ArialMT"/>
                <w:b/>
                <w:sz w:val="21"/>
                <w:szCs w:val="21"/>
                <w:lang w:val="es-BO" w:eastAsia="es-BO"/>
              </w:rPr>
              <w:t>Lineamiento  Estratégico 1:</w:t>
            </w:r>
            <w:r w:rsidRPr="001E7168">
              <w:rPr>
                <w:rFonts w:ascii="Garamond" w:hAnsi="Garamond" w:cs="Arial"/>
                <w:sz w:val="21"/>
                <w:szCs w:val="21"/>
                <w:lang w:val="es-BO"/>
              </w:rPr>
              <w:t xml:space="preserve"> Establecimiento de normativas legales, técnicas y lineamientos metodológicos de Uso de Suelos </w:t>
            </w:r>
          </w:p>
        </w:tc>
      </w:tr>
      <w:tr w:rsidR="00A338ED" w:rsidRPr="00A338ED" w14:paraId="55106F60" w14:textId="77777777" w:rsidTr="00AC6337">
        <w:trPr>
          <w:trHeight w:val="268"/>
        </w:trPr>
        <w:tc>
          <w:tcPr>
            <w:tcW w:w="2581" w:type="dxa"/>
            <w:tcBorders>
              <w:left w:val="single" w:sz="4" w:space="0" w:color="000000"/>
            </w:tcBorders>
            <w:shd w:val="clear" w:color="auto" w:fill="auto"/>
          </w:tcPr>
          <w:p w14:paraId="570F4215" w14:textId="77777777" w:rsidR="00A338ED" w:rsidRPr="00A338ED" w:rsidRDefault="00AC6337" w:rsidP="00A338ED">
            <w:pPr>
              <w:autoSpaceDE w:val="0"/>
              <w:autoSpaceDN w:val="0"/>
              <w:adjustRightInd w:val="0"/>
              <w:spacing w:after="0" w:line="240" w:lineRule="auto"/>
              <w:jc w:val="both"/>
              <w:rPr>
                <w:rFonts w:ascii="Garamond" w:hAnsi="Garamond" w:cs="Tahoma"/>
                <w:b/>
                <w:bCs/>
                <w:sz w:val="20"/>
                <w:szCs w:val="20"/>
                <w:lang w:val="es-BO" w:eastAsia="es-BO"/>
              </w:rPr>
            </w:pPr>
            <w:r>
              <w:rPr>
                <w:rFonts w:ascii="Garamond" w:hAnsi="Garamond" w:cs="Tahoma"/>
                <w:b/>
                <w:bCs/>
                <w:sz w:val="20"/>
                <w:szCs w:val="20"/>
                <w:lang w:val="es-BO" w:eastAsia="es-BO"/>
              </w:rPr>
              <w:t>1.1.1</w:t>
            </w:r>
            <w:r w:rsidR="00A338ED" w:rsidRPr="00A338ED">
              <w:rPr>
                <w:rFonts w:ascii="Garamond" w:hAnsi="Garamond" w:cs="Tahoma"/>
                <w:b/>
                <w:bCs/>
                <w:sz w:val="20"/>
                <w:szCs w:val="20"/>
                <w:lang w:val="es-BO" w:eastAsia="es-BO"/>
              </w:rPr>
              <w:t xml:space="preserve"> </w:t>
            </w:r>
            <w:r w:rsidR="00A338ED" w:rsidRPr="00A338ED">
              <w:rPr>
                <w:rFonts w:ascii="Garamond" w:hAnsi="Garamond" w:cs="Tahoma"/>
                <w:bCs/>
                <w:sz w:val="20"/>
                <w:szCs w:val="20"/>
                <w:lang w:val="es-BO" w:eastAsia="es-BO"/>
              </w:rPr>
              <w:t>Anteproyecto de Ley de suelos.</w:t>
            </w:r>
          </w:p>
        </w:tc>
        <w:tc>
          <w:tcPr>
            <w:tcW w:w="1559" w:type="dxa"/>
            <w:shd w:val="clear" w:color="auto" w:fill="auto"/>
          </w:tcPr>
          <w:p w14:paraId="7F66F7F7"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134" w:type="dxa"/>
            <w:shd w:val="clear" w:color="auto" w:fill="auto"/>
          </w:tcPr>
          <w:p w14:paraId="2C43C4DB"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814" w:type="dxa"/>
            <w:gridSpan w:val="2"/>
            <w:shd w:val="clear" w:color="auto" w:fill="auto"/>
          </w:tcPr>
          <w:p w14:paraId="3EE3BE6E"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Coordinación con la Asamblea Legislativa, Poder Ejecutivo</w:t>
            </w:r>
          </w:p>
        </w:tc>
        <w:tc>
          <w:tcPr>
            <w:tcW w:w="1701" w:type="dxa"/>
            <w:gridSpan w:val="3"/>
            <w:shd w:val="clear" w:color="auto" w:fill="auto"/>
          </w:tcPr>
          <w:p w14:paraId="420D56A1"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134" w:type="dxa"/>
            <w:tcBorders>
              <w:right w:val="single" w:sz="4" w:space="0" w:color="000000"/>
            </w:tcBorders>
            <w:shd w:val="clear" w:color="auto" w:fill="auto"/>
          </w:tcPr>
          <w:p w14:paraId="14C14212"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A338ED" w:rsidRPr="00A338ED" w14:paraId="30B871B6" w14:textId="77777777" w:rsidTr="00AC6337">
        <w:trPr>
          <w:trHeight w:val="268"/>
        </w:trPr>
        <w:tc>
          <w:tcPr>
            <w:tcW w:w="2581" w:type="dxa"/>
            <w:tcBorders>
              <w:left w:val="single" w:sz="4" w:space="0" w:color="000000"/>
            </w:tcBorders>
            <w:shd w:val="clear" w:color="auto" w:fill="auto"/>
          </w:tcPr>
          <w:p w14:paraId="728D909C" w14:textId="77777777" w:rsidR="00A338ED" w:rsidRPr="00A338ED" w:rsidRDefault="00A338ED" w:rsidP="00A338ED">
            <w:pPr>
              <w:autoSpaceDE w:val="0"/>
              <w:autoSpaceDN w:val="0"/>
              <w:adjustRightInd w:val="0"/>
              <w:spacing w:after="0" w:line="240" w:lineRule="auto"/>
              <w:jc w:val="both"/>
              <w:rPr>
                <w:rFonts w:ascii="Garamond" w:hAnsi="Garamond" w:cs="Tahoma"/>
                <w:b/>
                <w:bCs/>
                <w:sz w:val="20"/>
                <w:szCs w:val="20"/>
                <w:lang w:val="es-BO" w:eastAsia="es-BO"/>
              </w:rPr>
            </w:pPr>
            <w:r w:rsidRPr="00A338ED">
              <w:rPr>
                <w:rFonts w:ascii="Garamond" w:hAnsi="Garamond" w:cs="Tahoma"/>
                <w:b/>
                <w:bCs/>
                <w:sz w:val="20"/>
                <w:szCs w:val="20"/>
                <w:lang w:val="es-BO" w:eastAsia="es-BO"/>
              </w:rPr>
              <w:t>1.1.2</w:t>
            </w:r>
            <w:r w:rsidRPr="00A338ED">
              <w:rPr>
                <w:rFonts w:ascii="Garamond" w:hAnsi="Garamond" w:cs="Tahoma"/>
                <w:bCs/>
                <w:sz w:val="20"/>
                <w:szCs w:val="20"/>
                <w:lang w:val="es-BO" w:eastAsia="es-BO"/>
              </w:rPr>
              <w:t xml:space="preserve"> Anteproyecto de Reglamento de la Ley de Suelos mediante Decreto Supremo.</w:t>
            </w:r>
          </w:p>
        </w:tc>
        <w:tc>
          <w:tcPr>
            <w:tcW w:w="1559" w:type="dxa"/>
            <w:shd w:val="clear" w:color="auto" w:fill="auto"/>
          </w:tcPr>
          <w:p w14:paraId="3BF1AF9A"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s-CO"/>
              </w:rPr>
            </w:pPr>
          </w:p>
        </w:tc>
        <w:tc>
          <w:tcPr>
            <w:tcW w:w="1134" w:type="dxa"/>
            <w:shd w:val="clear" w:color="auto" w:fill="auto"/>
          </w:tcPr>
          <w:p w14:paraId="41EA756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814" w:type="dxa"/>
            <w:gridSpan w:val="2"/>
            <w:shd w:val="clear" w:color="auto" w:fill="auto"/>
          </w:tcPr>
          <w:p w14:paraId="5AA68459"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cs="ArialMT"/>
                <w:sz w:val="20"/>
                <w:szCs w:val="20"/>
                <w:lang w:val="es-BO" w:eastAsia="es-BO"/>
              </w:rPr>
              <w:t xml:space="preserve">Coordinación con el Poder Ejecutivo </w:t>
            </w:r>
          </w:p>
        </w:tc>
        <w:tc>
          <w:tcPr>
            <w:tcW w:w="1701" w:type="dxa"/>
            <w:gridSpan w:val="3"/>
            <w:shd w:val="clear" w:color="auto" w:fill="auto"/>
          </w:tcPr>
          <w:p w14:paraId="4130304F"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134" w:type="dxa"/>
            <w:tcBorders>
              <w:right w:val="single" w:sz="4" w:space="0" w:color="000000"/>
            </w:tcBorders>
            <w:shd w:val="clear" w:color="auto" w:fill="auto"/>
          </w:tcPr>
          <w:p w14:paraId="70BA28B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07076CE9" w14:textId="77777777" w:rsidTr="00AC6337">
        <w:trPr>
          <w:trHeight w:val="268"/>
        </w:trPr>
        <w:tc>
          <w:tcPr>
            <w:tcW w:w="2581" w:type="dxa"/>
            <w:tcBorders>
              <w:left w:val="single" w:sz="4" w:space="0" w:color="000000"/>
            </w:tcBorders>
            <w:shd w:val="clear" w:color="auto" w:fill="auto"/>
          </w:tcPr>
          <w:p w14:paraId="2EEF1162" w14:textId="77777777" w:rsidR="00A338ED" w:rsidRPr="00A338ED" w:rsidRDefault="00A338ED" w:rsidP="00A338ED">
            <w:pPr>
              <w:autoSpaceDE w:val="0"/>
              <w:autoSpaceDN w:val="0"/>
              <w:adjustRightInd w:val="0"/>
              <w:spacing w:after="0" w:line="240" w:lineRule="auto"/>
              <w:jc w:val="both"/>
              <w:rPr>
                <w:rFonts w:ascii="Garamond" w:hAnsi="Garamond" w:cs="Tahoma"/>
                <w:bCs/>
                <w:sz w:val="20"/>
                <w:szCs w:val="20"/>
                <w:lang w:val="es-BO" w:eastAsia="es-BO"/>
              </w:rPr>
            </w:pPr>
            <w:r w:rsidRPr="00A338ED">
              <w:rPr>
                <w:rFonts w:ascii="Garamond" w:hAnsi="Garamond" w:cs="Tahoma"/>
                <w:b/>
                <w:bCs/>
                <w:sz w:val="20"/>
                <w:szCs w:val="20"/>
                <w:lang w:val="es-BO" w:eastAsia="es-BO"/>
              </w:rPr>
              <w:t>1.1.3</w:t>
            </w:r>
            <w:r w:rsidRPr="00A338ED">
              <w:rPr>
                <w:rFonts w:ascii="Garamond" w:hAnsi="Garamond" w:cs="Tahoma"/>
                <w:bCs/>
                <w:sz w:val="20"/>
                <w:szCs w:val="20"/>
                <w:lang w:val="es-BO" w:eastAsia="es-BO"/>
              </w:rPr>
              <w:t xml:space="preserve"> Formulación de propuestas de normativas técnicas de uso y manejo de suelos en áreas de estratégicas de producción agropecuaria.</w:t>
            </w:r>
          </w:p>
        </w:tc>
        <w:tc>
          <w:tcPr>
            <w:tcW w:w="1559" w:type="dxa"/>
            <w:shd w:val="clear" w:color="auto" w:fill="auto"/>
          </w:tcPr>
          <w:p w14:paraId="247AB445"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1262827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Extensión</w:t>
            </w:r>
          </w:p>
          <w:p w14:paraId="683439C4"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s-CO"/>
              </w:rPr>
            </w:pPr>
          </w:p>
        </w:tc>
        <w:tc>
          <w:tcPr>
            <w:tcW w:w="1134" w:type="dxa"/>
            <w:shd w:val="clear" w:color="auto" w:fill="auto"/>
          </w:tcPr>
          <w:p w14:paraId="3698FDE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814" w:type="dxa"/>
            <w:gridSpan w:val="2"/>
            <w:shd w:val="clear" w:color="auto" w:fill="auto"/>
          </w:tcPr>
          <w:p w14:paraId="2652524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01" w:type="dxa"/>
            <w:gridSpan w:val="3"/>
            <w:shd w:val="clear" w:color="auto" w:fill="auto"/>
          </w:tcPr>
          <w:p w14:paraId="3F2A435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Los productores están organizados para la asistencia técnica.</w:t>
            </w:r>
          </w:p>
        </w:tc>
        <w:tc>
          <w:tcPr>
            <w:tcW w:w="1134" w:type="dxa"/>
            <w:tcBorders>
              <w:right w:val="single" w:sz="4" w:space="0" w:color="000000"/>
            </w:tcBorders>
            <w:shd w:val="clear" w:color="auto" w:fill="auto"/>
          </w:tcPr>
          <w:p w14:paraId="5365E4CD"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Experiencias locales</w:t>
            </w:r>
          </w:p>
        </w:tc>
      </w:tr>
      <w:tr w:rsidR="00A338ED" w:rsidRPr="00A338ED" w14:paraId="3D10EB26" w14:textId="77777777" w:rsidTr="00BD7CB3">
        <w:trPr>
          <w:trHeight w:val="268"/>
        </w:trPr>
        <w:tc>
          <w:tcPr>
            <w:tcW w:w="2581" w:type="dxa"/>
            <w:tcBorders>
              <w:left w:val="single" w:sz="4" w:space="0" w:color="000000"/>
              <w:bottom w:val="single" w:sz="4" w:space="0" w:color="000000"/>
            </w:tcBorders>
            <w:shd w:val="clear" w:color="auto" w:fill="auto"/>
          </w:tcPr>
          <w:p w14:paraId="42E9D15B" w14:textId="77777777" w:rsidR="00A338ED" w:rsidRPr="00A338ED" w:rsidRDefault="00A338ED" w:rsidP="00A338ED">
            <w:pPr>
              <w:autoSpaceDE w:val="0"/>
              <w:autoSpaceDN w:val="0"/>
              <w:adjustRightInd w:val="0"/>
              <w:spacing w:after="0" w:line="240" w:lineRule="auto"/>
              <w:jc w:val="both"/>
              <w:rPr>
                <w:rFonts w:ascii="Garamond" w:hAnsi="Garamond" w:cs="Tahoma"/>
                <w:bCs/>
                <w:sz w:val="20"/>
                <w:szCs w:val="20"/>
                <w:lang w:val="es-BO" w:eastAsia="es-BO"/>
              </w:rPr>
            </w:pPr>
            <w:r w:rsidRPr="00A338ED">
              <w:rPr>
                <w:rFonts w:ascii="Garamond" w:hAnsi="Garamond" w:cs="Tahoma"/>
                <w:b/>
                <w:bCs/>
                <w:sz w:val="20"/>
                <w:szCs w:val="20"/>
                <w:lang w:val="es-BO" w:eastAsia="es-BO"/>
              </w:rPr>
              <w:t>1.1.4</w:t>
            </w:r>
            <w:r w:rsidRPr="00A338ED">
              <w:rPr>
                <w:rFonts w:ascii="Garamond" w:hAnsi="Garamond" w:cs="Tahoma"/>
                <w:bCs/>
                <w:sz w:val="20"/>
                <w:szCs w:val="20"/>
                <w:lang w:val="es-BO" w:eastAsia="es-BO"/>
              </w:rPr>
              <w:t xml:space="preserve"> </w:t>
            </w:r>
            <w:r w:rsidRPr="00A338ED">
              <w:rPr>
                <w:rFonts w:ascii="Garamond" w:hAnsi="Garamond" w:cs="ArialMT"/>
                <w:sz w:val="20"/>
                <w:szCs w:val="20"/>
                <w:lang w:val="es-BO" w:eastAsia="es-BO"/>
              </w:rPr>
              <w:t xml:space="preserve"> Lineamientos metodológicos para elaboración de Planes de Uso de Suelo - PLUS</w:t>
            </w:r>
            <w:r w:rsidRPr="00A338ED">
              <w:rPr>
                <w:rFonts w:ascii="Garamond" w:hAnsi="Garamond"/>
                <w:sz w:val="20"/>
                <w:szCs w:val="20"/>
              </w:rPr>
              <w:t>.</w:t>
            </w:r>
          </w:p>
        </w:tc>
        <w:tc>
          <w:tcPr>
            <w:tcW w:w="1559" w:type="dxa"/>
            <w:tcBorders>
              <w:bottom w:val="single" w:sz="4" w:space="0" w:color="000000"/>
            </w:tcBorders>
            <w:shd w:val="clear" w:color="auto" w:fill="auto"/>
          </w:tcPr>
          <w:p w14:paraId="1F115811"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Asistencia técnica</w:t>
            </w:r>
          </w:p>
          <w:p w14:paraId="776C4D01"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s-CO"/>
              </w:rPr>
            </w:pPr>
            <w:r w:rsidRPr="00A338ED">
              <w:rPr>
                <w:rFonts w:ascii="Garamond" w:hAnsi="Garamond"/>
                <w:sz w:val="20"/>
                <w:szCs w:val="20"/>
              </w:rPr>
              <w:t>Conocimientos</w:t>
            </w:r>
          </w:p>
        </w:tc>
        <w:tc>
          <w:tcPr>
            <w:tcW w:w="1134" w:type="dxa"/>
            <w:tcBorders>
              <w:bottom w:val="single" w:sz="4" w:space="0" w:color="000000"/>
            </w:tcBorders>
            <w:shd w:val="clear" w:color="auto" w:fill="auto"/>
          </w:tcPr>
          <w:p w14:paraId="10D30E7C"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814" w:type="dxa"/>
            <w:gridSpan w:val="2"/>
            <w:tcBorders>
              <w:bottom w:val="single" w:sz="4" w:space="0" w:color="000000"/>
            </w:tcBorders>
            <w:shd w:val="clear" w:color="auto" w:fill="auto"/>
          </w:tcPr>
          <w:p w14:paraId="0BDF6CE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Coordinación con las ETAs para la elaboración de Planes de Uso de Suelo - PLUS</w:t>
            </w:r>
          </w:p>
        </w:tc>
        <w:tc>
          <w:tcPr>
            <w:tcW w:w="1701" w:type="dxa"/>
            <w:gridSpan w:val="3"/>
            <w:tcBorders>
              <w:bottom w:val="single" w:sz="4" w:space="0" w:color="000000"/>
            </w:tcBorders>
            <w:shd w:val="clear" w:color="auto" w:fill="auto"/>
          </w:tcPr>
          <w:p w14:paraId="1561F386"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134" w:type="dxa"/>
            <w:tcBorders>
              <w:bottom w:val="single" w:sz="4" w:space="0" w:color="000000"/>
              <w:right w:val="single" w:sz="4" w:space="0" w:color="000000"/>
            </w:tcBorders>
            <w:shd w:val="clear" w:color="auto" w:fill="auto"/>
          </w:tcPr>
          <w:p w14:paraId="69C81D17"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A338ED" w:rsidRPr="00A338ED" w14:paraId="76570D18" w14:textId="77777777" w:rsidTr="00BD7CB3">
        <w:trPr>
          <w:trHeight w:val="268"/>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DAE1EB" w:themeFill="accent6" w:themeFillTint="33"/>
          </w:tcPr>
          <w:p w14:paraId="4D19EAF1" w14:textId="77777777" w:rsidR="00A338ED" w:rsidRPr="001E7168" w:rsidRDefault="00A338ED" w:rsidP="007707DB">
            <w:pPr>
              <w:autoSpaceDE w:val="0"/>
              <w:autoSpaceDN w:val="0"/>
              <w:adjustRightInd w:val="0"/>
              <w:spacing w:after="0" w:line="240" w:lineRule="auto"/>
              <w:jc w:val="both"/>
              <w:rPr>
                <w:rFonts w:ascii="Garamond" w:hAnsi="Garamond" w:cs="Arial"/>
                <w:sz w:val="21"/>
                <w:szCs w:val="21"/>
                <w:lang w:val="es-BO"/>
              </w:rPr>
            </w:pPr>
            <w:r w:rsidRPr="001E7168">
              <w:rPr>
                <w:rFonts w:ascii="Garamond" w:hAnsi="Garamond" w:cs="Arial"/>
                <w:b/>
                <w:sz w:val="21"/>
                <w:szCs w:val="21"/>
                <w:lang w:val="es-BO"/>
              </w:rPr>
              <w:t>Lineamiento Estratégico 2</w:t>
            </w:r>
            <w:r w:rsidRPr="001E7168">
              <w:rPr>
                <w:rFonts w:ascii="Garamond" w:hAnsi="Garamond" w:cs="Arial"/>
                <w:sz w:val="21"/>
                <w:szCs w:val="21"/>
                <w:lang w:val="es-BO"/>
              </w:rPr>
              <w:t xml:space="preserve">. Sistema de Información </w:t>
            </w:r>
            <w:r w:rsidR="00A76A9D">
              <w:rPr>
                <w:rFonts w:ascii="Garamond" w:hAnsi="Garamond" w:cs="Arial"/>
                <w:sz w:val="21"/>
                <w:szCs w:val="21"/>
                <w:lang w:val="es-BO"/>
              </w:rPr>
              <w:t xml:space="preserve">y </w:t>
            </w:r>
            <w:r w:rsidR="007707DB">
              <w:rPr>
                <w:rFonts w:ascii="Garamond" w:hAnsi="Garamond" w:cs="Arial"/>
                <w:sz w:val="21"/>
                <w:szCs w:val="21"/>
                <w:lang w:val="es-BO"/>
              </w:rPr>
              <w:t>M</w:t>
            </w:r>
            <w:r w:rsidR="00A76A9D">
              <w:rPr>
                <w:rFonts w:ascii="Garamond" w:hAnsi="Garamond" w:cs="Arial"/>
                <w:sz w:val="21"/>
                <w:szCs w:val="21"/>
                <w:lang w:val="es-BO"/>
              </w:rPr>
              <w:t xml:space="preserve">onitoreo </w:t>
            </w:r>
            <w:r w:rsidRPr="001E7168">
              <w:rPr>
                <w:rFonts w:ascii="Garamond" w:hAnsi="Garamond" w:cs="Arial"/>
                <w:sz w:val="21"/>
                <w:szCs w:val="21"/>
                <w:lang w:val="es-BO"/>
              </w:rPr>
              <w:t xml:space="preserve">de Suelos de Bolivia - SISBOL </w:t>
            </w:r>
          </w:p>
        </w:tc>
      </w:tr>
      <w:tr w:rsidR="00A338ED" w:rsidRPr="00A338ED" w14:paraId="0189684C" w14:textId="77777777" w:rsidTr="00BD7CB3">
        <w:trPr>
          <w:trHeight w:val="268"/>
        </w:trPr>
        <w:tc>
          <w:tcPr>
            <w:tcW w:w="2581" w:type="dxa"/>
            <w:tcBorders>
              <w:top w:val="single" w:sz="4" w:space="0" w:color="000000"/>
              <w:left w:val="single" w:sz="4" w:space="0" w:color="000000"/>
            </w:tcBorders>
            <w:shd w:val="clear" w:color="auto" w:fill="auto"/>
          </w:tcPr>
          <w:p w14:paraId="049E40FE"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cs="Tahoma"/>
                <w:b/>
                <w:bCs/>
                <w:sz w:val="20"/>
                <w:szCs w:val="20"/>
                <w:lang w:eastAsia="es-BO"/>
              </w:rPr>
              <w:t>1.2.1</w:t>
            </w:r>
            <w:r w:rsidRPr="00A338ED">
              <w:rPr>
                <w:rFonts w:ascii="Garamond" w:hAnsi="Garamond"/>
                <w:sz w:val="20"/>
                <w:szCs w:val="20"/>
              </w:rPr>
              <w:t xml:space="preserve"> Diseño y estructura de la institucionalidad del SISBOL.</w:t>
            </w:r>
          </w:p>
        </w:tc>
        <w:tc>
          <w:tcPr>
            <w:tcW w:w="1559" w:type="dxa"/>
            <w:tcBorders>
              <w:top w:val="single" w:sz="4" w:space="0" w:color="000000"/>
            </w:tcBorders>
            <w:shd w:val="clear" w:color="auto" w:fill="auto"/>
          </w:tcPr>
          <w:p w14:paraId="462FF9B5"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de conocimientos</w:t>
            </w:r>
          </w:p>
        </w:tc>
        <w:tc>
          <w:tcPr>
            <w:tcW w:w="1134" w:type="dxa"/>
            <w:tcBorders>
              <w:top w:val="single" w:sz="4" w:space="0" w:color="000000"/>
            </w:tcBorders>
            <w:shd w:val="clear" w:color="auto" w:fill="auto"/>
          </w:tcPr>
          <w:p w14:paraId="398B7FC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tcBorders>
              <w:top w:val="single" w:sz="4" w:space="0" w:color="000000"/>
            </w:tcBorders>
            <w:shd w:val="clear" w:color="auto" w:fill="auto"/>
          </w:tcPr>
          <w:p w14:paraId="37B0D14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tcBorders>
              <w:top w:val="single" w:sz="4" w:space="0" w:color="000000"/>
            </w:tcBorders>
            <w:shd w:val="clear" w:color="auto" w:fill="auto"/>
          </w:tcPr>
          <w:p w14:paraId="1559532F"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top w:val="single" w:sz="4" w:space="0" w:color="000000"/>
              <w:right w:val="single" w:sz="4" w:space="0" w:color="000000"/>
            </w:tcBorders>
            <w:shd w:val="clear" w:color="auto" w:fill="auto"/>
          </w:tcPr>
          <w:p w14:paraId="1ED8E30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35EAC016" w14:textId="77777777" w:rsidTr="00AC6337">
        <w:trPr>
          <w:trHeight w:val="125"/>
        </w:trPr>
        <w:tc>
          <w:tcPr>
            <w:tcW w:w="2581" w:type="dxa"/>
            <w:tcBorders>
              <w:left w:val="single" w:sz="4" w:space="0" w:color="000000"/>
            </w:tcBorders>
            <w:shd w:val="clear" w:color="auto" w:fill="auto"/>
          </w:tcPr>
          <w:p w14:paraId="0F72D14D" w14:textId="77777777" w:rsidR="00A338ED" w:rsidRPr="00A338ED" w:rsidRDefault="00A338ED" w:rsidP="001E1C9A">
            <w:pPr>
              <w:pStyle w:val="Prrafodelista"/>
              <w:numPr>
                <w:ilvl w:val="2"/>
                <w:numId w:val="29"/>
              </w:numPr>
              <w:spacing w:after="0"/>
              <w:ind w:left="458" w:hanging="458"/>
              <w:jc w:val="both"/>
              <w:rPr>
                <w:rFonts w:ascii="Garamond" w:hAnsi="Garamond"/>
                <w:color w:val="auto"/>
                <w:sz w:val="20"/>
                <w:szCs w:val="20"/>
              </w:rPr>
            </w:pPr>
            <w:r w:rsidRPr="00A338ED">
              <w:rPr>
                <w:rFonts w:ascii="Garamond" w:hAnsi="Garamond"/>
                <w:color w:val="auto"/>
                <w:sz w:val="20"/>
                <w:szCs w:val="20"/>
              </w:rPr>
              <w:t>Gestionar el financiamiento.</w:t>
            </w:r>
          </w:p>
        </w:tc>
        <w:tc>
          <w:tcPr>
            <w:tcW w:w="1559" w:type="dxa"/>
            <w:shd w:val="clear" w:color="auto" w:fill="auto"/>
          </w:tcPr>
          <w:p w14:paraId="42D43876"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p>
        </w:tc>
        <w:tc>
          <w:tcPr>
            <w:tcW w:w="1134" w:type="dxa"/>
            <w:shd w:val="clear" w:color="auto" w:fill="auto"/>
          </w:tcPr>
          <w:p w14:paraId="6286E2C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6BB65DE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4E3D6BEA"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2561D9BC"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176D70A5" w14:textId="77777777" w:rsidTr="00AC6337">
        <w:trPr>
          <w:trHeight w:val="268"/>
        </w:trPr>
        <w:tc>
          <w:tcPr>
            <w:tcW w:w="2581" w:type="dxa"/>
            <w:tcBorders>
              <w:left w:val="single" w:sz="4" w:space="0" w:color="000000"/>
            </w:tcBorders>
            <w:shd w:val="clear" w:color="auto" w:fill="auto"/>
          </w:tcPr>
          <w:p w14:paraId="09D7EE14"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1.2.3</w:t>
            </w:r>
            <w:r w:rsidRPr="00A338ED">
              <w:rPr>
                <w:rFonts w:ascii="Garamond" w:hAnsi="Garamond"/>
                <w:sz w:val="20"/>
                <w:szCs w:val="20"/>
              </w:rPr>
              <w:t xml:space="preserve"> Coordinación a nivel nacional, departamental y municipal de las acciones programadas.</w:t>
            </w:r>
          </w:p>
        </w:tc>
        <w:tc>
          <w:tcPr>
            <w:tcW w:w="1559" w:type="dxa"/>
            <w:shd w:val="clear" w:color="auto" w:fill="auto"/>
          </w:tcPr>
          <w:p w14:paraId="3BD51FD3"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7A32C215"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cs="ArialMT"/>
                <w:sz w:val="20"/>
                <w:szCs w:val="20"/>
                <w:lang w:val="es-BO" w:eastAsia="es-BO"/>
              </w:rPr>
              <w:t>Asistencia técnica</w:t>
            </w:r>
          </w:p>
        </w:tc>
        <w:tc>
          <w:tcPr>
            <w:tcW w:w="1134" w:type="dxa"/>
            <w:shd w:val="clear" w:color="auto" w:fill="auto"/>
          </w:tcPr>
          <w:p w14:paraId="084C971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7D4C2F5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cs="ArialMT"/>
                <w:sz w:val="20"/>
                <w:szCs w:val="20"/>
                <w:lang w:val="es-BO" w:eastAsia="es-BO"/>
              </w:rPr>
              <w:t>Coordinación con las ETAs</w:t>
            </w:r>
          </w:p>
        </w:tc>
        <w:tc>
          <w:tcPr>
            <w:tcW w:w="1426" w:type="dxa"/>
            <w:gridSpan w:val="2"/>
            <w:shd w:val="clear" w:color="auto" w:fill="auto"/>
          </w:tcPr>
          <w:p w14:paraId="6EC0A6A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Los productores están organizados para para la implementación de acciones programadas</w:t>
            </w:r>
          </w:p>
        </w:tc>
        <w:tc>
          <w:tcPr>
            <w:tcW w:w="1735" w:type="dxa"/>
            <w:gridSpan w:val="3"/>
            <w:tcBorders>
              <w:right w:val="single" w:sz="4" w:space="0" w:color="000000"/>
            </w:tcBorders>
            <w:shd w:val="clear" w:color="auto" w:fill="auto"/>
          </w:tcPr>
          <w:p w14:paraId="6FC5EEF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6C88ECD9" w14:textId="77777777" w:rsidTr="00AC6337">
        <w:trPr>
          <w:trHeight w:val="268"/>
        </w:trPr>
        <w:tc>
          <w:tcPr>
            <w:tcW w:w="2581" w:type="dxa"/>
            <w:tcBorders>
              <w:left w:val="single" w:sz="4" w:space="0" w:color="000000"/>
            </w:tcBorders>
            <w:shd w:val="clear" w:color="auto" w:fill="auto"/>
          </w:tcPr>
          <w:p w14:paraId="5C87279B"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1.2.4 </w:t>
            </w:r>
            <w:r w:rsidRPr="00A338ED">
              <w:rPr>
                <w:rFonts w:ascii="Garamond" w:hAnsi="Garamond"/>
                <w:sz w:val="20"/>
                <w:szCs w:val="20"/>
              </w:rPr>
              <w:t>Desarrollo de un programa de plataforma web de desarrollo del SISBOL, mediante una red de coordinación nacional.</w:t>
            </w:r>
          </w:p>
        </w:tc>
        <w:tc>
          <w:tcPr>
            <w:tcW w:w="1559" w:type="dxa"/>
            <w:shd w:val="clear" w:color="auto" w:fill="auto"/>
          </w:tcPr>
          <w:p w14:paraId="480751F4"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Tecnológica</w:t>
            </w:r>
          </w:p>
        </w:tc>
        <w:tc>
          <w:tcPr>
            <w:tcW w:w="1134" w:type="dxa"/>
            <w:shd w:val="clear" w:color="auto" w:fill="auto"/>
          </w:tcPr>
          <w:p w14:paraId="5BDFE60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3788024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77CBCA3C"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Conocimientos y saberes ancestrales sobreevaluación de tierras</w:t>
            </w:r>
          </w:p>
        </w:tc>
        <w:tc>
          <w:tcPr>
            <w:tcW w:w="1735" w:type="dxa"/>
            <w:gridSpan w:val="3"/>
            <w:tcBorders>
              <w:right w:val="single" w:sz="4" w:space="0" w:color="000000"/>
            </w:tcBorders>
            <w:shd w:val="clear" w:color="auto" w:fill="auto"/>
          </w:tcPr>
          <w:p w14:paraId="601A505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42B5686A" w14:textId="77777777" w:rsidTr="00AC6337">
        <w:trPr>
          <w:trHeight w:val="268"/>
        </w:trPr>
        <w:tc>
          <w:tcPr>
            <w:tcW w:w="2581" w:type="dxa"/>
            <w:tcBorders>
              <w:left w:val="single" w:sz="4" w:space="0" w:color="000000"/>
            </w:tcBorders>
            <w:shd w:val="clear" w:color="auto" w:fill="auto"/>
          </w:tcPr>
          <w:p w14:paraId="5BF33977"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1.2.5 </w:t>
            </w:r>
            <w:r w:rsidRPr="00A338ED">
              <w:rPr>
                <w:rFonts w:ascii="Garamond" w:hAnsi="Garamond"/>
                <w:sz w:val="20"/>
                <w:szCs w:val="20"/>
              </w:rPr>
              <w:t>Recopilación y centralización información digital y analógica de suelos.</w:t>
            </w:r>
          </w:p>
        </w:tc>
        <w:tc>
          <w:tcPr>
            <w:tcW w:w="1559" w:type="dxa"/>
            <w:shd w:val="clear" w:color="auto" w:fill="auto"/>
          </w:tcPr>
          <w:p w14:paraId="1CF07528"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Investigación</w:t>
            </w:r>
          </w:p>
        </w:tc>
        <w:tc>
          <w:tcPr>
            <w:tcW w:w="1134" w:type="dxa"/>
            <w:shd w:val="clear" w:color="auto" w:fill="auto"/>
          </w:tcPr>
          <w:p w14:paraId="4FCB3AB9"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4298B81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77DAAE2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1B590F8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3004E678" w14:textId="77777777" w:rsidTr="00AC6337">
        <w:trPr>
          <w:trHeight w:val="268"/>
        </w:trPr>
        <w:tc>
          <w:tcPr>
            <w:tcW w:w="2581" w:type="dxa"/>
            <w:tcBorders>
              <w:left w:val="single" w:sz="4" w:space="0" w:color="000000"/>
            </w:tcBorders>
            <w:shd w:val="clear" w:color="auto" w:fill="auto"/>
          </w:tcPr>
          <w:p w14:paraId="44737117"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1.2.6 </w:t>
            </w:r>
            <w:r w:rsidRPr="00A338ED">
              <w:rPr>
                <w:rFonts w:ascii="Garamond" w:hAnsi="Garamond"/>
                <w:sz w:val="20"/>
                <w:szCs w:val="20"/>
              </w:rPr>
              <w:t>Levantamientos de información de suelos en áreas carentes de datos e información, áreas priorizadas o con potencial productivo y áreas donde hubo se realizó un cambio de uso de suelo.</w:t>
            </w:r>
          </w:p>
        </w:tc>
        <w:tc>
          <w:tcPr>
            <w:tcW w:w="1559" w:type="dxa"/>
            <w:shd w:val="clear" w:color="auto" w:fill="auto"/>
          </w:tcPr>
          <w:p w14:paraId="1BC65D3E"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23F3DDDB" w14:textId="77777777" w:rsidR="00A338ED" w:rsidRPr="00A338ED" w:rsidRDefault="00A338ED" w:rsidP="00AC6337">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 xml:space="preserve">Transferencia </w:t>
            </w:r>
            <w:r w:rsidR="00AC6337">
              <w:rPr>
                <w:rFonts w:ascii="Garamond" w:hAnsi="Garamond"/>
                <w:sz w:val="20"/>
                <w:szCs w:val="20"/>
              </w:rPr>
              <w:t>t</w:t>
            </w:r>
            <w:r w:rsidRPr="00A338ED">
              <w:rPr>
                <w:rFonts w:ascii="Garamond" w:hAnsi="Garamond"/>
                <w:sz w:val="20"/>
                <w:szCs w:val="20"/>
              </w:rPr>
              <w:t>ecnológica</w:t>
            </w:r>
          </w:p>
        </w:tc>
        <w:tc>
          <w:tcPr>
            <w:tcW w:w="1134" w:type="dxa"/>
            <w:shd w:val="clear" w:color="auto" w:fill="auto"/>
          </w:tcPr>
          <w:p w14:paraId="5D92D53A"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650AF48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7053AC7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550B5D3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57BBAC63" w14:textId="77777777" w:rsidTr="00AC6337">
        <w:trPr>
          <w:trHeight w:val="268"/>
        </w:trPr>
        <w:tc>
          <w:tcPr>
            <w:tcW w:w="2581" w:type="dxa"/>
            <w:tcBorders>
              <w:left w:val="single" w:sz="4" w:space="0" w:color="000000"/>
            </w:tcBorders>
            <w:shd w:val="clear" w:color="auto" w:fill="auto"/>
          </w:tcPr>
          <w:p w14:paraId="470A665B"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1.2.7 </w:t>
            </w:r>
            <w:r w:rsidRPr="00A338ED">
              <w:rPr>
                <w:rFonts w:ascii="Garamond" w:hAnsi="Garamond"/>
                <w:sz w:val="20"/>
                <w:szCs w:val="20"/>
              </w:rPr>
              <w:t>Capacitación en el manejo del Sistema, levantamiento de información de suelos, Sistema de Información Geográfica enfocado al estudio de suelos, Mapeo de suelos, Cartografía digital de suelos (Mapas de atributos edáficos).</w:t>
            </w:r>
          </w:p>
        </w:tc>
        <w:tc>
          <w:tcPr>
            <w:tcW w:w="1559" w:type="dxa"/>
            <w:shd w:val="clear" w:color="auto" w:fill="auto"/>
          </w:tcPr>
          <w:p w14:paraId="750585F3" w14:textId="77777777" w:rsidR="00A338ED" w:rsidRPr="00A338ED" w:rsidRDefault="00A338ED" w:rsidP="00AC6337">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 xml:space="preserve">Transferencia </w:t>
            </w:r>
            <w:r w:rsidR="00AC6337">
              <w:rPr>
                <w:rFonts w:ascii="Garamond" w:hAnsi="Garamond"/>
                <w:sz w:val="20"/>
                <w:szCs w:val="20"/>
              </w:rPr>
              <w:t>t</w:t>
            </w:r>
            <w:r w:rsidRPr="00A338ED">
              <w:rPr>
                <w:rFonts w:ascii="Garamond" w:hAnsi="Garamond"/>
                <w:sz w:val="20"/>
                <w:szCs w:val="20"/>
              </w:rPr>
              <w:t>ecnológica</w:t>
            </w:r>
          </w:p>
        </w:tc>
        <w:tc>
          <w:tcPr>
            <w:tcW w:w="1134" w:type="dxa"/>
            <w:shd w:val="clear" w:color="auto" w:fill="auto"/>
          </w:tcPr>
          <w:p w14:paraId="6FF0B3C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002D1CA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5DB1F4C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0F0897F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2BC9DA40" w14:textId="77777777" w:rsidTr="00AC6337">
        <w:trPr>
          <w:trHeight w:val="268"/>
        </w:trPr>
        <w:tc>
          <w:tcPr>
            <w:tcW w:w="2581" w:type="dxa"/>
            <w:tcBorders>
              <w:left w:val="single" w:sz="4" w:space="0" w:color="000000"/>
            </w:tcBorders>
            <w:shd w:val="clear" w:color="auto" w:fill="auto"/>
          </w:tcPr>
          <w:p w14:paraId="55D125E2"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1.2.8 </w:t>
            </w:r>
            <w:r w:rsidRPr="00A338ED">
              <w:rPr>
                <w:rFonts w:ascii="Garamond" w:hAnsi="Garamond"/>
                <w:sz w:val="20"/>
                <w:szCs w:val="20"/>
              </w:rPr>
              <w:t xml:space="preserve">Generación de mapas de atributos edáficos a escala comunal y predial. </w:t>
            </w:r>
          </w:p>
        </w:tc>
        <w:tc>
          <w:tcPr>
            <w:tcW w:w="1559" w:type="dxa"/>
            <w:shd w:val="clear" w:color="auto" w:fill="auto"/>
          </w:tcPr>
          <w:p w14:paraId="53A739B9"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515E5A41"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cs="ArialMT"/>
                <w:sz w:val="20"/>
                <w:szCs w:val="20"/>
                <w:lang w:val="es-BO" w:eastAsia="es-BO"/>
              </w:rPr>
              <w:t>Extensión</w:t>
            </w:r>
          </w:p>
        </w:tc>
        <w:tc>
          <w:tcPr>
            <w:tcW w:w="1134" w:type="dxa"/>
            <w:shd w:val="clear" w:color="auto" w:fill="auto"/>
          </w:tcPr>
          <w:p w14:paraId="2BB9469B"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7DD67DB9"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28A2251C"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6F76633C"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39254342" w14:textId="77777777" w:rsidTr="00AC6337">
        <w:trPr>
          <w:trHeight w:val="268"/>
        </w:trPr>
        <w:tc>
          <w:tcPr>
            <w:tcW w:w="2581" w:type="dxa"/>
            <w:tcBorders>
              <w:left w:val="single" w:sz="4" w:space="0" w:color="000000"/>
            </w:tcBorders>
            <w:shd w:val="clear" w:color="auto" w:fill="auto"/>
          </w:tcPr>
          <w:p w14:paraId="79C6A0FD"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1.2.9 </w:t>
            </w:r>
            <w:r w:rsidRPr="00A338ED">
              <w:rPr>
                <w:rFonts w:ascii="Garamond" w:hAnsi="Garamond"/>
                <w:sz w:val="20"/>
                <w:szCs w:val="20"/>
              </w:rPr>
              <w:t>Establecimiento de un mecanismo nacional de coordinación para la transferencia de información o resultados de evaluaciones y análisis.</w:t>
            </w:r>
          </w:p>
        </w:tc>
        <w:tc>
          <w:tcPr>
            <w:tcW w:w="1559" w:type="dxa"/>
            <w:shd w:val="clear" w:color="auto" w:fill="auto"/>
          </w:tcPr>
          <w:p w14:paraId="541AFEA6"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2AA80025"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cs="ArialMT"/>
                <w:sz w:val="20"/>
                <w:szCs w:val="20"/>
                <w:lang w:val="es-BO" w:eastAsia="es-BO"/>
              </w:rPr>
              <w:t>Extensión</w:t>
            </w:r>
          </w:p>
        </w:tc>
        <w:tc>
          <w:tcPr>
            <w:tcW w:w="1134" w:type="dxa"/>
            <w:shd w:val="clear" w:color="auto" w:fill="auto"/>
          </w:tcPr>
          <w:p w14:paraId="0A1A5D1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3072FAED"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4611245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1AAB4FE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56346F2C" w14:textId="77777777" w:rsidTr="00AC6337">
        <w:trPr>
          <w:trHeight w:val="268"/>
        </w:trPr>
        <w:tc>
          <w:tcPr>
            <w:tcW w:w="2581" w:type="dxa"/>
            <w:tcBorders>
              <w:left w:val="single" w:sz="4" w:space="0" w:color="000000"/>
            </w:tcBorders>
            <w:shd w:val="clear" w:color="auto" w:fill="auto"/>
          </w:tcPr>
          <w:p w14:paraId="65921BDB"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1.2.10 </w:t>
            </w:r>
            <w:r w:rsidRPr="00A338ED">
              <w:rPr>
                <w:rFonts w:ascii="Garamond" w:hAnsi="Garamond"/>
                <w:sz w:val="20"/>
                <w:szCs w:val="20"/>
              </w:rPr>
              <w:t>Elaborar el Plan de monitoreo en zonas estratégicas.</w:t>
            </w:r>
          </w:p>
        </w:tc>
        <w:tc>
          <w:tcPr>
            <w:tcW w:w="1559" w:type="dxa"/>
            <w:shd w:val="clear" w:color="auto" w:fill="auto"/>
          </w:tcPr>
          <w:p w14:paraId="31439B71"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Tecnológica</w:t>
            </w:r>
          </w:p>
        </w:tc>
        <w:tc>
          <w:tcPr>
            <w:tcW w:w="1134" w:type="dxa"/>
            <w:shd w:val="clear" w:color="auto" w:fill="auto"/>
          </w:tcPr>
          <w:p w14:paraId="09AF13B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1C935EB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Coordinación con VT-MDRyT</w:t>
            </w:r>
          </w:p>
        </w:tc>
        <w:tc>
          <w:tcPr>
            <w:tcW w:w="1426" w:type="dxa"/>
            <w:gridSpan w:val="2"/>
            <w:shd w:val="clear" w:color="auto" w:fill="auto"/>
          </w:tcPr>
          <w:p w14:paraId="5CA6790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797D47B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3953036B" w14:textId="77777777" w:rsidTr="00AC6337">
        <w:trPr>
          <w:trHeight w:val="268"/>
        </w:trPr>
        <w:tc>
          <w:tcPr>
            <w:tcW w:w="2581" w:type="dxa"/>
            <w:tcBorders>
              <w:left w:val="single" w:sz="4" w:space="0" w:color="000000"/>
            </w:tcBorders>
            <w:shd w:val="clear" w:color="auto" w:fill="auto"/>
          </w:tcPr>
          <w:p w14:paraId="3499E066"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1.2.11 </w:t>
            </w:r>
            <w:r w:rsidRPr="00A338ED">
              <w:rPr>
                <w:rFonts w:ascii="Garamond" w:hAnsi="Garamond"/>
                <w:sz w:val="20"/>
                <w:szCs w:val="20"/>
              </w:rPr>
              <w:t>Esquema de indicadores para evaluaciones periódicas.</w:t>
            </w:r>
          </w:p>
        </w:tc>
        <w:tc>
          <w:tcPr>
            <w:tcW w:w="1559" w:type="dxa"/>
            <w:shd w:val="clear" w:color="auto" w:fill="auto"/>
          </w:tcPr>
          <w:p w14:paraId="0E4274BC"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2685154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cs="ArialMT"/>
                <w:sz w:val="20"/>
                <w:szCs w:val="20"/>
                <w:lang w:val="es-BO" w:eastAsia="es-BO"/>
              </w:rPr>
              <w:t>Extensión</w:t>
            </w:r>
          </w:p>
        </w:tc>
        <w:tc>
          <w:tcPr>
            <w:tcW w:w="1134" w:type="dxa"/>
            <w:shd w:val="clear" w:color="auto" w:fill="auto"/>
          </w:tcPr>
          <w:p w14:paraId="5A8F365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43247BC0"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426" w:type="dxa"/>
            <w:gridSpan w:val="2"/>
            <w:shd w:val="clear" w:color="auto" w:fill="auto"/>
          </w:tcPr>
          <w:p w14:paraId="69AC4DEA"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1235E9B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43ED2C21" w14:textId="77777777" w:rsidTr="00BD7CB3">
        <w:trPr>
          <w:trHeight w:val="268"/>
        </w:trPr>
        <w:tc>
          <w:tcPr>
            <w:tcW w:w="2581" w:type="dxa"/>
            <w:tcBorders>
              <w:left w:val="single" w:sz="4" w:space="0" w:color="000000"/>
              <w:bottom w:val="single" w:sz="4" w:space="0" w:color="000000"/>
            </w:tcBorders>
            <w:shd w:val="clear" w:color="auto" w:fill="auto"/>
          </w:tcPr>
          <w:p w14:paraId="40B6EABA"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1.2.12 </w:t>
            </w:r>
            <w:r w:rsidRPr="00A338ED">
              <w:rPr>
                <w:rFonts w:ascii="Garamond" w:hAnsi="Garamond"/>
                <w:sz w:val="20"/>
                <w:szCs w:val="20"/>
              </w:rPr>
              <w:t>Proceso cíclico del monitoreo mediante decisiones respecto de las acciones correctivas o de retroalimentación necesarias de acuerdo a la información obtenida.</w:t>
            </w:r>
          </w:p>
        </w:tc>
        <w:tc>
          <w:tcPr>
            <w:tcW w:w="1559" w:type="dxa"/>
            <w:tcBorders>
              <w:bottom w:val="single" w:sz="4" w:space="0" w:color="000000"/>
            </w:tcBorders>
            <w:shd w:val="clear" w:color="auto" w:fill="auto"/>
          </w:tcPr>
          <w:p w14:paraId="4457A6A7"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Tecnológica</w:t>
            </w:r>
          </w:p>
        </w:tc>
        <w:tc>
          <w:tcPr>
            <w:tcW w:w="1134" w:type="dxa"/>
            <w:tcBorders>
              <w:bottom w:val="single" w:sz="4" w:space="0" w:color="000000"/>
            </w:tcBorders>
            <w:shd w:val="clear" w:color="auto" w:fill="auto"/>
          </w:tcPr>
          <w:p w14:paraId="71A140A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tcBorders>
              <w:bottom w:val="single" w:sz="4" w:space="0" w:color="000000"/>
            </w:tcBorders>
            <w:shd w:val="clear" w:color="auto" w:fill="auto"/>
          </w:tcPr>
          <w:p w14:paraId="5239A39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Coordinación con VT-MDRyT</w:t>
            </w:r>
          </w:p>
        </w:tc>
        <w:tc>
          <w:tcPr>
            <w:tcW w:w="1426" w:type="dxa"/>
            <w:gridSpan w:val="2"/>
            <w:tcBorders>
              <w:bottom w:val="single" w:sz="4" w:space="0" w:color="000000"/>
            </w:tcBorders>
            <w:shd w:val="clear" w:color="auto" w:fill="auto"/>
          </w:tcPr>
          <w:p w14:paraId="0846247D"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bottom w:val="single" w:sz="4" w:space="0" w:color="000000"/>
              <w:right w:val="single" w:sz="4" w:space="0" w:color="000000"/>
            </w:tcBorders>
            <w:shd w:val="clear" w:color="auto" w:fill="auto"/>
          </w:tcPr>
          <w:p w14:paraId="05F2853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cs="ArialMT"/>
                <w:sz w:val="20"/>
                <w:szCs w:val="20"/>
                <w:lang w:val="es-BO" w:eastAsia="es-BO"/>
              </w:rPr>
              <w:t>Apoyo financiero</w:t>
            </w:r>
          </w:p>
        </w:tc>
      </w:tr>
      <w:tr w:rsidR="00A338ED" w:rsidRPr="00A338ED" w14:paraId="5581D852" w14:textId="77777777" w:rsidTr="00BD7CB3">
        <w:trPr>
          <w:trHeight w:val="268"/>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DAE1EB" w:themeFill="accent6" w:themeFillTint="33"/>
          </w:tcPr>
          <w:p w14:paraId="7CC2BAB6" w14:textId="77777777" w:rsidR="00A338ED" w:rsidRPr="001E7168" w:rsidRDefault="00A338ED" w:rsidP="00A338ED">
            <w:pPr>
              <w:autoSpaceDE w:val="0"/>
              <w:autoSpaceDN w:val="0"/>
              <w:adjustRightInd w:val="0"/>
              <w:spacing w:after="0" w:line="240" w:lineRule="auto"/>
              <w:jc w:val="both"/>
              <w:rPr>
                <w:rFonts w:ascii="Garamond" w:hAnsi="Garamond" w:cs="ArialMT"/>
                <w:sz w:val="21"/>
                <w:szCs w:val="21"/>
                <w:lang w:val="es-BO" w:eastAsia="es-BO"/>
              </w:rPr>
            </w:pPr>
            <w:r w:rsidRPr="001E7168">
              <w:rPr>
                <w:rFonts w:ascii="Garamond" w:hAnsi="Garamond" w:cs="ArialMT"/>
                <w:b/>
                <w:sz w:val="21"/>
                <w:szCs w:val="21"/>
                <w:lang w:val="es-BO" w:eastAsia="es-BO"/>
              </w:rPr>
              <w:t xml:space="preserve">Lineamiento Estratégico 3: </w:t>
            </w:r>
            <w:r w:rsidRPr="001E7168">
              <w:rPr>
                <w:rFonts w:ascii="Garamond" w:hAnsi="Garamond"/>
                <w:sz w:val="21"/>
                <w:szCs w:val="21"/>
              </w:rPr>
              <w:t xml:space="preserve"> </w:t>
            </w:r>
            <w:r w:rsidRPr="001E7168">
              <w:rPr>
                <w:rFonts w:ascii="Garamond" w:hAnsi="Garamond" w:cs="Myriad Pro"/>
                <w:sz w:val="21"/>
                <w:szCs w:val="21"/>
                <w:lang w:val="es-CR" w:eastAsia="es-CR"/>
              </w:rPr>
              <w:t xml:space="preserve"> Desarrollo de procesos de evaluación de tierra de acuerdo a su aptitud o vocación productiva</w:t>
            </w:r>
          </w:p>
        </w:tc>
      </w:tr>
      <w:tr w:rsidR="00A338ED" w:rsidRPr="00A338ED" w14:paraId="42AEA906" w14:textId="77777777" w:rsidTr="00BD7CB3">
        <w:trPr>
          <w:trHeight w:val="268"/>
        </w:trPr>
        <w:tc>
          <w:tcPr>
            <w:tcW w:w="2581" w:type="dxa"/>
            <w:tcBorders>
              <w:top w:val="single" w:sz="4" w:space="0" w:color="000000"/>
              <w:left w:val="single" w:sz="4" w:space="0" w:color="000000"/>
            </w:tcBorders>
            <w:shd w:val="clear" w:color="auto" w:fill="auto"/>
          </w:tcPr>
          <w:p w14:paraId="71549388"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1.3.1</w:t>
            </w:r>
            <w:r w:rsidRPr="00A338ED">
              <w:rPr>
                <w:rFonts w:ascii="Garamond" w:hAnsi="Garamond"/>
                <w:sz w:val="20"/>
                <w:szCs w:val="20"/>
              </w:rPr>
              <w:t xml:space="preserve"> Capacitación al personal técnico en Evaluación de Tierras y Clasificación de Tierras.</w:t>
            </w:r>
          </w:p>
        </w:tc>
        <w:tc>
          <w:tcPr>
            <w:tcW w:w="1559" w:type="dxa"/>
            <w:tcBorders>
              <w:top w:val="single" w:sz="4" w:space="0" w:color="000000"/>
            </w:tcBorders>
            <w:shd w:val="clear" w:color="auto" w:fill="auto"/>
          </w:tcPr>
          <w:p w14:paraId="54ACCF20"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 xml:space="preserve">Transferencia de conocimientos </w:t>
            </w:r>
          </w:p>
        </w:tc>
        <w:tc>
          <w:tcPr>
            <w:tcW w:w="1134" w:type="dxa"/>
            <w:tcBorders>
              <w:top w:val="single" w:sz="4" w:space="0" w:color="000000"/>
            </w:tcBorders>
            <w:shd w:val="clear" w:color="auto" w:fill="auto"/>
          </w:tcPr>
          <w:p w14:paraId="0492EF3F"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tcBorders>
              <w:top w:val="single" w:sz="4" w:space="0" w:color="000000"/>
            </w:tcBorders>
            <w:shd w:val="clear" w:color="auto" w:fill="auto"/>
          </w:tcPr>
          <w:p w14:paraId="13F0F79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tcBorders>
              <w:top w:val="single" w:sz="4" w:space="0" w:color="000000"/>
            </w:tcBorders>
            <w:shd w:val="clear" w:color="auto" w:fill="auto"/>
          </w:tcPr>
          <w:p w14:paraId="1E571C1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top w:val="single" w:sz="4" w:space="0" w:color="000000"/>
              <w:right w:val="single" w:sz="4" w:space="0" w:color="000000"/>
            </w:tcBorders>
            <w:shd w:val="clear" w:color="auto" w:fill="auto"/>
          </w:tcPr>
          <w:p w14:paraId="0EDCAB9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5AC3AEF2" w14:textId="77777777" w:rsidTr="00AC6337">
        <w:trPr>
          <w:trHeight w:val="268"/>
        </w:trPr>
        <w:tc>
          <w:tcPr>
            <w:tcW w:w="2581" w:type="dxa"/>
            <w:tcBorders>
              <w:left w:val="single" w:sz="4" w:space="0" w:color="000000"/>
            </w:tcBorders>
            <w:shd w:val="clear" w:color="auto" w:fill="auto"/>
          </w:tcPr>
          <w:p w14:paraId="419732BB"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 xml:space="preserve">1.3.2 </w:t>
            </w:r>
            <w:r w:rsidRPr="00A338ED">
              <w:rPr>
                <w:rFonts w:ascii="Garamond" w:hAnsi="Garamond"/>
                <w:sz w:val="20"/>
                <w:szCs w:val="20"/>
              </w:rPr>
              <w:t>Elaboración de mapas de aptitud de suelos para usos generales</w:t>
            </w:r>
          </w:p>
        </w:tc>
        <w:tc>
          <w:tcPr>
            <w:tcW w:w="1559" w:type="dxa"/>
            <w:shd w:val="clear" w:color="auto" w:fill="auto"/>
          </w:tcPr>
          <w:p w14:paraId="60820AD2"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77E600C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Transferencia de conocimientos</w:t>
            </w:r>
          </w:p>
        </w:tc>
        <w:tc>
          <w:tcPr>
            <w:tcW w:w="1134" w:type="dxa"/>
            <w:shd w:val="clear" w:color="auto" w:fill="auto"/>
          </w:tcPr>
          <w:p w14:paraId="4DB931C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54B87F6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44FB9A6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035E7BE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6ADC4538" w14:textId="77777777" w:rsidTr="00AC6337">
        <w:trPr>
          <w:trHeight w:val="268"/>
        </w:trPr>
        <w:tc>
          <w:tcPr>
            <w:tcW w:w="2581" w:type="dxa"/>
            <w:tcBorders>
              <w:left w:val="single" w:sz="4" w:space="0" w:color="000000"/>
            </w:tcBorders>
            <w:shd w:val="clear" w:color="auto" w:fill="auto"/>
          </w:tcPr>
          <w:p w14:paraId="201B60F1"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1.3.3</w:t>
            </w:r>
            <w:r w:rsidRPr="00A338ED">
              <w:rPr>
                <w:rFonts w:ascii="Garamond" w:hAnsi="Garamond"/>
                <w:sz w:val="20"/>
                <w:szCs w:val="20"/>
              </w:rPr>
              <w:t xml:space="preserve"> Generación de mapas de aptitud o vocación productiva de tierras</w:t>
            </w:r>
          </w:p>
          <w:p w14:paraId="5562CE06" w14:textId="77777777" w:rsidR="00A338ED" w:rsidRPr="00A338ED" w:rsidRDefault="00A338ED" w:rsidP="00A338ED">
            <w:pPr>
              <w:spacing w:after="0" w:line="240" w:lineRule="auto"/>
              <w:jc w:val="both"/>
              <w:rPr>
                <w:rFonts w:ascii="Garamond" w:hAnsi="Garamond"/>
                <w:sz w:val="20"/>
                <w:szCs w:val="20"/>
              </w:rPr>
            </w:pPr>
          </w:p>
        </w:tc>
        <w:tc>
          <w:tcPr>
            <w:tcW w:w="1559" w:type="dxa"/>
            <w:shd w:val="clear" w:color="auto" w:fill="auto"/>
          </w:tcPr>
          <w:p w14:paraId="4A86992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28AECA0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Transferencia de conocimientos</w:t>
            </w:r>
          </w:p>
        </w:tc>
        <w:tc>
          <w:tcPr>
            <w:tcW w:w="1134" w:type="dxa"/>
            <w:shd w:val="clear" w:color="auto" w:fill="auto"/>
          </w:tcPr>
          <w:p w14:paraId="548A673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5CA63A3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7014214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4F4D7DB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538351B9" w14:textId="77777777" w:rsidTr="00AC6337">
        <w:trPr>
          <w:trHeight w:val="268"/>
        </w:trPr>
        <w:tc>
          <w:tcPr>
            <w:tcW w:w="2581" w:type="dxa"/>
            <w:tcBorders>
              <w:left w:val="single" w:sz="4" w:space="0" w:color="000000"/>
            </w:tcBorders>
            <w:shd w:val="clear" w:color="auto" w:fill="auto"/>
          </w:tcPr>
          <w:p w14:paraId="1F586597"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1.3.4</w:t>
            </w:r>
            <w:r w:rsidRPr="00A338ED">
              <w:rPr>
                <w:rFonts w:ascii="Garamond" w:hAnsi="Garamond"/>
                <w:sz w:val="20"/>
                <w:szCs w:val="20"/>
              </w:rPr>
              <w:t xml:space="preserve"> Capacitación al personal técnico en Evaluación de Tierras de manera digital.</w:t>
            </w:r>
          </w:p>
        </w:tc>
        <w:tc>
          <w:tcPr>
            <w:tcW w:w="1559" w:type="dxa"/>
            <w:shd w:val="clear" w:color="auto" w:fill="auto"/>
          </w:tcPr>
          <w:p w14:paraId="1D3E093B"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Transferencia de conocimientos</w:t>
            </w:r>
          </w:p>
        </w:tc>
        <w:tc>
          <w:tcPr>
            <w:tcW w:w="1134" w:type="dxa"/>
            <w:shd w:val="clear" w:color="auto" w:fill="auto"/>
          </w:tcPr>
          <w:p w14:paraId="6FF4D8D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1F2EFFE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691D08E0"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19EA7B2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2A36725A" w14:textId="77777777" w:rsidTr="00AC6337">
        <w:trPr>
          <w:trHeight w:val="268"/>
        </w:trPr>
        <w:tc>
          <w:tcPr>
            <w:tcW w:w="2581" w:type="dxa"/>
            <w:tcBorders>
              <w:left w:val="single" w:sz="4" w:space="0" w:color="000000"/>
            </w:tcBorders>
            <w:shd w:val="clear" w:color="auto" w:fill="auto"/>
          </w:tcPr>
          <w:p w14:paraId="6FE2F5C7"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1.3.5</w:t>
            </w:r>
            <w:r w:rsidRPr="00A338ED">
              <w:rPr>
                <w:rFonts w:ascii="Garamond" w:hAnsi="Garamond"/>
                <w:sz w:val="20"/>
                <w:szCs w:val="20"/>
              </w:rPr>
              <w:t xml:space="preserve"> Elaboración de mapas de aptitud de suelos para usos específicos.</w:t>
            </w:r>
          </w:p>
        </w:tc>
        <w:tc>
          <w:tcPr>
            <w:tcW w:w="1559" w:type="dxa"/>
            <w:shd w:val="clear" w:color="auto" w:fill="auto"/>
          </w:tcPr>
          <w:p w14:paraId="70FBCFB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075DC75B"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Transferencia de conocimientos</w:t>
            </w:r>
          </w:p>
        </w:tc>
        <w:tc>
          <w:tcPr>
            <w:tcW w:w="1134" w:type="dxa"/>
            <w:shd w:val="clear" w:color="auto" w:fill="auto"/>
          </w:tcPr>
          <w:p w14:paraId="33B5900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576234B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6D8CBC0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4B161BD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52DF7F06" w14:textId="77777777" w:rsidTr="00AC6337">
        <w:trPr>
          <w:trHeight w:val="268"/>
        </w:trPr>
        <w:tc>
          <w:tcPr>
            <w:tcW w:w="2581" w:type="dxa"/>
            <w:tcBorders>
              <w:left w:val="single" w:sz="4" w:space="0" w:color="000000"/>
            </w:tcBorders>
            <w:shd w:val="clear" w:color="auto" w:fill="auto"/>
          </w:tcPr>
          <w:p w14:paraId="05CDB47A" w14:textId="77777777" w:rsidR="00A338ED" w:rsidRPr="00A338ED" w:rsidRDefault="00A338ED" w:rsidP="00A338ED">
            <w:pPr>
              <w:spacing w:after="0" w:line="240" w:lineRule="auto"/>
              <w:jc w:val="both"/>
              <w:rPr>
                <w:rFonts w:ascii="Garamond" w:hAnsi="Garamond"/>
                <w:sz w:val="20"/>
                <w:szCs w:val="20"/>
              </w:rPr>
            </w:pPr>
            <w:r w:rsidRPr="00A338ED">
              <w:rPr>
                <w:rFonts w:ascii="Garamond" w:hAnsi="Garamond"/>
                <w:b/>
                <w:sz w:val="20"/>
                <w:szCs w:val="20"/>
              </w:rPr>
              <w:t>1.3.6</w:t>
            </w:r>
            <w:r w:rsidRPr="00A338ED">
              <w:rPr>
                <w:rFonts w:ascii="Garamond" w:hAnsi="Garamond"/>
                <w:sz w:val="20"/>
                <w:szCs w:val="20"/>
              </w:rPr>
              <w:t xml:space="preserve"> Generación de mapas de aptitud o vocación productiva de tierras digitales.</w:t>
            </w:r>
          </w:p>
        </w:tc>
        <w:tc>
          <w:tcPr>
            <w:tcW w:w="1559" w:type="dxa"/>
            <w:shd w:val="clear" w:color="auto" w:fill="auto"/>
          </w:tcPr>
          <w:p w14:paraId="3F914E43"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4474450B"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n-US"/>
              </w:rPr>
            </w:pPr>
          </w:p>
        </w:tc>
        <w:tc>
          <w:tcPr>
            <w:tcW w:w="1134" w:type="dxa"/>
            <w:shd w:val="clear" w:color="auto" w:fill="auto"/>
          </w:tcPr>
          <w:p w14:paraId="3B8995A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283E2B2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7409BBE6"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347A4CC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673F9895" w14:textId="77777777" w:rsidTr="00AC6337">
        <w:trPr>
          <w:trHeight w:val="268"/>
        </w:trPr>
        <w:tc>
          <w:tcPr>
            <w:tcW w:w="2581" w:type="dxa"/>
            <w:tcBorders>
              <w:left w:val="single" w:sz="4" w:space="0" w:color="000000"/>
            </w:tcBorders>
            <w:shd w:val="clear" w:color="auto" w:fill="auto"/>
          </w:tcPr>
          <w:p w14:paraId="6318ED22" w14:textId="77777777" w:rsidR="00A338ED" w:rsidRPr="00A338ED" w:rsidRDefault="00A338ED" w:rsidP="00A338ED">
            <w:pPr>
              <w:spacing w:after="0" w:line="240" w:lineRule="auto"/>
              <w:jc w:val="both"/>
              <w:rPr>
                <w:rFonts w:ascii="Garamond" w:hAnsi="Garamond"/>
                <w:sz w:val="20"/>
                <w:szCs w:val="20"/>
                <w:lang w:val="es-BO"/>
              </w:rPr>
            </w:pPr>
            <w:r w:rsidRPr="00A338ED">
              <w:rPr>
                <w:rFonts w:ascii="Garamond" w:hAnsi="Garamond"/>
                <w:b/>
                <w:sz w:val="20"/>
                <w:szCs w:val="20"/>
                <w:lang w:val="es-BO"/>
              </w:rPr>
              <w:t>1.3.7</w:t>
            </w:r>
            <w:r w:rsidRPr="00A338ED">
              <w:rPr>
                <w:rFonts w:ascii="Garamond" w:hAnsi="Garamond"/>
                <w:sz w:val="20"/>
                <w:szCs w:val="20"/>
                <w:lang w:val="es-BO"/>
              </w:rPr>
              <w:t xml:space="preserve"> Extensión de la información mediante talleres y reuniones técnicas.</w:t>
            </w:r>
          </w:p>
        </w:tc>
        <w:tc>
          <w:tcPr>
            <w:tcW w:w="1559" w:type="dxa"/>
            <w:shd w:val="clear" w:color="auto" w:fill="auto"/>
          </w:tcPr>
          <w:p w14:paraId="4E4E1707"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s-BO"/>
              </w:rPr>
            </w:pPr>
            <w:r w:rsidRPr="00A338ED">
              <w:rPr>
                <w:rFonts w:ascii="Garamond" w:hAnsi="Garamond"/>
                <w:sz w:val="20"/>
                <w:szCs w:val="20"/>
              </w:rPr>
              <w:t>Transferencia de conocimientos</w:t>
            </w:r>
          </w:p>
        </w:tc>
        <w:tc>
          <w:tcPr>
            <w:tcW w:w="1134" w:type="dxa"/>
            <w:shd w:val="clear" w:color="auto" w:fill="auto"/>
          </w:tcPr>
          <w:p w14:paraId="24D6540B"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4D62DE1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shd w:val="clear" w:color="auto" w:fill="auto"/>
          </w:tcPr>
          <w:p w14:paraId="64EE3B9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right w:val="single" w:sz="4" w:space="0" w:color="000000"/>
            </w:tcBorders>
            <w:shd w:val="clear" w:color="auto" w:fill="auto"/>
          </w:tcPr>
          <w:p w14:paraId="2271150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2ADCC4AB" w14:textId="77777777" w:rsidTr="00BD7CB3">
        <w:trPr>
          <w:trHeight w:val="268"/>
        </w:trPr>
        <w:tc>
          <w:tcPr>
            <w:tcW w:w="2581" w:type="dxa"/>
            <w:tcBorders>
              <w:left w:val="single" w:sz="4" w:space="0" w:color="000000"/>
              <w:bottom w:val="single" w:sz="4" w:space="0" w:color="000000"/>
            </w:tcBorders>
            <w:shd w:val="clear" w:color="auto" w:fill="auto"/>
          </w:tcPr>
          <w:p w14:paraId="0DCD8870" w14:textId="77777777" w:rsidR="00A338ED" w:rsidRPr="00A338ED" w:rsidRDefault="00A338ED" w:rsidP="00A338ED">
            <w:pPr>
              <w:spacing w:after="0" w:line="240" w:lineRule="auto"/>
              <w:jc w:val="both"/>
              <w:rPr>
                <w:rFonts w:ascii="Garamond" w:hAnsi="Garamond"/>
                <w:sz w:val="20"/>
                <w:szCs w:val="20"/>
                <w:lang w:val="es-BO"/>
              </w:rPr>
            </w:pPr>
            <w:r w:rsidRPr="00A338ED">
              <w:rPr>
                <w:rFonts w:ascii="Garamond" w:hAnsi="Garamond"/>
                <w:b/>
                <w:sz w:val="20"/>
                <w:szCs w:val="20"/>
                <w:lang w:val="es-BO"/>
              </w:rPr>
              <w:t>1.3.8</w:t>
            </w:r>
            <w:r w:rsidRPr="00A338ED">
              <w:rPr>
                <w:rFonts w:ascii="Garamond" w:hAnsi="Garamond"/>
                <w:sz w:val="20"/>
                <w:szCs w:val="20"/>
                <w:lang w:val="es-BO"/>
              </w:rPr>
              <w:t xml:space="preserve"> Asesoramiento técnico en la aplicabilidad de información generada in situ.</w:t>
            </w:r>
          </w:p>
        </w:tc>
        <w:tc>
          <w:tcPr>
            <w:tcW w:w="1559" w:type="dxa"/>
            <w:tcBorders>
              <w:bottom w:val="single" w:sz="4" w:space="0" w:color="000000"/>
            </w:tcBorders>
            <w:shd w:val="clear" w:color="auto" w:fill="auto"/>
          </w:tcPr>
          <w:p w14:paraId="20F7F147" w14:textId="77777777" w:rsidR="00A338ED" w:rsidRPr="00A338ED" w:rsidRDefault="00A338ED" w:rsidP="00A338ED">
            <w:pPr>
              <w:autoSpaceDE w:val="0"/>
              <w:autoSpaceDN w:val="0"/>
              <w:adjustRightInd w:val="0"/>
              <w:spacing w:after="0" w:line="240" w:lineRule="auto"/>
              <w:jc w:val="both"/>
              <w:rPr>
                <w:rFonts w:ascii="Garamond" w:hAnsi="Garamond"/>
                <w:sz w:val="20"/>
                <w:szCs w:val="20"/>
                <w:lang w:val="en-US"/>
              </w:rPr>
            </w:pPr>
            <w:r w:rsidRPr="00A338ED">
              <w:rPr>
                <w:rFonts w:ascii="Garamond" w:hAnsi="Garamond"/>
                <w:sz w:val="20"/>
                <w:szCs w:val="20"/>
              </w:rPr>
              <w:t>Transferencia de conocimientos</w:t>
            </w:r>
          </w:p>
        </w:tc>
        <w:tc>
          <w:tcPr>
            <w:tcW w:w="1134" w:type="dxa"/>
            <w:tcBorders>
              <w:bottom w:val="single" w:sz="4" w:space="0" w:color="000000"/>
            </w:tcBorders>
            <w:shd w:val="clear" w:color="auto" w:fill="auto"/>
          </w:tcPr>
          <w:p w14:paraId="62EFFA4C"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tcBorders>
              <w:bottom w:val="single" w:sz="4" w:space="0" w:color="000000"/>
            </w:tcBorders>
            <w:shd w:val="clear" w:color="auto" w:fill="auto"/>
          </w:tcPr>
          <w:p w14:paraId="2B6216B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26" w:type="dxa"/>
            <w:gridSpan w:val="2"/>
            <w:tcBorders>
              <w:bottom w:val="single" w:sz="4" w:space="0" w:color="000000"/>
            </w:tcBorders>
            <w:shd w:val="clear" w:color="auto" w:fill="auto"/>
          </w:tcPr>
          <w:p w14:paraId="6D0E53E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735" w:type="dxa"/>
            <w:gridSpan w:val="3"/>
            <w:tcBorders>
              <w:bottom w:val="single" w:sz="4" w:space="0" w:color="000000"/>
              <w:right w:val="single" w:sz="4" w:space="0" w:color="000000"/>
            </w:tcBorders>
            <w:shd w:val="clear" w:color="auto" w:fill="auto"/>
          </w:tcPr>
          <w:p w14:paraId="59B5B48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A338ED" w:rsidRPr="00A338ED" w14:paraId="08F2E42E" w14:textId="77777777" w:rsidTr="00BD7CB3">
        <w:trPr>
          <w:trHeight w:val="268"/>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DAE1EB" w:themeFill="accent6" w:themeFillTint="33"/>
          </w:tcPr>
          <w:p w14:paraId="72718B1E" w14:textId="77777777" w:rsidR="00A338ED" w:rsidRPr="001E7168" w:rsidRDefault="00A338ED" w:rsidP="00BD7CB3">
            <w:pPr>
              <w:autoSpaceDE w:val="0"/>
              <w:autoSpaceDN w:val="0"/>
              <w:adjustRightInd w:val="0"/>
              <w:spacing w:after="0" w:line="240" w:lineRule="auto"/>
              <w:jc w:val="both"/>
              <w:rPr>
                <w:rFonts w:ascii="Garamond" w:hAnsi="Garamond" w:cs="ArialMT"/>
                <w:sz w:val="21"/>
                <w:szCs w:val="21"/>
                <w:lang w:val="es-BO" w:eastAsia="es-BO"/>
              </w:rPr>
            </w:pPr>
            <w:r w:rsidRPr="001E7168">
              <w:rPr>
                <w:rFonts w:ascii="Garamond" w:hAnsi="Garamond" w:cs="ArialMT"/>
                <w:b/>
                <w:sz w:val="21"/>
                <w:szCs w:val="21"/>
                <w:lang w:val="es-BO" w:eastAsia="es-BO"/>
              </w:rPr>
              <w:t xml:space="preserve">Lineamiento Estratégico </w:t>
            </w:r>
            <w:r w:rsidR="00BD7CB3">
              <w:rPr>
                <w:rFonts w:ascii="Garamond" w:hAnsi="Garamond" w:cs="ArialMT"/>
                <w:b/>
                <w:sz w:val="21"/>
                <w:szCs w:val="21"/>
                <w:lang w:val="es-BO" w:eastAsia="es-BO"/>
              </w:rPr>
              <w:t>4</w:t>
            </w:r>
            <w:r w:rsidRPr="001E7168">
              <w:rPr>
                <w:rFonts w:ascii="Garamond" w:hAnsi="Garamond" w:cs="ArialMT"/>
                <w:b/>
                <w:sz w:val="21"/>
                <w:szCs w:val="21"/>
                <w:lang w:val="es-BO" w:eastAsia="es-BO"/>
              </w:rPr>
              <w:t xml:space="preserve">: </w:t>
            </w:r>
            <w:r w:rsidRPr="001E7168">
              <w:rPr>
                <w:rFonts w:ascii="Garamond" w:hAnsi="Garamond" w:cs="Arial"/>
                <w:b/>
                <w:bCs/>
                <w:sz w:val="21"/>
                <w:szCs w:val="21"/>
              </w:rPr>
              <w:t xml:space="preserve"> </w:t>
            </w:r>
            <w:r w:rsidR="0088169E">
              <w:t xml:space="preserve"> </w:t>
            </w:r>
            <w:r w:rsidR="0088169E" w:rsidRPr="0088169E">
              <w:rPr>
                <w:rFonts w:ascii="Garamond" w:hAnsi="Garamond" w:cs="Arial"/>
                <w:bCs/>
                <w:sz w:val="21"/>
                <w:szCs w:val="21"/>
              </w:rPr>
              <w:t>Fomento de prácticas de manejo de suelos para su conservación, mitigación del cambio climático a través de sus funciones ambientales ecosistémicas y la recuperación de suelos.</w:t>
            </w:r>
          </w:p>
        </w:tc>
      </w:tr>
      <w:tr w:rsidR="00A338ED" w:rsidRPr="00A338ED" w14:paraId="6A068DA1" w14:textId="77777777" w:rsidTr="00BD7CB3">
        <w:trPr>
          <w:trHeight w:val="268"/>
        </w:trPr>
        <w:tc>
          <w:tcPr>
            <w:tcW w:w="2581" w:type="dxa"/>
            <w:tcBorders>
              <w:top w:val="single" w:sz="4" w:space="0" w:color="000000"/>
              <w:left w:val="single" w:sz="4" w:space="0" w:color="000000"/>
            </w:tcBorders>
            <w:shd w:val="clear" w:color="auto" w:fill="auto"/>
          </w:tcPr>
          <w:p w14:paraId="692869F0"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hAnsi="Garamond" w:cs="Tahoma"/>
                <w:b/>
                <w:bCs/>
                <w:color w:val="auto"/>
                <w:sz w:val="20"/>
                <w:szCs w:val="20"/>
                <w:lang w:eastAsia="es-BO"/>
              </w:rPr>
              <w:t xml:space="preserve">1.4.1.1  </w:t>
            </w:r>
            <w:r w:rsidRPr="00A338ED">
              <w:rPr>
                <w:rFonts w:ascii="Garamond" w:eastAsia="Times New Roman" w:hAnsi="Garamond" w:cs="Times New Roman"/>
                <w:color w:val="auto"/>
                <w:sz w:val="20"/>
                <w:szCs w:val="20"/>
                <w:lang w:eastAsia="es-ES"/>
              </w:rPr>
              <w:t xml:space="preserve"> Implementación del Programa Nacional de Suelos - PRONASU.</w:t>
            </w:r>
          </w:p>
        </w:tc>
        <w:tc>
          <w:tcPr>
            <w:tcW w:w="1559" w:type="dxa"/>
            <w:tcBorders>
              <w:top w:val="single" w:sz="4" w:space="0" w:color="000000"/>
            </w:tcBorders>
            <w:shd w:val="clear" w:color="auto" w:fill="auto"/>
          </w:tcPr>
          <w:p w14:paraId="4E7502FD"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p w14:paraId="7A0085D7"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011B7275"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p>
        </w:tc>
        <w:tc>
          <w:tcPr>
            <w:tcW w:w="1134" w:type="dxa"/>
            <w:tcBorders>
              <w:top w:val="single" w:sz="4" w:space="0" w:color="000000"/>
            </w:tcBorders>
            <w:shd w:val="clear" w:color="auto" w:fill="auto"/>
          </w:tcPr>
          <w:p w14:paraId="1502B4F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tcBorders>
              <w:top w:val="single" w:sz="4" w:space="0" w:color="000000"/>
            </w:tcBorders>
            <w:shd w:val="clear" w:color="auto" w:fill="auto"/>
          </w:tcPr>
          <w:p w14:paraId="23E545F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tcBorders>
              <w:top w:val="single" w:sz="4" w:space="0" w:color="000000"/>
            </w:tcBorders>
            <w:shd w:val="clear" w:color="auto" w:fill="auto"/>
          </w:tcPr>
          <w:p w14:paraId="2DBAF39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top w:val="single" w:sz="4" w:space="0" w:color="000000"/>
              <w:right w:val="single" w:sz="4" w:space="0" w:color="000000"/>
            </w:tcBorders>
            <w:shd w:val="clear" w:color="auto" w:fill="auto"/>
          </w:tcPr>
          <w:p w14:paraId="781F763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0158844B" w14:textId="77777777" w:rsidTr="00AC6337">
        <w:trPr>
          <w:trHeight w:val="268"/>
        </w:trPr>
        <w:tc>
          <w:tcPr>
            <w:tcW w:w="2581" w:type="dxa"/>
            <w:tcBorders>
              <w:left w:val="single" w:sz="4" w:space="0" w:color="000000"/>
            </w:tcBorders>
            <w:shd w:val="clear" w:color="auto" w:fill="auto"/>
          </w:tcPr>
          <w:p w14:paraId="18744EE7" w14:textId="77777777" w:rsidR="00A338ED" w:rsidRPr="00A338ED" w:rsidRDefault="00A338ED" w:rsidP="00A338ED">
            <w:pPr>
              <w:autoSpaceDE w:val="0"/>
              <w:autoSpaceDN w:val="0"/>
              <w:adjustRightInd w:val="0"/>
              <w:spacing w:after="0" w:line="240" w:lineRule="auto"/>
              <w:jc w:val="both"/>
              <w:rPr>
                <w:rFonts w:ascii="Garamond" w:eastAsia="SymbolMT" w:hAnsi="Garamond" w:cs="Arial"/>
                <w:sz w:val="20"/>
                <w:szCs w:val="20"/>
              </w:rPr>
            </w:pPr>
            <w:r w:rsidRPr="00A338ED">
              <w:rPr>
                <w:rFonts w:ascii="Garamond" w:hAnsi="Garamond" w:cs="Tahoma"/>
                <w:b/>
                <w:bCs/>
                <w:sz w:val="20"/>
                <w:szCs w:val="20"/>
                <w:lang w:val="es-BO" w:eastAsia="es-BO"/>
              </w:rPr>
              <w:t xml:space="preserve">1.4.1.2  </w:t>
            </w:r>
            <w:r w:rsidRPr="00A338ED">
              <w:rPr>
                <w:rFonts w:ascii="Garamond" w:hAnsi="Garamond" w:cs="Tahoma"/>
                <w:bCs/>
                <w:sz w:val="20"/>
                <w:szCs w:val="20"/>
                <w:lang w:val="es-BO" w:eastAsia="es-BO"/>
              </w:rPr>
              <w:t>Implementación de p</w:t>
            </w:r>
            <w:r w:rsidRPr="00A338ED">
              <w:rPr>
                <w:rFonts w:ascii="Garamond" w:hAnsi="Garamond" w:cs="Arial"/>
                <w:bCs/>
                <w:sz w:val="20"/>
                <w:szCs w:val="20"/>
              </w:rPr>
              <w:t>royectos de manejo y conservación de suelos en áreas de producción de la región altiplano, valles y chaco</w:t>
            </w:r>
          </w:p>
        </w:tc>
        <w:tc>
          <w:tcPr>
            <w:tcW w:w="1559" w:type="dxa"/>
            <w:shd w:val="clear" w:color="auto" w:fill="auto"/>
          </w:tcPr>
          <w:p w14:paraId="4103BF99"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de conocimientos</w:t>
            </w:r>
          </w:p>
        </w:tc>
        <w:tc>
          <w:tcPr>
            <w:tcW w:w="1134" w:type="dxa"/>
            <w:shd w:val="clear" w:color="auto" w:fill="auto"/>
          </w:tcPr>
          <w:p w14:paraId="47DA1597"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shd w:val="clear" w:color="auto" w:fill="auto"/>
          </w:tcPr>
          <w:p w14:paraId="147B26DD"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538E9A1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right w:val="single" w:sz="4" w:space="0" w:color="000000"/>
            </w:tcBorders>
            <w:shd w:val="clear" w:color="auto" w:fill="auto"/>
          </w:tcPr>
          <w:p w14:paraId="20B95758"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151F2238" w14:textId="77777777" w:rsidTr="00AC6337">
        <w:trPr>
          <w:trHeight w:val="268"/>
        </w:trPr>
        <w:tc>
          <w:tcPr>
            <w:tcW w:w="2581" w:type="dxa"/>
            <w:tcBorders>
              <w:left w:val="single" w:sz="4" w:space="0" w:color="000000"/>
            </w:tcBorders>
            <w:shd w:val="clear" w:color="auto" w:fill="auto"/>
          </w:tcPr>
          <w:p w14:paraId="3BD7E300"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hAnsi="Garamond" w:cs="Tahoma"/>
                <w:b/>
                <w:bCs/>
                <w:color w:val="auto"/>
                <w:sz w:val="20"/>
                <w:szCs w:val="20"/>
                <w:lang w:eastAsia="es-BO"/>
              </w:rPr>
              <w:t xml:space="preserve">1.4.1.3 </w:t>
            </w:r>
            <w:r w:rsidRPr="00A338ED">
              <w:rPr>
                <w:rFonts w:ascii="Garamond" w:eastAsia="Times New Roman" w:hAnsi="Garamond" w:cs="Times New Roman"/>
                <w:color w:val="auto"/>
                <w:sz w:val="20"/>
                <w:szCs w:val="20"/>
                <w:lang w:eastAsia="es-ES"/>
              </w:rPr>
              <w:t>Fortalecer las capacidades técnicas y organizacionales.</w:t>
            </w:r>
          </w:p>
        </w:tc>
        <w:tc>
          <w:tcPr>
            <w:tcW w:w="1559" w:type="dxa"/>
            <w:shd w:val="clear" w:color="auto" w:fill="auto"/>
          </w:tcPr>
          <w:p w14:paraId="642C41DA"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134" w:type="dxa"/>
            <w:shd w:val="clear" w:color="auto" w:fill="auto"/>
          </w:tcPr>
          <w:p w14:paraId="10E73F1C"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126CD2C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73DE688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right w:val="single" w:sz="4" w:space="0" w:color="000000"/>
            </w:tcBorders>
            <w:shd w:val="clear" w:color="auto" w:fill="auto"/>
          </w:tcPr>
          <w:p w14:paraId="365C7C73"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797B0B54" w14:textId="77777777" w:rsidTr="00AC6337">
        <w:trPr>
          <w:trHeight w:val="268"/>
        </w:trPr>
        <w:tc>
          <w:tcPr>
            <w:tcW w:w="2581" w:type="dxa"/>
            <w:tcBorders>
              <w:left w:val="single" w:sz="4" w:space="0" w:color="000000"/>
            </w:tcBorders>
            <w:shd w:val="clear" w:color="auto" w:fill="auto"/>
          </w:tcPr>
          <w:p w14:paraId="66707B09"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eastAsia="Times New Roman" w:hAnsi="Garamond" w:cs="Times New Roman"/>
                <w:b/>
                <w:color w:val="auto"/>
                <w:sz w:val="20"/>
                <w:szCs w:val="20"/>
                <w:lang w:eastAsia="es-ES"/>
              </w:rPr>
              <w:t>1.4.2.1</w:t>
            </w:r>
            <w:r w:rsidRPr="00A338ED">
              <w:rPr>
                <w:rFonts w:ascii="Garamond" w:eastAsia="Times New Roman" w:hAnsi="Garamond" w:cs="Times New Roman"/>
                <w:color w:val="auto"/>
                <w:sz w:val="20"/>
                <w:szCs w:val="20"/>
                <w:lang w:eastAsia="es-ES"/>
              </w:rPr>
              <w:t xml:space="preserve"> Implementación del Programa de Recuperación de Suelos - PRORESU.</w:t>
            </w:r>
          </w:p>
        </w:tc>
        <w:tc>
          <w:tcPr>
            <w:tcW w:w="1559" w:type="dxa"/>
            <w:shd w:val="clear" w:color="auto" w:fill="auto"/>
          </w:tcPr>
          <w:p w14:paraId="042CE70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p w14:paraId="49A8D54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6D0C0DA4"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p>
        </w:tc>
        <w:tc>
          <w:tcPr>
            <w:tcW w:w="1134" w:type="dxa"/>
            <w:shd w:val="clear" w:color="auto" w:fill="auto"/>
          </w:tcPr>
          <w:p w14:paraId="02743389"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3EE9B210"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2660D87F"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right w:val="single" w:sz="4" w:space="0" w:color="000000"/>
            </w:tcBorders>
            <w:shd w:val="clear" w:color="auto" w:fill="auto"/>
          </w:tcPr>
          <w:p w14:paraId="6C5E51F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45428D7D" w14:textId="77777777" w:rsidTr="00AC6337">
        <w:trPr>
          <w:trHeight w:val="268"/>
        </w:trPr>
        <w:tc>
          <w:tcPr>
            <w:tcW w:w="2581" w:type="dxa"/>
            <w:tcBorders>
              <w:left w:val="single" w:sz="4" w:space="0" w:color="000000"/>
            </w:tcBorders>
            <w:shd w:val="clear" w:color="auto" w:fill="auto"/>
          </w:tcPr>
          <w:p w14:paraId="006E81F1"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eastAsia="Times New Roman" w:hAnsi="Garamond" w:cs="Times New Roman"/>
                <w:b/>
                <w:color w:val="auto"/>
                <w:sz w:val="20"/>
                <w:szCs w:val="20"/>
                <w:lang w:eastAsia="es-ES"/>
              </w:rPr>
              <w:t xml:space="preserve">1.4.2.2 </w:t>
            </w:r>
            <w:r w:rsidRPr="00A338ED">
              <w:rPr>
                <w:rFonts w:ascii="Garamond" w:hAnsi="Garamond" w:cs="Tahoma"/>
                <w:bCs/>
                <w:color w:val="auto"/>
                <w:sz w:val="20"/>
                <w:szCs w:val="20"/>
                <w:lang w:eastAsia="es-BO"/>
              </w:rPr>
              <w:t>Implementación de p</w:t>
            </w:r>
            <w:r w:rsidRPr="00A338ED">
              <w:rPr>
                <w:rFonts w:ascii="Garamond" w:hAnsi="Garamond" w:cs="Arial"/>
                <w:bCs/>
                <w:color w:val="auto"/>
                <w:sz w:val="20"/>
                <w:szCs w:val="20"/>
              </w:rPr>
              <w:t>royectos de recuperación de suelos en áreas de producción de la región altiplano, valles y chaco</w:t>
            </w:r>
          </w:p>
        </w:tc>
        <w:tc>
          <w:tcPr>
            <w:tcW w:w="1559" w:type="dxa"/>
            <w:shd w:val="clear" w:color="auto" w:fill="auto"/>
          </w:tcPr>
          <w:p w14:paraId="2A7BA7BC"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sz w:val="20"/>
                <w:szCs w:val="20"/>
              </w:rPr>
              <w:t>Transferencia de conocimientos</w:t>
            </w:r>
          </w:p>
        </w:tc>
        <w:tc>
          <w:tcPr>
            <w:tcW w:w="1134" w:type="dxa"/>
            <w:shd w:val="clear" w:color="auto" w:fill="auto"/>
          </w:tcPr>
          <w:p w14:paraId="64DE9F1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4B89A80E"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7B0104E3"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Las organizaciones comunitarias cooperativas se organizan para acceder a la inversión publica</w:t>
            </w:r>
          </w:p>
        </w:tc>
        <w:tc>
          <w:tcPr>
            <w:tcW w:w="1593" w:type="dxa"/>
            <w:gridSpan w:val="2"/>
            <w:tcBorders>
              <w:right w:val="single" w:sz="4" w:space="0" w:color="000000"/>
            </w:tcBorders>
            <w:shd w:val="clear" w:color="auto" w:fill="auto"/>
          </w:tcPr>
          <w:p w14:paraId="7125769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A338ED" w:rsidRPr="00A338ED" w14:paraId="78DA3ADA" w14:textId="77777777" w:rsidTr="00AC6337">
        <w:trPr>
          <w:trHeight w:val="268"/>
        </w:trPr>
        <w:tc>
          <w:tcPr>
            <w:tcW w:w="2581" w:type="dxa"/>
            <w:tcBorders>
              <w:left w:val="single" w:sz="4" w:space="0" w:color="000000"/>
            </w:tcBorders>
            <w:shd w:val="clear" w:color="auto" w:fill="auto"/>
          </w:tcPr>
          <w:p w14:paraId="253AD525"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eastAsia="Times New Roman" w:hAnsi="Garamond" w:cs="Times New Roman"/>
                <w:b/>
                <w:color w:val="auto"/>
                <w:sz w:val="20"/>
                <w:szCs w:val="20"/>
                <w:lang w:eastAsia="es-ES"/>
              </w:rPr>
              <w:t xml:space="preserve">1.4.2.3 </w:t>
            </w:r>
            <w:r w:rsidRPr="00A338ED">
              <w:rPr>
                <w:rFonts w:ascii="Garamond" w:eastAsia="Times New Roman" w:hAnsi="Garamond" w:cs="Times New Roman"/>
                <w:color w:val="auto"/>
                <w:sz w:val="20"/>
                <w:szCs w:val="20"/>
                <w:lang w:eastAsia="es-ES"/>
              </w:rPr>
              <w:t xml:space="preserve">Fortalecer las capacidades técnicas y organizacionales locales en las Entidades </w:t>
            </w:r>
            <w:r w:rsidRPr="00A338ED">
              <w:rPr>
                <w:rFonts w:ascii="Garamond" w:hAnsi="Garamond"/>
                <w:color w:val="auto"/>
                <w:sz w:val="20"/>
                <w:szCs w:val="20"/>
              </w:rPr>
              <w:t xml:space="preserve">Territoriales Autónomas </w:t>
            </w:r>
            <w:r w:rsidRPr="00A338ED">
              <w:rPr>
                <w:rFonts w:ascii="Garamond" w:eastAsia="Times New Roman" w:hAnsi="Garamond" w:cs="Times New Roman"/>
                <w:color w:val="auto"/>
                <w:sz w:val="20"/>
                <w:szCs w:val="20"/>
                <w:lang w:eastAsia="es-ES"/>
              </w:rPr>
              <w:t>ETAs.</w:t>
            </w:r>
          </w:p>
        </w:tc>
        <w:tc>
          <w:tcPr>
            <w:tcW w:w="1559" w:type="dxa"/>
            <w:shd w:val="clear" w:color="auto" w:fill="auto"/>
          </w:tcPr>
          <w:p w14:paraId="5D0FB306"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Transferencia de conocimientos</w:t>
            </w:r>
          </w:p>
        </w:tc>
        <w:tc>
          <w:tcPr>
            <w:tcW w:w="1134" w:type="dxa"/>
            <w:shd w:val="clear" w:color="auto" w:fill="auto"/>
          </w:tcPr>
          <w:p w14:paraId="3E53CB11"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2FA21582"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781FD6E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right w:val="single" w:sz="4" w:space="0" w:color="000000"/>
            </w:tcBorders>
            <w:shd w:val="clear" w:color="auto" w:fill="auto"/>
          </w:tcPr>
          <w:p w14:paraId="7883F1A5"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p>
        </w:tc>
      </w:tr>
      <w:tr w:rsidR="00A338ED" w:rsidRPr="00A338ED" w14:paraId="3B031401" w14:textId="77777777" w:rsidTr="00BD7CB3">
        <w:trPr>
          <w:trHeight w:val="268"/>
        </w:trPr>
        <w:tc>
          <w:tcPr>
            <w:tcW w:w="2581" w:type="dxa"/>
            <w:tcBorders>
              <w:left w:val="single" w:sz="4" w:space="0" w:color="000000"/>
              <w:bottom w:val="single" w:sz="4" w:space="0" w:color="000000"/>
            </w:tcBorders>
            <w:shd w:val="clear" w:color="auto" w:fill="auto"/>
          </w:tcPr>
          <w:p w14:paraId="6710BD65" w14:textId="77777777" w:rsidR="00A338ED" w:rsidRPr="00A338ED" w:rsidRDefault="00A338ED" w:rsidP="00AC6337">
            <w:pPr>
              <w:pStyle w:val="Prrafodelista"/>
              <w:spacing w:after="0"/>
              <w:ind w:left="0" w:firstLine="0"/>
              <w:jc w:val="both"/>
              <w:rPr>
                <w:rFonts w:ascii="Garamond" w:eastAsia="Times New Roman" w:hAnsi="Garamond" w:cs="Times New Roman"/>
                <w:color w:val="auto"/>
                <w:sz w:val="20"/>
                <w:szCs w:val="20"/>
                <w:lang w:eastAsia="es-ES"/>
              </w:rPr>
            </w:pPr>
            <w:r w:rsidRPr="00A338ED">
              <w:rPr>
                <w:rFonts w:ascii="Garamond" w:eastAsia="Times New Roman" w:hAnsi="Garamond" w:cs="Times New Roman"/>
                <w:b/>
                <w:color w:val="auto"/>
                <w:sz w:val="20"/>
                <w:szCs w:val="20"/>
                <w:lang w:eastAsia="es-ES"/>
              </w:rPr>
              <w:t xml:space="preserve">1.4.2.4 </w:t>
            </w:r>
            <w:r w:rsidRPr="00A338ED">
              <w:rPr>
                <w:rFonts w:ascii="Garamond" w:eastAsia="Times New Roman" w:hAnsi="Garamond" w:cs="Times New Roman"/>
                <w:color w:val="auto"/>
                <w:sz w:val="20"/>
                <w:szCs w:val="20"/>
                <w:lang w:eastAsia="es-ES"/>
              </w:rPr>
              <w:t>Suscribir acuerdos y convenios para la implementación del PRORESU en las ETAs.</w:t>
            </w:r>
          </w:p>
        </w:tc>
        <w:tc>
          <w:tcPr>
            <w:tcW w:w="1559" w:type="dxa"/>
            <w:tcBorders>
              <w:bottom w:val="single" w:sz="4" w:space="0" w:color="000000"/>
            </w:tcBorders>
            <w:shd w:val="clear" w:color="auto" w:fill="auto"/>
          </w:tcPr>
          <w:p w14:paraId="083EC3CE"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p>
        </w:tc>
        <w:tc>
          <w:tcPr>
            <w:tcW w:w="1134" w:type="dxa"/>
            <w:tcBorders>
              <w:bottom w:val="single" w:sz="4" w:space="0" w:color="000000"/>
            </w:tcBorders>
            <w:shd w:val="clear" w:color="auto" w:fill="auto"/>
          </w:tcPr>
          <w:p w14:paraId="6AEA6FD4" w14:textId="77777777" w:rsidR="00A338ED" w:rsidRPr="00A338ED" w:rsidRDefault="00A338ED" w:rsidP="00A338ED">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c>
          <w:tcPr>
            <w:tcW w:w="1488" w:type="dxa"/>
            <w:tcBorders>
              <w:bottom w:val="single" w:sz="4" w:space="0" w:color="000000"/>
            </w:tcBorders>
            <w:shd w:val="clear" w:color="auto" w:fill="auto"/>
          </w:tcPr>
          <w:p w14:paraId="3ED1087C"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Control social</w:t>
            </w:r>
          </w:p>
        </w:tc>
        <w:tc>
          <w:tcPr>
            <w:tcW w:w="1568" w:type="dxa"/>
            <w:gridSpan w:val="3"/>
            <w:tcBorders>
              <w:bottom w:val="single" w:sz="4" w:space="0" w:color="000000"/>
            </w:tcBorders>
            <w:shd w:val="clear" w:color="auto" w:fill="auto"/>
          </w:tcPr>
          <w:p w14:paraId="743F493F"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Las organizaciones comunitarias cooperativas se organizan para acceder a la inversión publica</w:t>
            </w:r>
          </w:p>
        </w:tc>
        <w:tc>
          <w:tcPr>
            <w:tcW w:w="1593" w:type="dxa"/>
            <w:gridSpan w:val="2"/>
            <w:tcBorders>
              <w:bottom w:val="single" w:sz="4" w:space="0" w:color="000000"/>
              <w:right w:val="single" w:sz="4" w:space="0" w:color="000000"/>
            </w:tcBorders>
            <w:shd w:val="clear" w:color="auto" w:fill="auto"/>
          </w:tcPr>
          <w:p w14:paraId="3AE9EBAD" w14:textId="77777777" w:rsidR="00A338ED" w:rsidRPr="00A338ED" w:rsidRDefault="00A338ED" w:rsidP="00A338ED">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0E1344" w:rsidRPr="00A338ED" w14:paraId="789C51EB" w14:textId="77777777" w:rsidTr="00BD7CB3">
        <w:trPr>
          <w:trHeight w:val="268"/>
        </w:trPr>
        <w:tc>
          <w:tcPr>
            <w:tcW w:w="2581" w:type="dxa"/>
            <w:tcBorders>
              <w:left w:val="single" w:sz="4" w:space="0" w:color="000000"/>
              <w:bottom w:val="single" w:sz="4" w:space="0" w:color="000000"/>
            </w:tcBorders>
            <w:shd w:val="clear" w:color="auto" w:fill="auto"/>
          </w:tcPr>
          <w:p w14:paraId="00234122" w14:textId="77777777" w:rsidR="000E1344" w:rsidRPr="00E5133F" w:rsidRDefault="000E1344" w:rsidP="000E1344">
            <w:pPr>
              <w:pStyle w:val="Prrafodelista"/>
              <w:spacing w:after="0"/>
              <w:ind w:left="0" w:firstLine="0"/>
              <w:jc w:val="both"/>
              <w:rPr>
                <w:rFonts w:ascii="Garamond" w:eastAsia="Times New Roman" w:hAnsi="Garamond" w:cs="Times New Roman"/>
                <w:b/>
                <w:color w:val="auto"/>
                <w:sz w:val="20"/>
                <w:lang w:eastAsia="es-ES"/>
              </w:rPr>
            </w:pPr>
            <w:r w:rsidRPr="00E5133F">
              <w:rPr>
                <w:rFonts w:ascii="Garamond" w:eastAsia="Times New Roman" w:hAnsi="Garamond" w:cs="Times New Roman"/>
                <w:b/>
                <w:color w:val="auto"/>
                <w:sz w:val="20"/>
                <w:lang w:eastAsia="es-ES"/>
              </w:rPr>
              <w:t xml:space="preserve">1.4.2.5 </w:t>
            </w:r>
            <w:r w:rsidRPr="00E5133F">
              <w:rPr>
                <w:rFonts w:ascii="Garamond" w:eastAsia="Times New Roman" w:hAnsi="Garamond" w:cs="Times New Roman"/>
                <w:color w:val="auto"/>
                <w:sz w:val="20"/>
                <w:lang w:eastAsia="es-ES"/>
              </w:rPr>
              <w:t>Implementación de mecanismos de captura de carbono</w:t>
            </w:r>
          </w:p>
        </w:tc>
        <w:tc>
          <w:tcPr>
            <w:tcW w:w="1559" w:type="dxa"/>
            <w:tcBorders>
              <w:bottom w:val="single" w:sz="4" w:space="0" w:color="000000"/>
            </w:tcBorders>
            <w:shd w:val="clear" w:color="auto" w:fill="auto"/>
          </w:tcPr>
          <w:p w14:paraId="638675DD"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Pr>
                <w:rFonts w:ascii="Garamond" w:hAnsi="Garamond" w:cs="ArialMT"/>
                <w:sz w:val="20"/>
                <w:szCs w:val="20"/>
                <w:lang w:val="es-BO" w:eastAsia="es-BO"/>
              </w:rPr>
              <w:t>Investigación</w:t>
            </w:r>
          </w:p>
        </w:tc>
        <w:tc>
          <w:tcPr>
            <w:tcW w:w="1134" w:type="dxa"/>
            <w:tcBorders>
              <w:bottom w:val="single" w:sz="4" w:space="0" w:color="000000"/>
            </w:tcBorders>
            <w:shd w:val="clear" w:color="auto" w:fill="auto"/>
          </w:tcPr>
          <w:p w14:paraId="38648830"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c>
          <w:tcPr>
            <w:tcW w:w="1488" w:type="dxa"/>
            <w:tcBorders>
              <w:bottom w:val="single" w:sz="4" w:space="0" w:color="000000"/>
            </w:tcBorders>
            <w:shd w:val="clear" w:color="auto" w:fill="auto"/>
          </w:tcPr>
          <w:p w14:paraId="03C966B1"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Pr>
                <w:rFonts w:ascii="Garamond" w:hAnsi="Garamond" w:cs="ArialMT"/>
                <w:sz w:val="20"/>
                <w:szCs w:val="20"/>
                <w:lang w:val="es-BO" w:eastAsia="es-BO"/>
              </w:rPr>
              <w:t>Coadyuvar en la implementación del proyecto</w:t>
            </w:r>
          </w:p>
        </w:tc>
        <w:tc>
          <w:tcPr>
            <w:tcW w:w="1568" w:type="dxa"/>
            <w:gridSpan w:val="3"/>
            <w:tcBorders>
              <w:bottom w:val="single" w:sz="4" w:space="0" w:color="000000"/>
            </w:tcBorders>
            <w:shd w:val="clear" w:color="auto" w:fill="auto"/>
          </w:tcPr>
          <w:p w14:paraId="60755231"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Pr>
                <w:rFonts w:ascii="Garamond" w:hAnsi="Garamond" w:cs="ArialMT"/>
                <w:sz w:val="20"/>
                <w:szCs w:val="20"/>
                <w:lang w:val="es-BO" w:eastAsia="es-BO"/>
              </w:rPr>
              <w:t>Coadyuvar en la implementación del proyecto</w:t>
            </w:r>
          </w:p>
        </w:tc>
        <w:tc>
          <w:tcPr>
            <w:tcW w:w="1593" w:type="dxa"/>
            <w:gridSpan w:val="2"/>
            <w:tcBorders>
              <w:bottom w:val="single" w:sz="4" w:space="0" w:color="000000"/>
              <w:right w:val="single" w:sz="4" w:space="0" w:color="000000"/>
            </w:tcBorders>
            <w:shd w:val="clear" w:color="auto" w:fill="auto"/>
          </w:tcPr>
          <w:p w14:paraId="0FDEFCFE"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0E1344" w:rsidRPr="00A338ED" w14:paraId="648BE8D5" w14:textId="77777777" w:rsidTr="00BD7CB3">
        <w:trPr>
          <w:trHeight w:val="268"/>
        </w:trPr>
        <w:tc>
          <w:tcPr>
            <w:tcW w:w="2581" w:type="dxa"/>
            <w:tcBorders>
              <w:left w:val="single" w:sz="4" w:space="0" w:color="000000"/>
              <w:bottom w:val="single" w:sz="4" w:space="0" w:color="000000"/>
            </w:tcBorders>
            <w:shd w:val="clear" w:color="auto" w:fill="auto"/>
          </w:tcPr>
          <w:p w14:paraId="1FFFA6AC" w14:textId="77777777" w:rsidR="000E1344" w:rsidRPr="00E5133F" w:rsidRDefault="000E1344" w:rsidP="000E1344">
            <w:pPr>
              <w:pStyle w:val="Prrafodelista"/>
              <w:spacing w:after="0"/>
              <w:ind w:left="0" w:firstLine="0"/>
              <w:jc w:val="both"/>
              <w:rPr>
                <w:rFonts w:ascii="Garamond" w:eastAsia="Times New Roman" w:hAnsi="Garamond" w:cs="Times New Roman"/>
                <w:b/>
                <w:color w:val="auto"/>
                <w:sz w:val="20"/>
                <w:lang w:eastAsia="es-ES"/>
              </w:rPr>
            </w:pPr>
            <w:r w:rsidRPr="00E5133F">
              <w:rPr>
                <w:rFonts w:ascii="Garamond" w:eastAsia="Times New Roman" w:hAnsi="Garamond" w:cs="Times New Roman"/>
                <w:b/>
                <w:color w:val="auto"/>
                <w:sz w:val="20"/>
                <w:lang w:eastAsia="es-ES"/>
              </w:rPr>
              <w:t xml:space="preserve">1.4.2.6 </w:t>
            </w:r>
            <w:r w:rsidRPr="00E5133F">
              <w:rPr>
                <w:rFonts w:ascii="Garamond" w:eastAsia="Times New Roman" w:hAnsi="Garamond" w:cs="Times New Roman"/>
                <w:color w:val="auto"/>
                <w:sz w:val="20"/>
                <w:lang w:eastAsia="es-ES"/>
              </w:rPr>
              <w:t>Elaboración de mapas digitales de carbono orgánico.</w:t>
            </w:r>
          </w:p>
        </w:tc>
        <w:tc>
          <w:tcPr>
            <w:tcW w:w="1559" w:type="dxa"/>
            <w:tcBorders>
              <w:bottom w:val="single" w:sz="4" w:space="0" w:color="000000"/>
            </w:tcBorders>
            <w:shd w:val="clear" w:color="auto" w:fill="auto"/>
          </w:tcPr>
          <w:p w14:paraId="2DA9E988"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Pr>
                <w:rFonts w:ascii="Garamond" w:hAnsi="Garamond" w:cs="ArialMT"/>
                <w:sz w:val="20"/>
                <w:szCs w:val="20"/>
                <w:lang w:val="es-BO" w:eastAsia="es-BO"/>
              </w:rPr>
              <w:t>Investigación</w:t>
            </w:r>
          </w:p>
        </w:tc>
        <w:tc>
          <w:tcPr>
            <w:tcW w:w="1134" w:type="dxa"/>
            <w:tcBorders>
              <w:bottom w:val="single" w:sz="4" w:space="0" w:color="000000"/>
            </w:tcBorders>
            <w:shd w:val="clear" w:color="auto" w:fill="auto"/>
          </w:tcPr>
          <w:p w14:paraId="6A70C019"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c>
          <w:tcPr>
            <w:tcW w:w="1488" w:type="dxa"/>
            <w:tcBorders>
              <w:bottom w:val="single" w:sz="4" w:space="0" w:color="000000"/>
            </w:tcBorders>
            <w:shd w:val="clear" w:color="auto" w:fill="auto"/>
          </w:tcPr>
          <w:p w14:paraId="02867A0B"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p>
        </w:tc>
        <w:tc>
          <w:tcPr>
            <w:tcW w:w="1568" w:type="dxa"/>
            <w:gridSpan w:val="3"/>
            <w:tcBorders>
              <w:bottom w:val="single" w:sz="4" w:space="0" w:color="000000"/>
            </w:tcBorders>
            <w:shd w:val="clear" w:color="auto" w:fill="auto"/>
          </w:tcPr>
          <w:p w14:paraId="7C04AE3E"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p>
        </w:tc>
        <w:tc>
          <w:tcPr>
            <w:tcW w:w="1593" w:type="dxa"/>
            <w:gridSpan w:val="2"/>
            <w:tcBorders>
              <w:bottom w:val="single" w:sz="4" w:space="0" w:color="000000"/>
              <w:right w:val="single" w:sz="4" w:space="0" w:color="000000"/>
            </w:tcBorders>
            <w:shd w:val="clear" w:color="auto" w:fill="auto"/>
          </w:tcPr>
          <w:p w14:paraId="5A9D6DD8"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r w:rsidR="000E1344" w:rsidRPr="00A338ED" w14:paraId="78721891" w14:textId="77777777" w:rsidTr="00BD7CB3">
        <w:trPr>
          <w:trHeight w:val="268"/>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DAE1EB" w:themeFill="accent6" w:themeFillTint="33"/>
          </w:tcPr>
          <w:p w14:paraId="66702CC3" w14:textId="77777777" w:rsidR="000E1344" w:rsidRPr="0088169E" w:rsidRDefault="000E1344" w:rsidP="000E1344">
            <w:pPr>
              <w:autoSpaceDE w:val="0"/>
              <w:autoSpaceDN w:val="0"/>
              <w:adjustRightInd w:val="0"/>
              <w:spacing w:after="0" w:line="240" w:lineRule="auto"/>
              <w:jc w:val="both"/>
              <w:rPr>
                <w:rFonts w:ascii="Garamond" w:hAnsi="Garamond" w:cs="ArialMT"/>
                <w:sz w:val="21"/>
                <w:szCs w:val="21"/>
                <w:lang w:val="es-BO" w:eastAsia="es-BO"/>
              </w:rPr>
            </w:pPr>
            <w:r w:rsidRPr="0088169E">
              <w:rPr>
                <w:rFonts w:ascii="Garamond" w:hAnsi="Garamond" w:cs="ArialMT"/>
                <w:b/>
                <w:sz w:val="21"/>
                <w:szCs w:val="21"/>
                <w:lang w:val="es-BO" w:eastAsia="es-BO"/>
              </w:rPr>
              <w:t xml:space="preserve">Lineamiento Estratégico </w:t>
            </w:r>
            <w:r>
              <w:rPr>
                <w:rFonts w:ascii="Garamond" w:hAnsi="Garamond" w:cs="ArialMT"/>
                <w:b/>
                <w:sz w:val="21"/>
                <w:szCs w:val="21"/>
                <w:lang w:val="es-BO" w:eastAsia="es-BO"/>
              </w:rPr>
              <w:t>5</w:t>
            </w:r>
            <w:r w:rsidRPr="0088169E">
              <w:rPr>
                <w:rFonts w:ascii="Garamond" w:hAnsi="Garamond" w:cs="ArialMT"/>
                <w:b/>
                <w:sz w:val="21"/>
                <w:szCs w:val="21"/>
                <w:lang w:val="es-BO" w:eastAsia="es-BO"/>
              </w:rPr>
              <w:t xml:space="preserve">: </w:t>
            </w:r>
            <w:r w:rsidRPr="0088169E">
              <w:rPr>
                <w:rFonts w:ascii="Garamond" w:hAnsi="Garamond" w:cs="ArialMT"/>
                <w:sz w:val="21"/>
                <w:szCs w:val="21"/>
                <w:lang w:val="es-BO" w:eastAsia="es-BO"/>
              </w:rPr>
              <w:t>D</w:t>
            </w:r>
            <w:r w:rsidRPr="0088169E">
              <w:rPr>
                <w:rFonts w:ascii="Garamond" w:hAnsi="Garamond" w:cs="Arial"/>
                <w:bCs/>
                <w:sz w:val="21"/>
                <w:szCs w:val="21"/>
              </w:rPr>
              <w:t xml:space="preserve">esarrollo institucional y fortalecimiento de capacidades para la gestión </w:t>
            </w:r>
            <w:r w:rsidR="007707DB">
              <w:rPr>
                <w:rFonts w:ascii="Garamond" w:hAnsi="Garamond" w:cs="Arial"/>
                <w:bCs/>
                <w:sz w:val="21"/>
                <w:szCs w:val="21"/>
              </w:rPr>
              <w:t xml:space="preserve">Integral </w:t>
            </w:r>
            <w:r w:rsidRPr="0088169E">
              <w:rPr>
                <w:rFonts w:ascii="Garamond" w:hAnsi="Garamond" w:cs="Arial"/>
                <w:bCs/>
                <w:sz w:val="21"/>
                <w:szCs w:val="21"/>
              </w:rPr>
              <w:t>de los Suelos en Bolivia</w:t>
            </w:r>
          </w:p>
        </w:tc>
      </w:tr>
      <w:tr w:rsidR="000E1344" w:rsidRPr="00A338ED" w14:paraId="1CB6CD7B" w14:textId="77777777" w:rsidTr="00BD7CB3">
        <w:trPr>
          <w:trHeight w:val="268"/>
        </w:trPr>
        <w:tc>
          <w:tcPr>
            <w:tcW w:w="2581" w:type="dxa"/>
            <w:tcBorders>
              <w:top w:val="single" w:sz="4" w:space="0" w:color="000000"/>
              <w:left w:val="single" w:sz="4" w:space="0" w:color="000000"/>
            </w:tcBorders>
            <w:shd w:val="clear" w:color="auto" w:fill="auto"/>
          </w:tcPr>
          <w:p w14:paraId="4C2569D0" w14:textId="77777777" w:rsidR="000E1344" w:rsidRPr="00A338ED" w:rsidRDefault="000E1344" w:rsidP="000E1344">
            <w:pPr>
              <w:autoSpaceDE w:val="0"/>
              <w:autoSpaceDN w:val="0"/>
              <w:adjustRightInd w:val="0"/>
              <w:spacing w:after="0" w:line="240" w:lineRule="auto"/>
              <w:jc w:val="both"/>
              <w:rPr>
                <w:rFonts w:ascii="Garamond" w:hAnsi="Garamond" w:cs="Tahoma"/>
                <w:b/>
                <w:bCs/>
                <w:sz w:val="20"/>
                <w:szCs w:val="20"/>
                <w:lang w:val="es-BO" w:eastAsia="es-BO"/>
              </w:rPr>
            </w:pPr>
            <w:r w:rsidRPr="00A338ED">
              <w:rPr>
                <w:rFonts w:ascii="Garamond" w:hAnsi="Garamond" w:cs="Tahoma"/>
                <w:b/>
                <w:bCs/>
                <w:sz w:val="20"/>
                <w:szCs w:val="20"/>
                <w:lang w:val="es-BO" w:eastAsia="es-BO"/>
              </w:rPr>
              <w:t>1.5.1</w:t>
            </w:r>
            <w:r w:rsidRPr="00A338ED">
              <w:rPr>
                <w:rFonts w:ascii="Garamond" w:hAnsi="Garamond"/>
                <w:sz w:val="20"/>
                <w:szCs w:val="20"/>
              </w:rPr>
              <w:t xml:space="preserve"> Implementar la estructura institucional de la Gestión Integral de Suelos en el Viceministerio de Tierras del MDRyT</w:t>
            </w:r>
          </w:p>
        </w:tc>
        <w:tc>
          <w:tcPr>
            <w:tcW w:w="1559" w:type="dxa"/>
            <w:tcBorders>
              <w:top w:val="single" w:sz="4" w:space="0" w:color="000000"/>
            </w:tcBorders>
            <w:shd w:val="clear" w:color="auto" w:fill="auto"/>
          </w:tcPr>
          <w:p w14:paraId="52592335"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40A88F81"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n-US" w:eastAsia="es-BO"/>
              </w:rPr>
            </w:pPr>
            <w:r w:rsidRPr="00A338ED">
              <w:rPr>
                <w:rFonts w:ascii="Garamond" w:hAnsi="Garamond" w:cs="ArialMT"/>
                <w:sz w:val="20"/>
                <w:szCs w:val="20"/>
                <w:lang w:val="es-BO" w:eastAsia="es-BO"/>
              </w:rPr>
              <w:t>Extensión</w:t>
            </w:r>
          </w:p>
        </w:tc>
        <w:tc>
          <w:tcPr>
            <w:tcW w:w="1134" w:type="dxa"/>
            <w:tcBorders>
              <w:top w:val="single" w:sz="4" w:space="0" w:color="000000"/>
            </w:tcBorders>
            <w:shd w:val="clear" w:color="auto" w:fill="auto"/>
          </w:tcPr>
          <w:p w14:paraId="1D962D3E"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488" w:type="dxa"/>
            <w:tcBorders>
              <w:top w:val="single" w:sz="4" w:space="0" w:color="000000"/>
            </w:tcBorders>
            <w:shd w:val="clear" w:color="auto" w:fill="auto"/>
          </w:tcPr>
          <w:p w14:paraId="25527426"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cs="ArialMT"/>
                <w:sz w:val="20"/>
                <w:szCs w:val="20"/>
                <w:lang w:val="es-BO" w:eastAsia="es-BO"/>
              </w:rPr>
              <w:t>Coordinación con las ETAs para coadyuvar en la gestión de suelos</w:t>
            </w:r>
          </w:p>
        </w:tc>
        <w:tc>
          <w:tcPr>
            <w:tcW w:w="1568" w:type="dxa"/>
            <w:gridSpan w:val="3"/>
            <w:tcBorders>
              <w:top w:val="single" w:sz="4" w:space="0" w:color="000000"/>
            </w:tcBorders>
            <w:shd w:val="clear" w:color="auto" w:fill="auto"/>
          </w:tcPr>
          <w:p w14:paraId="673E9A5D"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top w:val="single" w:sz="4" w:space="0" w:color="000000"/>
              <w:right w:val="single" w:sz="4" w:space="0" w:color="000000"/>
            </w:tcBorders>
            <w:shd w:val="clear" w:color="auto" w:fill="auto"/>
          </w:tcPr>
          <w:p w14:paraId="67B4C357"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0E1344" w:rsidRPr="00A338ED" w14:paraId="796086F8" w14:textId="77777777" w:rsidTr="00AC6337">
        <w:trPr>
          <w:trHeight w:val="268"/>
        </w:trPr>
        <w:tc>
          <w:tcPr>
            <w:tcW w:w="2581" w:type="dxa"/>
            <w:tcBorders>
              <w:left w:val="single" w:sz="4" w:space="0" w:color="000000"/>
            </w:tcBorders>
            <w:shd w:val="clear" w:color="auto" w:fill="auto"/>
          </w:tcPr>
          <w:p w14:paraId="2BF5983D" w14:textId="77777777" w:rsidR="000E1344" w:rsidRPr="00A338ED" w:rsidRDefault="000E1344" w:rsidP="000E1344">
            <w:pPr>
              <w:autoSpaceDE w:val="0"/>
              <w:autoSpaceDN w:val="0"/>
              <w:adjustRightInd w:val="0"/>
              <w:spacing w:after="0" w:line="240" w:lineRule="auto"/>
              <w:jc w:val="both"/>
              <w:rPr>
                <w:rFonts w:ascii="Garamond" w:hAnsi="Garamond" w:cs="Tahoma"/>
                <w:b/>
                <w:bCs/>
                <w:sz w:val="20"/>
                <w:szCs w:val="20"/>
                <w:lang w:val="es-BO" w:eastAsia="es-BO"/>
              </w:rPr>
            </w:pPr>
            <w:r w:rsidRPr="00A338ED">
              <w:rPr>
                <w:rFonts w:ascii="Garamond" w:hAnsi="Garamond" w:cs="Tahoma"/>
                <w:b/>
                <w:bCs/>
                <w:sz w:val="20"/>
                <w:szCs w:val="20"/>
                <w:lang w:val="es-BO" w:eastAsia="es-BO"/>
              </w:rPr>
              <w:t xml:space="preserve">1.5.2 </w:t>
            </w:r>
            <w:r w:rsidRPr="00A338ED">
              <w:rPr>
                <w:rFonts w:ascii="Garamond" w:hAnsi="Garamond"/>
                <w:sz w:val="20"/>
                <w:szCs w:val="20"/>
              </w:rPr>
              <w:t>Implementar la institucionalidad de Unidades de Gestión de Suelos y fortalecimiento de capacidades técnicas y organizacionales a técnicos municipales, promotores en las ETAs</w:t>
            </w:r>
          </w:p>
        </w:tc>
        <w:tc>
          <w:tcPr>
            <w:tcW w:w="1559" w:type="dxa"/>
            <w:shd w:val="clear" w:color="auto" w:fill="auto"/>
          </w:tcPr>
          <w:p w14:paraId="07DE2A9D"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Investigación</w:t>
            </w:r>
          </w:p>
          <w:p w14:paraId="71158354"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n-US" w:eastAsia="es-BO"/>
              </w:rPr>
            </w:pPr>
            <w:r w:rsidRPr="00A338ED">
              <w:rPr>
                <w:rFonts w:ascii="Garamond" w:hAnsi="Garamond" w:cs="ArialMT"/>
                <w:sz w:val="20"/>
                <w:szCs w:val="20"/>
                <w:lang w:val="es-BO" w:eastAsia="es-BO"/>
              </w:rPr>
              <w:t>Extensión</w:t>
            </w:r>
          </w:p>
        </w:tc>
        <w:tc>
          <w:tcPr>
            <w:tcW w:w="1134" w:type="dxa"/>
            <w:shd w:val="clear" w:color="auto" w:fill="auto"/>
          </w:tcPr>
          <w:p w14:paraId="615C137E"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488" w:type="dxa"/>
            <w:shd w:val="clear" w:color="auto" w:fill="auto"/>
          </w:tcPr>
          <w:p w14:paraId="2464AADB"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568" w:type="dxa"/>
            <w:gridSpan w:val="3"/>
            <w:shd w:val="clear" w:color="auto" w:fill="auto"/>
          </w:tcPr>
          <w:p w14:paraId="44FB647B"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cs="ArialMT"/>
                <w:sz w:val="20"/>
                <w:szCs w:val="20"/>
                <w:lang w:val="es-BO" w:eastAsia="es-BO"/>
              </w:rPr>
              <w:t>Las organizaciones comunitarias cooperativas se organizan para la institucionalidad de la gestión de suelos en sus territorios</w:t>
            </w:r>
          </w:p>
        </w:tc>
        <w:tc>
          <w:tcPr>
            <w:tcW w:w="1593" w:type="dxa"/>
            <w:gridSpan w:val="2"/>
            <w:tcBorders>
              <w:right w:val="single" w:sz="4" w:space="0" w:color="000000"/>
            </w:tcBorders>
            <w:shd w:val="clear" w:color="auto" w:fill="auto"/>
          </w:tcPr>
          <w:p w14:paraId="7B4AA31D"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sz w:val="20"/>
                <w:szCs w:val="20"/>
              </w:rPr>
              <w:t>Inversión de recursos financieros</w:t>
            </w:r>
          </w:p>
        </w:tc>
      </w:tr>
      <w:tr w:rsidR="000E1344" w:rsidRPr="00A338ED" w14:paraId="35B5A687" w14:textId="77777777" w:rsidTr="00AC6337">
        <w:trPr>
          <w:trHeight w:val="268"/>
        </w:trPr>
        <w:tc>
          <w:tcPr>
            <w:tcW w:w="2581" w:type="dxa"/>
            <w:tcBorders>
              <w:left w:val="single" w:sz="4" w:space="0" w:color="000000"/>
              <w:bottom w:val="single" w:sz="4" w:space="0" w:color="000000"/>
            </w:tcBorders>
            <w:shd w:val="clear" w:color="auto" w:fill="auto"/>
          </w:tcPr>
          <w:p w14:paraId="0726C69E" w14:textId="77777777" w:rsidR="000E1344" w:rsidRPr="00A338ED" w:rsidRDefault="000E1344" w:rsidP="000E1344">
            <w:pPr>
              <w:autoSpaceDE w:val="0"/>
              <w:autoSpaceDN w:val="0"/>
              <w:adjustRightInd w:val="0"/>
              <w:spacing w:after="0" w:line="240" w:lineRule="auto"/>
              <w:jc w:val="both"/>
              <w:rPr>
                <w:rFonts w:ascii="Garamond" w:hAnsi="Garamond" w:cs="Tahoma"/>
                <w:b/>
                <w:bCs/>
                <w:sz w:val="20"/>
                <w:szCs w:val="20"/>
                <w:lang w:val="es-BO" w:eastAsia="es-BO"/>
              </w:rPr>
            </w:pPr>
            <w:r w:rsidRPr="00A338ED">
              <w:rPr>
                <w:rFonts w:ascii="Garamond" w:hAnsi="Garamond" w:cs="Tahoma"/>
                <w:b/>
                <w:bCs/>
                <w:sz w:val="20"/>
                <w:szCs w:val="20"/>
                <w:lang w:val="es-BO" w:eastAsia="es-BO"/>
              </w:rPr>
              <w:t xml:space="preserve">1.5.3 </w:t>
            </w:r>
            <w:r w:rsidRPr="00A338ED">
              <w:rPr>
                <w:rFonts w:ascii="Garamond" w:hAnsi="Garamond"/>
                <w:sz w:val="20"/>
                <w:szCs w:val="20"/>
              </w:rPr>
              <w:t>Suscripción de acuerdos y convenios intergubernativos con las ETAs (Gobernaciones, Municipios priorizados, regiones autónomas y AIOC).</w:t>
            </w:r>
          </w:p>
        </w:tc>
        <w:tc>
          <w:tcPr>
            <w:tcW w:w="1559" w:type="dxa"/>
            <w:tcBorders>
              <w:bottom w:val="single" w:sz="4" w:space="0" w:color="000000"/>
            </w:tcBorders>
            <w:shd w:val="clear" w:color="auto" w:fill="auto"/>
          </w:tcPr>
          <w:p w14:paraId="759E4BE0"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p>
        </w:tc>
        <w:tc>
          <w:tcPr>
            <w:tcW w:w="1134" w:type="dxa"/>
            <w:tcBorders>
              <w:bottom w:val="single" w:sz="4" w:space="0" w:color="000000"/>
            </w:tcBorders>
            <w:shd w:val="clear" w:color="auto" w:fill="auto"/>
          </w:tcPr>
          <w:p w14:paraId="54D1BE38"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488" w:type="dxa"/>
            <w:tcBorders>
              <w:bottom w:val="single" w:sz="4" w:space="0" w:color="000000"/>
            </w:tcBorders>
            <w:shd w:val="clear" w:color="auto" w:fill="auto"/>
          </w:tcPr>
          <w:p w14:paraId="0D7B4F47"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r w:rsidRPr="00A338ED">
              <w:rPr>
                <w:rFonts w:ascii="Garamond" w:hAnsi="Garamond" w:cs="ArialMT"/>
                <w:sz w:val="20"/>
                <w:szCs w:val="20"/>
                <w:lang w:val="es-BO" w:eastAsia="es-BO"/>
              </w:rPr>
              <w:t>Control social</w:t>
            </w:r>
          </w:p>
        </w:tc>
        <w:tc>
          <w:tcPr>
            <w:tcW w:w="1568" w:type="dxa"/>
            <w:gridSpan w:val="3"/>
            <w:tcBorders>
              <w:bottom w:val="single" w:sz="4" w:space="0" w:color="000000"/>
            </w:tcBorders>
            <w:shd w:val="clear" w:color="auto" w:fill="auto"/>
          </w:tcPr>
          <w:p w14:paraId="4E9CFD9B" w14:textId="77777777" w:rsidR="000E1344" w:rsidRPr="00A338ED" w:rsidRDefault="000E1344" w:rsidP="000E1344">
            <w:pPr>
              <w:autoSpaceDE w:val="0"/>
              <w:autoSpaceDN w:val="0"/>
              <w:adjustRightInd w:val="0"/>
              <w:spacing w:after="0" w:line="240" w:lineRule="auto"/>
              <w:jc w:val="both"/>
              <w:rPr>
                <w:rFonts w:ascii="Garamond" w:hAnsi="Garamond" w:cs="ArialMT"/>
                <w:b/>
                <w:sz w:val="20"/>
                <w:szCs w:val="20"/>
                <w:lang w:val="es-BO" w:eastAsia="es-BO"/>
              </w:rPr>
            </w:pPr>
          </w:p>
        </w:tc>
        <w:tc>
          <w:tcPr>
            <w:tcW w:w="1593" w:type="dxa"/>
            <w:gridSpan w:val="2"/>
            <w:tcBorders>
              <w:bottom w:val="single" w:sz="4" w:space="0" w:color="000000"/>
              <w:right w:val="single" w:sz="4" w:space="0" w:color="000000"/>
            </w:tcBorders>
            <w:shd w:val="clear" w:color="auto" w:fill="auto"/>
          </w:tcPr>
          <w:p w14:paraId="77BA0097" w14:textId="77777777" w:rsidR="000E1344" w:rsidRPr="00A338ED" w:rsidRDefault="000E1344" w:rsidP="000E1344">
            <w:pPr>
              <w:autoSpaceDE w:val="0"/>
              <w:autoSpaceDN w:val="0"/>
              <w:adjustRightInd w:val="0"/>
              <w:spacing w:after="0" w:line="240" w:lineRule="auto"/>
              <w:jc w:val="both"/>
              <w:rPr>
                <w:rFonts w:ascii="Garamond" w:hAnsi="Garamond" w:cs="ArialMT"/>
                <w:sz w:val="20"/>
                <w:szCs w:val="20"/>
                <w:lang w:val="es-BO" w:eastAsia="es-BO"/>
              </w:rPr>
            </w:pPr>
            <w:r w:rsidRPr="00A338ED">
              <w:rPr>
                <w:rFonts w:ascii="Garamond" w:hAnsi="Garamond"/>
                <w:sz w:val="20"/>
                <w:szCs w:val="20"/>
              </w:rPr>
              <w:t>Inversión de recursos financieros</w:t>
            </w:r>
          </w:p>
        </w:tc>
      </w:tr>
    </w:tbl>
    <w:p w14:paraId="14C264AF" w14:textId="77777777" w:rsidR="00B74615" w:rsidRDefault="00B74615" w:rsidP="00B74615">
      <w:pPr>
        <w:rPr>
          <w:rFonts w:ascii="Garamond" w:hAnsi="Garamond" w:cs="FuturaStd-Bold"/>
          <w:bCs/>
        </w:rPr>
      </w:pPr>
    </w:p>
    <w:p w14:paraId="009D46AC" w14:textId="77777777" w:rsidR="00BC37D6" w:rsidRPr="00BC37D6" w:rsidRDefault="00BC37D6" w:rsidP="006909D9">
      <w:pPr>
        <w:pStyle w:val="Ttulo3"/>
        <w:keepLines w:val="0"/>
        <w:numPr>
          <w:ilvl w:val="2"/>
          <w:numId w:val="37"/>
        </w:numPr>
        <w:tabs>
          <w:tab w:val="left" w:pos="0"/>
        </w:tabs>
        <w:rPr>
          <w:rFonts w:eastAsia="Calibri"/>
        </w:rPr>
      </w:pPr>
      <w:bookmarkStart w:id="43" w:name="_Toc472090241"/>
      <w:r w:rsidRPr="00BC37D6">
        <w:rPr>
          <w:rFonts w:eastAsia="Calibri"/>
        </w:rPr>
        <w:t xml:space="preserve">Estrategia </w:t>
      </w:r>
      <w:r>
        <w:rPr>
          <w:rFonts w:eastAsia="Calibri"/>
        </w:rPr>
        <w:t>d</w:t>
      </w:r>
      <w:r w:rsidRPr="00BC37D6">
        <w:rPr>
          <w:rFonts w:eastAsia="Calibri"/>
        </w:rPr>
        <w:t xml:space="preserve">e Implementación </w:t>
      </w:r>
      <w:r w:rsidR="00B4673F">
        <w:rPr>
          <w:rFonts w:eastAsia="Calibri"/>
        </w:rPr>
        <w:t>del Plan</w:t>
      </w:r>
      <w:bookmarkEnd w:id="43"/>
    </w:p>
    <w:p w14:paraId="2CACF7B2" w14:textId="77777777" w:rsidR="00BC37D6" w:rsidRPr="00BC37D6" w:rsidRDefault="00BC37D6" w:rsidP="00BC37D6">
      <w:pPr>
        <w:autoSpaceDE w:val="0"/>
        <w:autoSpaceDN w:val="0"/>
        <w:adjustRightInd w:val="0"/>
        <w:spacing w:before="120" w:after="0" w:line="240" w:lineRule="auto"/>
        <w:jc w:val="both"/>
        <w:rPr>
          <w:rFonts w:ascii="Garamond" w:hAnsi="Garamond" w:cs="Vectora LT Std Light"/>
          <w:sz w:val="24"/>
          <w:szCs w:val="24"/>
        </w:rPr>
      </w:pPr>
      <w:r w:rsidRPr="00BC37D6">
        <w:rPr>
          <w:rFonts w:ascii="Garamond" w:hAnsi="Garamond" w:cs="Vectora LT Std Light"/>
          <w:sz w:val="24"/>
          <w:szCs w:val="24"/>
        </w:rPr>
        <w:t>La implementación del Plan Nacional de Uso de Suelos, comprenderá una serie de pasos que se definirán de acuerdo a las características de los lineamientos estratégicos establecidos, que necesariamente se deben contemplar, como ser: una pla</w:t>
      </w:r>
      <w:r w:rsidRPr="00BC37D6">
        <w:rPr>
          <w:rFonts w:ascii="Garamond" w:hAnsi="Garamond" w:cs="Vectora LT Std Light"/>
          <w:sz w:val="24"/>
          <w:szCs w:val="24"/>
        </w:rPr>
        <w:softHyphen/>
        <w:t>nificación</w:t>
      </w:r>
      <w:r w:rsidR="00876C64">
        <w:rPr>
          <w:rFonts w:ascii="Garamond" w:hAnsi="Garamond" w:cs="Vectora LT Std Light"/>
          <w:sz w:val="24"/>
          <w:szCs w:val="24"/>
        </w:rPr>
        <w:t xml:space="preserve"> de las estrategias de implementación y la</w:t>
      </w:r>
      <w:r w:rsidRPr="00BC37D6">
        <w:rPr>
          <w:rFonts w:ascii="Garamond" w:hAnsi="Garamond" w:cs="Vectora LT Std Light"/>
          <w:sz w:val="24"/>
          <w:szCs w:val="24"/>
        </w:rPr>
        <w:t xml:space="preserve"> asignación de recursos económicos a nivel de las instancias del nivel Central del Estado</w:t>
      </w:r>
      <w:r w:rsidR="00876C64">
        <w:rPr>
          <w:rFonts w:ascii="Garamond" w:hAnsi="Garamond" w:cs="Vectora LT Std Light"/>
          <w:sz w:val="24"/>
          <w:szCs w:val="24"/>
        </w:rPr>
        <w:t xml:space="preserve"> y las</w:t>
      </w:r>
      <w:r w:rsidRPr="00BC37D6">
        <w:rPr>
          <w:rFonts w:ascii="Garamond" w:hAnsi="Garamond" w:cs="Vectora LT Std Light"/>
          <w:sz w:val="24"/>
          <w:szCs w:val="24"/>
        </w:rPr>
        <w:t xml:space="preserve"> Entidades Territoriales Autónomas </w:t>
      </w:r>
      <w:r w:rsidR="00876C64">
        <w:rPr>
          <w:rFonts w:ascii="Garamond" w:hAnsi="Garamond" w:cs="Vectora LT Std Light"/>
          <w:sz w:val="24"/>
          <w:szCs w:val="24"/>
        </w:rPr>
        <w:t>–</w:t>
      </w:r>
      <w:r w:rsidRPr="00BC37D6">
        <w:rPr>
          <w:rFonts w:ascii="Garamond" w:hAnsi="Garamond" w:cs="Vectora LT Std Light"/>
          <w:sz w:val="24"/>
          <w:szCs w:val="24"/>
        </w:rPr>
        <w:t xml:space="preserve"> ETAs</w:t>
      </w:r>
      <w:r w:rsidR="00876C64">
        <w:rPr>
          <w:rFonts w:ascii="Garamond" w:hAnsi="Garamond" w:cs="Vectora LT Std Light"/>
          <w:sz w:val="24"/>
          <w:szCs w:val="24"/>
        </w:rPr>
        <w:t>. P</w:t>
      </w:r>
      <w:r w:rsidRPr="00BC37D6">
        <w:rPr>
          <w:rFonts w:ascii="Garamond" w:hAnsi="Garamond" w:cs="Vectora LT Std Light"/>
          <w:sz w:val="24"/>
          <w:szCs w:val="24"/>
        </w:rPr>
        <w:t>ara la implementación del presente Plan Nacional de Uso de Suelos</w:t>
      </w:r>
      <w:r w:rsidR="00876C64">
        <w:rPr>
          <w:rFonts w:ascii="Garamond" w:hAnsi="Garamond" w:cs="Vectora LT Std Light"/>
          <w:sz w:val="24"/>
          <w:szCs w:val="24"/>
        </w:rPr>
        <w:t>,</w:t>
      </w:r>
      <w:r w:rsidRPr="00BC37D6">
        <w:rPr>
          <w:rFonts w:ascii="Garamond" w:hAnsi="Garamond" w:cs="Vectora LT Std Light"/>
          <w:sz w:val="24"/>
          <w:szCs w:val="24"/>
        </w:rPr>
        <w:t xml:space="preserve"> se </w:t>
      </w:r>
      <w:r w:rsidR="00876C64">
        <w:rPr>
          <w:rFonts w:ascii="Garamond" w:hAnsi="Garamond" w:cs="Vectora LT Std Light"/>
          <w:sz w:val="24"/>
          <w:szCs w:val="24"/>
        </w:rPr>
        <w:t>plantean</w:t>
      </w:r>
      <w:r w:rsidRPr="00BC37D6">
        <w:rPr>
          <w:rFonts w:ascii="Garamond" w:hAnsi="Garamond" w:cs="Vectora LT Std Light"/>
          <w:sz w:val="24"/>
          <w:szCs w:val="24"/>
        </w:rPr>
        <w:t xml:space="preserve"> tres estrategias que continuación se describen:</w:t>
      </w:r>
    </w:p>
    <w:p w14:paraId="02A73EE3" w14:textId="77777777" w:rsidR="00BC37D6" w:rsidRPr="00BC37D6" w:rsidRDefault="00BC37D6" w:rsidP="006909D9">
      <w:pPr>
        <w:pStyle w:val="Ttulo3"/>
        <w:keepLines w:val="0"/>
        <w:numPr>
          <w:ilvl w:val="3"/>
          <w:numId w:val="37"/>
        </w:numPr>
        <w:tabs>
          <w:tab w:val="left" w:pos="0"/>
        </w:tabs>
        <w:rPr>
          <w:rFonts w:eastAsia="Calibri"/>
        </w:rPr>
      </w:pPr>
      <w:bookmarkStart w:id="44" w:name="_Toc472090242"/>
      <w:r w:rsidRPr="00BC37D6">
        <w:rPr>
          <w:rFonts w:eastAsia="Calibri"/>
        </w:rPr>
        <w:t xml:space="preserve">Estrategia de implementación </w:t>
      </w:r>
      <w:r w:rsidR="00876C64">
        <w:rPr>
          <w:rFonts w:eastAsia="Calibri"/>
        </w:rPr>
        <w:t>programas, proyectos, normativas y lineamientos técnicos.</w:t>
      </w:r>
      <w:bookmarkEnd w:id="44"/>
    </w:p>
    <w:p w14:paraId="65243390" w14:textId="77777777" w:rsidR="00BC37D6" w:rsidRPr="00BC37D6" w:rsidRDefault="00BC37D6" w:rsidP="00BC37D6">
      <w:pPr>
        <w:autoSpaceDE w:val="0"/>
        <w:autoSpaceDN w:val="0"/>
        <w:adjustRightInd w:val="0"/>
        <w:spacing w:before="120" w:after="0" w:line="240" w:lineRule="auto"/>
        <w:jc w:val="both"/>
        <w:rPr>
          <w:rFonts w:ascii="Garamond" w:eastAsia="FuturaStd-Book" w:hAnsi="Garamond" w:cs="FuturaStd-Book"/>
          <w:sz w:val="24"/>
          <w:szCs w:val="24"/>
          <w:lang w:val="es-BO"/>
        </w:rPr>
      </w:pPr>
      <w:r w:rsidRPr="00BC37D6">
        <w:rPr>
          <w:rFonts w:ascii="Garamond" w:eastAsia="FuturaStd-Book" w:hAnsi="Garamond" w:cs="FuturaStd-Book"/>
          <w:sz w:val="24"/>
          <w:szCs w:val="24"/>
          <w:lang w:val="es-BO"/>
        </w:rPr>
        <w:t xml:space="preserve">El Plan Nacional de Uso de Suelos se basará en la implementación </w:t>
      </w:r>
      <w:r w:rsidRPr="00BC37D6">
        <w:rPr>
          <w:rFonts w:ascii="Garamond" w:hAnsi="Garamond" w:cs="FuturaStd-Medium"/>
          <w:sz w:val="24"/>
          <w:szCs w:val="24"/>
        </w:rPr>
        <w:t xml:space="preserve">de </w:t>
      </w:r>
      <w:r w:rsidRPr="00BC37D6">
        <w:rPr>
          <w:rFonts w:ascii="Garamond" w:eastAsia="FuturaStd-Book" w:hAnsi="Garamond" w:cs="FuturaStd-Book"/>
          <w:sz w:val="24"/>
          <w:szCs w:val="24"/>
          <w:lang w:val="es-BO"/>
        </w:rPr>
        <w:t>Programa Nacional de Suelos - PRONASU y el Programa de Recuperación de Suelos - PRORESU</w:t>
      </w:r>
      <w:r w:rsidRPr="00BC37D6">
        <w:rPr>
          <w:rFonts w:ascii="Garamond" w:hAnsi="Garamond" w:cs="FuturaStd-Medium"/>
          <w:b/>
          <w:sz w:val="24"/>
          <w:szCs w:val="24"/>
        </w:rPr>
        <w:t xml:space="preserve"> </w:t>
      </w:r>
      <w:r w:rsidRPr="00BC37D6">
        <w:rPr>
          <w:rFonts w:ascii="Garamond" w:hAnsi="Garamond" w:cs="FuturaStd-Medium"/>
          <w:sz w:val="24"/>
          <w:szCs w:val="24"/>
        </w:rPr>
        <w:t>a nivel de las Entidades Territoriales Autónomas - ETAs.</w:t>
      </w:r>
      <w:r w:rsidRPr="00BC37D6">
        <w:rPr>
          <w:rFonts w:ascii="Garamond" w:eastAsia="FuturaStd-Book" w:hAnsi="Garamond" w:cs="FuturaStd-Book"/>
          <w:sz w:val="24"/>
          <w:szCs w:val="24"/>
          <w:lang w:val="es-BO"/>
        </w:rPr>
        <w:t xml:space="preserve"> </w:t>
      </w:r>
    </w:p>
    <w:p w14:paraId="38DAFA23" w14:textId="77777777" w:rsidR="00B60D47" w:rsidRDefault="00BC37D6" w:rsidP="00BC37D6">
      <w:pPr>
        <w:autoSpaceDE w:val="0"/>
        <w:autoSpaceDN w:val="0"/>
        <w:adjustRightInd w:val="0"/>
        <w:spacing w:before="120" w:after="0" w:line="240" w:lineRule="auto"/>
        <w:jc w:val="both"/>
        <w:rPr>
          <w:rFonts w:ascii="Garamond" w:eastAsia="FuturaStd-Book" w:hAnsi="Garamond" w:cs="FuturaStd-Book"/>
          <w:sz w:val="24"/>
          <w:szCs w:val="24"/>
          <w:lang w:val="es-BO"/>
        </w:rPr>
      </w:pPr>
      <w:r w:rsidRPr="00BC37D6">
        <w:rPr>
          <w:rFonts w:ascii="Garamond" w:eastAsia="FuturaStd-Book" w:hAnsi="Garamond" w:cs="FuturaStd-Book"/>
          <w:sz w:val="24"/>
          <w:szCs w:val="24"/>
          <w:lang w:val="es-BO"/>
        </w:rPr>
        <w:t xml:space="preserve">A nivel de los 9 Gobiernos Autónomos Departamentales, 1 Autonomía Regional de Gran Chaco, 338 Gobiernos Autónomos Municipales y Autonomías Indígena Originaria Campesinas, el presente Plan Nacional de Uso de Suelos </w:t>
      </w:r>
      <w:r w:rsidR="00B60D47">
        <w:rPr>
          <w:rFonts w:ascii="Garamond" w:eastAsia="FuturaStd-Book" w:hAnsi="Garamond" w:cs="FuturaStd-Book"/>
          <w:sz w:val="24"/>
          <w:szCs w:val="24"/>
          <w:lang w:val="es-BO"/>
        </w:rPr>
        <w:t xml:space="preserve">pretende, </w:t>
      </w:r>
      <w:r w:rsidRPr="00BC37D6">
        <w:rPr>
          <w:rFonts w:ascii="Garamond" w:eastAsia="FuturaStd-Book" w:hAnsi="Garamond" w:cs="FuturaStd-Book"/>
          <w:sz w:val="24"/>
          <w:szCs w:val="24"/>
          <w:lang w:val="es-BO"/>
        </w:rPr>
        <w:t>en este primer quinquenio</w:t>
      </w:r>
      <w:r w:rsidR="00B60D47">
        <w:rPr>
          <w:rFonts w:ascii="Garamond" w:eastAsia="FuturaStd-Book" w:hAnsi="Garamond" w:cs="FuturaStd-Book"/>
          <w:sz w:val="24"/>
          <w:szCs w:val="24"/>
          <w:lang w:val="es-BO"/>
        </w:rPr>
        <w:t>,</w:t>
      </w:r>
      <w:r w:rsidRPr="00BC37D6">
        <w:rPr>
          <w:rFonts w:ascii="Garamond" w:eastAsia="FuturaStd-Book" w:hAnsi="Garamond" w:cs="FuturaStd-Book"/>
          <w:sz w:val="24"/>
          <w:szCs w:val="24"/>
          <w:lang w:val="es-BO"/>
        </w:rPr>
        <w:t xml:space="preserve"> abarcar a 84 Gobiernos Autónomos Municipales (25%), con el propósito de mejorar la capacidad productiva de los suelos</w:t>
      </w:r>
      <w:r w:rsidR="00B60D47">
        <w:rPr>
          <w:rFonts w:ascii="Garamond" w:eastAsia="FuturaStd-Book" w:hAnsi="Garamond" w:cs="FuturaStd-Book"/>
          <w:sz w:val="24"/>
          <w:szCs w:val="24"/>
          <w:lang w:val="es-BO"/>
        </w:rPr>
        <w:t>.</w:t>
      </w:r>
    </w:p>
    <w:p w14:paraId="43BAE935" w14:textId="77777777" w:rsidR="00BC37D6" w:rsidRPr="00BC37D6" w:rsidRDefault="00B60D47" w:rsidP="00BC37D6">
      <w:pPr>
        <w:autoSpaceDE w:val="0"/>
        <w:autoSpaceDN w:val="0"/>
        <w:adjustRightInd w:val="0"/>
        <w:spacing w:before="120" w:after="0" w:line="240" w:lineRule="auto"/>
        <w:jc w:val="both"/>
        <w:rPr>
          <w:rFonts w:ascii="Garamond" w:eastAsia="FuturaStd-Book" w:hAnsi="Garamond" w:cs="FuturaStd-Book"/>
          <w:sz w:val="24"/>
          <w:szCs w:val="24"/>
        </w:rPr>
      </w:pPr>
      <w:r>
        <w:rPr>
          <w:rFonts w:ascii="Garamond" w:eastAsia="FuturaStd-Book" w:hAnsi="Garamond" w:cs="FuturaStd-Book"/>
          <w:sz w:val="24"/>
          <w:szCs w:val="24"/>
          <w:lang w:val="es-BO"/>
        </w:rPr>
        <w:t>M</w:t>
      </w:r>
      <w:r w:rsidR="00BC37D6" w:rsidRPr="00BC37D6">
        <w:rPr>
          <w:rFonts w:ascii="Garamond" w:eastAsia="FuturaStd-Book" w:hAnsi="Garamond" w:cs="FuturaStd-Book"/>
          <w:sz w:val="24"/>
          <w:szCs w:val="24"/>
          <w:lang w:val="es-BO"/>
        </w:rPr>
        <w:t xml:space="preserve">ediante el Plan Nacional de Uso de Suelos se implementarán dos programas: Programa Nacional de Suelos - PRONASU y el Programa de Recuperación de Suelos - PRORESU, lo mismos territorialmente, tiene presencia en la zona del altiplano, (La Paz, Oruro, Potosí, Chuquisaca; valles (Cochabamba, Santa Cruz) y chaco (Tarija) y en otras regiones </w:t>
      </w:r>
      <w:r w:rsidR="006C6630">
        <w:rPr>
          <w:rFonts w:ascii="Garamond" w:eastAsia="FuturaStd-Book" w:hAnsi="Garamond" w:cs="FuturaStd-Book"/>
          <w:sz w:val="24"/>
          <w:szCs w:val="24"/>
          <w:lang w:val="es-BO"/>
        </w:rPr>
        <w:t>en los departamentos de</w:t>
      </w:r>
      <w:r w:rsidR="00BC37D6" w:rsidRPr="00BC37D6">
        <w:rPr>
          <w:rFonts w:ascii="Garamond" w:eastAsia="FuturaStd-Book" w:hAnsi="Garamond" w:cs="FuturaStd-Book"/>
          <w:sz w:val="24"/>
          <w:szCs w:val="24"/>
          <w:lang w:val="es-BO"/>
        </w:rPr>
        <w:t xml:space="preserve"> Beni, </w:t>
      </w:r>
      <w:r w:rsidR="006C6630">
        <w:rPr>
          <w:rFonts w:ascii="Garamond" w:eastAsia="FuturaStd-Book" w:hAnsi="Garamond" w:cs="FuturaStd-Book"/>
          <w:sz w:val="24"/>
          <w:szCs w:val="24"/>
          <w:lang w:val="es-BO"/>
        </w:rPr>
        <w:t>Pando.</w:t>
      </w:r>
    </w:p>
    <w:p w14:paraId="74915D95" w14:textId="77777777" w:rsidR="00BC37D6" w:rsidRPr="00BC37D6" w:rsidRDefault="00BC37D6" w:rsidP="00BC37D6">
      <w:pPr>
        <w:autoSpaceDE w:val="0"/>
        <w:autoSpaceDN w:val="0"/>
        <w:adjustRightInd w:val="0"/>
        <w:spacing w:before="120" w:after="0" w:line="240" w:lineRule="auto"/>
        <w:jc w:val="both"/>
        <w:rPr>
          <w:rFonts w:ascii="Garamond" w:eastAsia="FuturaStd-Book" w:hAnsi="Garamond" w:cs="FuturaStd-Book"/>
          <w:sz w:val="24"/>
          <w:szCs w:val="24"/>
        </w:rPr>
      </w:pPr>
      <w:r w:rsidRPr="00BC37D6">
        <w:rPr>
          <w:rFonts w:ascii="Garamond" w:hAnsi="Garamond" w:cs="FuturaStd-Medium"/>
          <w:sz w:val="24"/>
          <w:szCs w:val="24"/>
        </w:rPr>
        <w:t xml:space="preserve">La estrategia de implementación del </w:t>
      </w:r>
      <w:r w:rsidRPr="00BC37D6">
        <w:rPr>
          <w:rFonts w:ascii="Garamond" w:eastAsia="FuturaStd-Book" w:hAnsi="Garamond" w:cs="FuturaStd-Book"/>
          <w:sz w:val="24"/>
          <w:szCs w:val="24"/>
          <w:lang w:val="es-BO"/>
        </w:rPr>
        <w:t>Programa Nacional de Suelos - PRONASU y el Programa de Recuperación de Suelos - PRORESU</w:t>
      </w:r>
      <w:r w:rsidRPr="00BC37D6">
        <w:rPr>
          <w:rFonts w:ascii="Garamond" w:hAnsi="Garamond" w:cs="FuturaStd-Medium"/>
          <w:b/>
          <w:sz w:val="24"/>
          <w:szCs w:val="24"/>
        </w:rPr>
        <w:t xml:space="preserve"> </w:t>
      </w:r>
      <w:r w:rsidRPr="00BC37D6">
        <w:rPr>
          <w:rFonts w:ascii="Garamond" w:eastAsia="FuturaStd-Book" w:hAnsi="Garamond" w:cs="FuturaStd-Book"/>
          <w:sz w:val="24"/>
          <w:szCs w:val="24"/>
          <w:lang w:val="es-BO"/>
        </w:rPr>
        <w:t xml:space="preserve">se sustentará en convenios intergubernativos de ejecución de programas y proyectos a ser encaradas en el marco del Plan Nacional de Uso de Suelos. Los convenios intergubernativos incorporarán compromisos de cofinanciamiento respecto a metas a alcanzar a nivel de las Entidades </w:t>
      </w:r>
      <w:r w:rsidR="006C6630">
        <w:rPr>
          <w:rFonts w:ascii="Garamond" w:eastAsia="FuturaStd-Book" w:hAnsi="Garamond" w:cs="FuturaStd-Book"/>
          <w:sz w:val="24"/>
          <w:szCs w:val="24"/>
          <w:lang w:val="es-BO"/>
        </w:rPr>
        <w:t>Territoriales Autónomas – ETAs, p</w:t>
      </w:r>
      <w:r w:rsidRPr="00BC37D6">
        <w:rPr>
          <w:rFonts w:ascii="Garamond" w:eastAsia="FuturaStd-Book" w:hAnsi="Garamond" w:cs="FuturaStd-Book"/>
          <w:sz w:val="24"/>
          <w:szCs w:val="24"/>
          <w:lang w:val="es-BO"/>
        </w:rPr>
        <w:t>ara lo cual</w:t>
      </w:r>
      <w:r w:rsidR="006C6630">
        <w:rPr>
          <w:rFonts w:ascii="Garamond" w:eastAsia="FuturaStd-Book" w:hAnsi="Garamond" w:cs="FuturaStd-Book"/>
          <w:sz w:val="24"/>
          <w:szCs w:val="24"/>
          <w:lang w:val="es-BO"/>
        </w:rPr>
        <w:t>,</w:t>
      </w:r>
      <w:r w:rsidRPr="00BC37D6">
        <w:rPr>
          <w:rFonts w:ascii="Garamond" w:eastAsia="FuturaStd-Book" w:hAnsi="Garamond" w:cs="FuturaStd-Book"/>
          <w:sz w:val="24"/>
          <w:szCs w:val="24"/>
          <w:lang w:val="es-BO"/>
        </w:rPr>
        <w:t xml:space="preserve"> el Viceministerio de Tierras dependiente del Ministerio de Desarrollo Rural y Tierras</w:t>
      </w:r>
      <w:r w:rsidR="006C6630">
        <w:rPr>
          <w:rFonts w:ascii="Garamond" w:eastAsia="FuturaStd-Book" w:hAnsi="Garamond" w:cs="FuturaStd-Book"/>
          <w:sz w:val="24"/>
          <w:szCs w:val="24"/>
          <w:lang w:val="es-BO"/>
        </w:rPr>
        <w:t>, de acuerdo a las competencias y funciones asignadas,</w:t>
      </w:r>
      <w:r w:rsidRPr="00BC37D6">
        <w:rPr>
          <w:rFonts w:ascii="Garamond" w:eastAsia="FuturaStd-Book" w:hAnsi="Garamond" w:cs="FuturaStd-Book"/>
          <w:sz w:val="24"/>
          <w:szCs w:val="24"/>
          <w:lang w:val="es-BO"/>
        </w:rPr>
        <w:t xml:space="preserve"> será la Entidad encargado de </w:t>
      </w:r>
      <w:r w:rsidR="006C6630">
        <w:rPr>
          <w:rFonts w:ascii="Garamond" w:eastAsia="FuturaStd-Book" w:hAnsi="Garamond" w:cs="FuturaStd-Book"/>
          <w:sz w:val="24"/>
          <w:szCs w:val="24"/>
          <w:lang w:val="es-BO"/>
        </w:rPr>
        <w:t>elaborar, implementar, desarrollar</w:t>
      </w:r>
      <w:r w:rsidRPr="00BC37D6">
        <w:rPr>
          <w:rFonts w:ascii="Garamond" w:eastAsia="FuturaStd-Book" w:hAnsi="Garamond" w:cs="FuturaStd-Book"/>
          <w:sz w:val="24"/>
          <w:szCs w:val="24"/>
          <w:lang w:val="es-BO"/>
        </w:rPr>
        <w:t>,</w:t>
      </w:r>
      <w:r w:rsidR="006C6630">
        <w:rPr>
          <w:rFonts w:ascii="Garamond" w:eastAsia="FuturaStd-Book" w:hAnsi="Garamond" w:cs="FuturaStd-Book"/>
          <w:sz w:val="24"/>
          <w:szCs w:val="24"/>
          <w:lang w:val="es-BO"/>
        </w:rPr>
        <w:t xml:space="preserve"> planificar y</w:t>
      </w:r>
      <w:r w:rsidRPr="00BC37D6">
        <w:rPr>
          <w:rFonts w:ascii="Garamond" w:eastAsia="FuturaStd-Book" w:hAnsi="Garamond" w:cs="FuturaStd-Book"/>
          <w:sz w:val="24"/>
          <w:szCs w:val="24"/>
          <w:lang w:val="es-BO"/>
        </w:rPr>
        <w:t xml:space="preserve"> gestionar la implementación de acciones </w:t>
      </w:r>
      <w:r w:rsidR="000A5ECE">
        <w:rPr>
          <w:rFonts w:ascii="Garamond" w:eastAsia="FuturaStd-Book" w:hAnsi="Garamond" w:cs="FuturaStd-Book"/>
          <w:sz w:val="24"/>
          <w:szCs w:val="24"/>
          <w:lang w:val="es-BO"/>
        </w:rPr>
        <w:t>y estrategias</w:t>
      </w:r>
      <w:r w:rsidRPr="00BC37D6">
        <w:rPr>
          <w:rFonts w:ascii="Garamond" w:eastAsia="FuturaStd-Book" w:hAnsi="Garamond" w:cs="FuturaStd-Book"/>
          <w:sz w:val="24"/>
          <w:szCs w:val="24"/>
          <w:lang w:val="es-BO"/>
        </w:rPr>
        <w:t>, cuya ejecución directa estará a cargo de los actores locales, GAD, GAR, GAM y AIOC, organizaciones comunitarias</w:t>
      </w:r>
      <w:r w:rsidR="000A5ECE">
        <w:rPr>
          <w:rFonts w:ascii="Garamond" w:eastAsia="FuturaStd-Book" w:hAnsi="Garamond" w:cs="FuturaStd-Book"/>
          <w:sz w:val="24"/>
          <w:szCs w:val="24"/>
          <w:lang w:val="es-BO"/>
        </w:rPr>
        <w:t>, cooperativas en coordinación con la</w:t>
      </w:r>
      <w:r w:rsidRPr="00BC37D6">
        <w:rPr>
          <w:rFonts w:ascii="Garamond" w:eastAsia="FuturaStd-Book" w:hAnsi="Garamond" w:cs="FuturaStd-Book"/>
          <w:sz w:val="24"/>
          <w:szCs w:val="24"/>
          <w:lang w:val="es-BO"/>
        </w:rPr>
        <w:t xml:space="preserve"> </w:t>
      </w:r>
      <w:r w:rsidR="000A5ECE" w:rsidRPr="00BC37D6">
        <w:rPr>
          <w:rFonts w:ascii="Garamond" w:eastAsia="FuturaStd-Book" w:hAnsi="Garamond" w:cs="FuturaStd-Book"/>
          <w:sz w:val="24"/>
          <w:szCs w:val="24"/>
          <w:lang w:val="es-BO"/>
        </w:rPr>
        <w:t>cooperación internacional</w:t>
      </w:r>
      <w:r w:rsidRPr="00BC37D6">
        <w:rPr>
          <w:rFonts w:ascii="Garamond" w:eastAsia="FuturaStd-Book" w:hAnsi="Garamond" w:cs="FuturaStd-Book"/>
          <w:sz w:val="24"/>
          <w:szCs w:val="24"/>
          <w:lang w:val="es-BO"/>
        </w:rPr>
        <w:t>, programas aliados y otros actores sectoriales. Para la implementación se establecerán:</w:t>
      </w:r>
    </w:p>
    <w:p w14:paraId="07C01A56"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Cofinanciamiento de proyectos.</w:t>
      </w:r>
    </w:p>
    <w:p w14:paraId="6FBF1CCC"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Ejecución de Programas y proyectos concurrentes.</w:t>
      </w:r>
    </w:p>
    <w:p w14:paraId="11C0A9DC"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Coordinación interinstitucional.</w:t>
      </w:r>
    </w:p>
    <w:p w14:paraId="27411831"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Convenios intergubernativos.</w:t>
      </w:r>
    </w:p>
    <w:p w14:paraId="0749DD48" w14:textId="77777777" w:rsidR="00BC37D6"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Acuerdos y alianzas interinstitucionales.</w:t>
      </w:r>
    </w:p>
    <w:p w14:paraId="37BABF97" w14:textId="77777777" w:rsidR="00B60D47" w:rsidRDefault="00B60D47" w:rsidP="00B60D47">
      <w:pPr>
        <w:autoSpaceDE w:val="0"/>
        <w:autoSpaceDN w:val="0"/>
        <w:adjustRightInd w:val="0"/>
        <w:spacing w:before="120" w:after="0"/>
        <w:jc w:val="both"/>
        <w:rPr>
          <w:rFonts w:ascii="Garamond" w:eastAsia="FuturaStd-Book" w:hAnsi="Garamond" w:cs="FuturaStd-Book"/>
          <w:sz w:val="24"/>
          <w:szCs w:val="24"/>
        </w:rPr>
      </w:pPr>
      <w:r>
        <w:rPr>
          <w:rFonts w:ascii="Garamond" w:eastAsia="FuturaStd-Book" w:hAnsi="Garamond" w:cs="FuturaStd-Book"/>
          <w:sz w:val="24"/>
          <w:szCs w:val="24"/>
        </w:rPr>
        <w:t xml:space="preserve">Para la implementación de las Normativas de gestión de suelos y los lineamientos técnicos que regulan su uso, </w:t>
      </w:r>
      <w:r w:rsidR="000A5ECE">
        <w:rPr>
          <w:rFonts w:ascii="Garamond" w:eastAsia="FuturaStd-Book" w:hAnsi="Garamond" w:cs="FuturaStd-Book"/>
          <w:sz w:val="24"/>
          <w:szCs w:val="24"/>
        </w:rPr>
        <w:t>se debe tener</w:t>
      </w:r>
      <w:r>
        <w:rPr>
          <w:rFonts w:ascii="Garamond" w:eastAsia="FuturaStd-Book" w:hAnsi="Garamond" w:cs="FuturaStd-Book"/>
          <w:sz w:val="24"/>
          <w:szCs w:val="24"/>
        </w:rPr>
        <w:t xml:space="preserve"> en cuenta los siguientes aspectos:</w:t>
      </w:r>
    </w:p>
    <w:p w14:paraId="1254D2AF" w14:textId="77777777" w:rsidR="00B60D47" w:rsidRPr="000A5ECE" w:rsidRDefault="00B60D47" w:rsidP="00B60D47">
      <w:pPr>
        <w:pStyle w:val="Prrafodelista"/>
        <w:numPr>
          <w:ilvl w:val="0"/>
          <w:numId w:val="35"/>
        </w:numPr>
        <w:autoSpaceDE w:val="0"/>
        <w:autoSpaceDN w:val="0"/>
        <w:adjustRightInd w:val="0"/>
        <w:spacing w:before="120" w:after="0"/>
        <w:jc w:val="both"/>
        <w:rPr>
          <w:rFonts w:ascii="Garamond" w:eastAsia="FuturaStd-Book" w:hAnsi="Garamond" w:cs="FuturaStd-Book"/>
          <w:color w:val="auto"/>
          <w:sz w:val="24"/>
          <w:szCs w:val="24"/>
        </w:rPr>
      </w:pPr>
      <w:r w:rsidRPr="000A5ECE">
        <w:rPr>
          <w:rFonts w:ascii="Garamond" w:eastAsia="FuturaStd-Book" w:hAnsi="Garamond" w:cs="FuturaStd-Book"/>
          <w:color w:val="auto"/>
          <w:sz w:val="24"/>
          <w:szCs w:val="24"/>
        </w:rPr>
        <w:t>Difusión de la Ley de suelos y su reglamentación.</w:t>
      </w:r>
    </w:p>
    <w:p w14:paraId="5B233A58" w14:textId="77777777" w:rsidR="00B60D47" w:rsidRPr="000A5ECE" w:rsidRDefault="00B60D47" w:rsidP="00B60D47">
      <w:pPr>
        <w:pStyle w:val="Prrafodelista"/>
        <w:numPr>
          <w:ilvl w:val="0"/>
          <w:numId w:val="35"/>
        </w:numPr>
        <w:autoSpaceDE w:val="0"/>
        <w:autoSpaceDN w:val="0"/>
        <w:adjustRightInd w:val="0"/>
        <w:spacing w:before="120" w:after="0"/>
        <w:jc w:val="both"/>
        <w:rPr>
          <w:rFonts w:ascii="Garamond" w:eastAsia="FuturaStd-Book" w:hAnsi="Garamond" w:cs="FuturaStd-Book"/>
          <w:color w:val="auto"/>
          <w:sz w:val="24"/>
          <w:szCs w:val="24"/>
        </w:rPr>
      </w:pPr>
      <w:r w:rsidRPr="000A5ECE">
        <w:rPr>
          <w:rFonts w:ascii="Garamond" w:eastAsia="FuturaStd-Book" w:hAnsi="Garamond" w:cs="FuturaStd-Book"/>
          <w:color w:val="auto"/>
          <w:sz w:val="24"/>
          <w:szCs w:val="24"/>
        </w:rPr>
        <w:t>Difusión y socializar las normativas técnicas de uso y manejo de suelos.</w:t>
      </w:r>
    </w:p>
    <w:p w14:paraId="718239B4" w14:textId="77777777" w:rsidR="00B60D47" w:rsidRPr="000A5ECE" w:rsidRDefault="00B60D47" w:rsidP="00B60D47">
      <w:pPr>
        <w:pStyle w:val="Prrafodelista"/>
        <w:numPr>
          <w:ilvl w:val="0"/>
          <w:numId w:val="35"/>
        </w:numPr>
        <w:autoSpaceDE w:val="0"/>
        <w:autoSpaceDN w:val="0"/>
        <w:adjustRightInd w:val="0"/>
        <w:spacing w:before="120" w:after="0"/>
        <w:jc w:val="both"/>
        <w:rPr>
          <w:rFonts w:ascii="Garamond" w:eastAsia="FuturaStd-Book" w:hAnsi="Garamond" w:cs="FuturaStd-Book"/>
          <w:color w:val="auto"/>
          <w:sz w:val="24"/>
          <w:szCs w:val="24"/>
        </w:rPr>
      </w:pPr>
      <w:r w:rsidRPr="000A5ECE">
        <w:rPr>
          <w:rFonts w:ascii="Garamond" w:eastAsia="FuturaStd-Book" w:hAnsi="Garamond" w:cs="FuturaStd-Book"/>
          <w:color w:val="auto"/>
          <w:sz w:val="24"/>
          <w:szCs w:val="24"/>
        </w:rPr>
        <w:t>Asistencia técnica sobre los lineamientos metodológicos para la elaboración de planes de uso de suelos PLUS.</w:t>
      </w:r>
    </w:p>
    <w:p w14:paraId="2BEC9246" w14:textId="77777777" w:rsidR="00BC37D6" w:rsidRPr="00BC37D6" w:rsidRDefault="00BC37D6" w:rsidP="006909D9">
      <w:pPr>
        <w:pStyle w:val="Ttulo3"/>
        <w:keepLines w:val="0"/>
        <w:numPr>
          <w:ilvl w:val="3"/>
          <w:numId w:val="37"/>
        </w:numPr>
        <w:tabs>
          <w:tab w:val="left" w:pos="0"/>
        </w:tabs>
        <w:rPr>
          <w:rFonts w:eastAsia="Calibri"/>
        </w:rPr>
      </w:pPr>
      <w:bookmarkStart w:id="45" w:name="_Toc472090243"/>
      <w:r w:rsidRPr="00BC37D6">
        <w:rPr>
          <w:rFonts w:eastAsia="Calibri"/>
        </w:rPr>
        <w:t>Estrategia Económica - Financiero</w:t>
      </w:r>
      <w:bookmarkEnd w:id="45"/>
    </w:p>
    <w:p w14:paraId="2DB43FDA" w14:textId="77777777" w:rsidR="00BC37D6" w:rsidRPr="00BC37D6" w:rsidRDefault="00BC37D6" w:rsidP="00BC37D6">
      <w:pPr>
        <w:autoSpaceDE w:val="0"/>
        <w:autoSpaceDN w:val="0"/>
        <w:adjustRightInd w:val="0"/>
        <w:spacing w:before="120" w:after="0" w:line="240" w:lineRule="auto"/>
        <w:jc w:val="both"/>
        <w:rPr>
          <w:rFonts w:ascii="Garamond" w:hAnsi="Garamond"/>
          <w:sz w:val="24"/>
          <w:szCs w:val="24"/>
          <w:lang w:eastAsia="es-BO"/>
        </w:rPr>
      </w:pPr>
      <w:r w:rsidRPr="00BC37D6">
        <w:rPr>
          <w:rFonts w:ascii="Garamond" w:hAnsi="Garamond" w:cs="FuturaStd-Medium"/>
          <w:sz w:val="24"/>
          <w:szCs w:val="24"/>
        </w:rPr>
        <w:t xml:space="preserve">Para la </w:t>
      </w:r>
      <w:r w:rsidR="000A5ECE">
        <w:rPr>
          <w:rFonts w:ascii="Garamond" w:hAnsi="Garamond" w:cs="FuturaStd-Medium"/>
          <w:sz w:val="24"/>
          <w:szCs w:val="24"/>
        </w:rPr>
        <w:t xml:space="preserve">viabilidad económica de implementación </w:t>
      </w:r>
      <w:r w:rsidR="00844939">
        <w:rPr>
          <w:rFonts w:ascii="Garamond" w:hAnsi="Garamond" w:cs="FuturaStd-Medium"/>
          <w:sz w:val="24"/>
          <w:szCs w:val="24"/>
        </w:rPr>
        <w:t xml:space="preserve">y sostenibilidad </w:t>
      </w:r>
      <w:r w:rsidRPr="00BC37D6">
        <w:rPr>
          <w:rFonts w:ascii="Garamond" w:hAnsi="Garamond" w:cs="FuturaStd-Medium"/>
          <w:sz w:val="24"/>
          <w:szCs w:val="24"/>
        </w:rPr>
        <w:t xml:space="preserve">del Plan Nacional de Uso de Suelos, el Viceministerio de Tierras dependiente del Ministerio de Desarrollo Rural y Tierras establecerá </w:t>
      </w:r>
      <w:r w:rsidRPr="00BC37D6">
        <w:rPr>
          <w:rFonts w:ascii="Garamond" w:eastAsia="FuturaStd-Book" w:hAnsi="Garamond" w:cs="FuturaStd-Book"/>
          <w:sz w:val="24"/>
          <w:szCs w:val="24"/>
          <w:lang w:val="es-BO"/>
        </w:rPr>
        <w:t xml:space="preserve">acuerdos de financiamiento </w:t>
      </w:r>
      <w:r w:rsidR="00844939">
        <w:rPr>
          <w:rFonts w:ascii="Garamond" w:eastAsia="FuturaStd-Book" w:hAnsi="Garamond" w:cs="FuturaStd-Book"/>
          <w:sz w:val="24"/>
          <w:szCs w:val="24"/>
          <w:lang w:val="es-BO"/>
        </w:rPr>
        <w:t xml:space="preserve">tanto </w:t>
      </w:r>
      <w:r w:rsidRPr="00BC37D6">
        <w:rPr>
          <w:rFonts w:ascii="Garamond" w:eastAsia="FuturaStd-Book" w:hAnsi="Garamond" w:cs="FuturaStd-Book"/>
          <w:sz w:val="24"/>
          <w:szCs w:val="24"/>
          <w:lang w:val="es-BO"/>
        </w:rPr>
        <w:t xml:space="preserve">con </w:t>
      </w:r>
      <w:r w:rsidR="00844939">
        <w:rPr>
          <w:rFonts w:ascii="Garamond" w:eastAsia="FuturaStd-Book" w:hAnsi="Garamond" w:cs="FuturaStd-Book"/>
          <w:sz w:val="24"/>
          <w:szCs w:val="24"/>
          <w:lang w:val="es-BO"/>
        </w:rPr>
        <w:t>la</w:t>
      </w:r>
      <w:r w:rsidRPr="00BC37D6">
        <w:rPr>
          <w:rFonts w:ascii="Garamond" w:eastAsia="FuturaStd-Book" w:hAnsi="Garamond" w:cs="FuturaStd-Book"/>
          <w:sz w:val="24"/>
          <w:szCs w:val="24"/>
          <w:lang w:val="es-BO"/>
        </w:rPr>
        <w:t xml:space="preserve"> cooperación internacional (donaciones, créditos, etc.)</w:t>
      </w:r>
      <w:r w:rsidR="0083309D">
        <w:rPr>
          <w:rFonts w:ascii="Garamond" w:eastAsia="FuturaStd-Book" w:hAnsi="Garamond" w:cs="FuturaStd-Book"/>
          <w:sz w:val="24"/>
          <w:szCs w:val="24"/>
          <w:lang w:val="es-BO"/>
        </w:rPr>
        <w:t>, nivel central del Estado</w:t>
      </w:r>
      <w:r w:rsidRPr="00BC37D6">
        <w:rPr>
          <w:rFonts w:ascii="Garamond" w:eastAsia="FuturaStd-Book" w:hAnsi="Garamond" w:cs="FuturaStd-Book"/>
          <w:sz w:val="24"/>
          <w:szCs w:val="24"/>
          <w:lang w:val="es-BO"/>
        </w:rPr>
        <w:t xml:space="preserve"> </w:t>
      </w:r>
      <w:r w:rsidR="00844939">
        <w:rPr>
          <w:rFonts w:ascii="Garamond" w:eastAsia="FuturaStd-Book" w:hAnsi="Garamond" w:cs="FuturaStd-Book"/>
          <w:sz w:val="24"/>
          <w:szCs w:val="24"/>
          <w:lang w:val="es-BO"/>
        </w:rPr>
        <w:t>y</w:t>
      </w:r>
      <w:r w:rsidRPr="00BC37D6">
        <w:rPr>
          <w:rFonts w:ascii="Garamond" w:eastAsia="FuturaStd-Book" w:hAnsi="Garamond" w:cs="FuturaStd-Book"/>
          <w:sz w:val="24"/>
          <w:szCs w:val="24"/>
          <w:lang w:val="es-BO"/>
        </w:rPr>
        <w:t xml:space="preserve"> los gobiernos subna</w:t>
      </w:r>
      <w:r w:rsidR="00844939">
        <w:rPr>
          <w:rFonts w:ascii="Garamond" w:eastAsia="FuturaStd-Book" w:hAnsi="Garamond" w:cs="FuturaStd-Book"/>
          <w:sz w:val="24"/>
          <w:szCs w:val="24"/>
          <w:lang w:val="es-BO"/>
        </w:rPr>
        <w:t>cionales (GAD, GAR, GAM y AIOC), un fondo común, para el manejo integral de suelos</w:t>
      </w:r>
      <w:r w:rsidRPr="00BC37D6">
        <w:rPr>
          <w:rFonts w:ascii="Garamond" w:hAnsi="Garamond"/>
          <w:sz w:val="24"/>
          <w:szCs w:val="24"/>
          <w:lang w:eastAsia="es-BO"/>
        </w:rPr>
        <w:t>.</w:t>
      </w:r>
      <w:r w:rsidRPr="00BC37D6">
        <w:rPr>
          <w:rFonts w:ascii="Garamond" w:eastAsia="FuturaStd-Book" w:hAnsi="Garamond" w:cs="FuturaStd-Book"/>
          <w:sz w:val="24"/>
          <w:szCs w:val="24"/>
          <w:lang w:val="es-BO"/>
        </w:rPr>
        <w:t xml:space="preserve"> </w:t>
      </w:r>
      <w:r w:rsidRPr="00BC37D6">
        <w:rPr>
          <w:rFonts w:ascii="Garamond" w:hAnsi="Garamond"/>
          <w:sz w:val="24"/>
          <w:szCs w:val="24"/>
          <w:lang w:eastAsia="es-BO"/>
        </w:rPr>
        <w:t>Este Fondo tendrá como función principal canalizar, administrar y asignar de manera eficiente, transparente, oportuna y sostenible</w:t>
      </w:r>
      <w:r w:rsidR="00844939">
        <w:rPr>
          <w:rFonts w:ascii="Garamond" w:hAnsi="Garamond"/>
          <w:sz w:val="24"/>
          <w:szCs w:val="24"/>
          <w:lang w:eastAsia="es-BO"/>
        </w:rPr>
        <w:t>,</w:t>
      </w:r>
      <w:r w:rsidRPr="00BC37D6">
        <w:rPr>
          <w:rFonts w:ascii="Garamond" w:hAnsi="Garamond"/>
          <w:sz w:val="24"/>
          <w:szCs w:val="24"/>
          <w:lang w:eastAsia="es-BO"/>
        </w:rPr>
        <w:t xml:space="preserve"> </w:t>
      </w:r>
      <w:r w:rsidR="00844939" w:rsidRPr="00BC37D6">
        <w:rPr>
          <w:rFonts w:ascii="Garamond" w:hAnsi="Garamond"/>
          <w:sz w:val="24"/>
          <w:szCs w:val="24"/>
          <w:lang w:eastAsia="es-BO"/>
        </w:rPr>
        <w:t>recursos económicos y financieros</w:t>
      </w:r>
      <w:r w:rsidRPr="00BC37D6">
        <w:rPr>
          <w:rFonts w:ascii="Garamond" w:hAnsi="Garamond"/>
          <w:sz w:val="24"/>
          <w:szCs w:val="24"/>
          <w:lang w:eastAsia="es-BO"/>
        </w:rPr>
        <w:t xml:space="preserve"> de apoyo a la implementación de programas, proyectos, acciones de fomento de manejo, conservación, recuperación de suelos y resiliencia al cambio</w:t>
      </w:r>
      <w:r w:rsidR="00844939">
        <w:rPr>
          <w:rFonts w:ascii="Garamond" w:hAnsi="Garamond"/>
          <w:sz w:val="24"/>
          <w:szCs w:val="24"/>
          <w:lang w:eastAsia="es-BO"/>
        </w:rPr>
        <w:t xml:space="preserve"> climático. Así mismo</w:t>
      </w:r>
      <w:r w:rsidRPr="00BC37D6">
        <w:rPr>
          <w:rFonts w:ascii="Garamond" w:hAnsi="Garamond"/>
          <w:sz w:val="24"/>
          <w:szCs w:val="24"/>
          <w:lang w:eastAsia="es-BO"/>
        </w:rPr>
        <w:t>, tendrá la capacidad de gestionar y administrar: </w:t>
      </w:r>
    </w:p>
    <w:p w14:paraId="77025F6A" w14:textId="77777777" w:rsidR="00BC37D6" w:rsidRPr="00BC37D6" w:rsidRDefault="00BC37D6" w:rsidP="006909D9">
      <w:pPr>
        <w:pStyle w:val="Ttulo3"/>
        <w:keepLines w:val="0"/>
        <w:numPr>
          <w:ilvl w:val="3"/>
          <w:numId w:val="37"/>
        </w:numPr>
        <w:tabs>
          <w:tab w:val="left" w:pos="0"/>
        </w:tabs>
        <w:rPr>
          <w:rFonts w:eastAsia="Calibri"/>
        </w:rPr>
      </w:pPr>
      <w:r w:rsidRPr="0083309D">
        <w:rPr>
          <w:rFonts w:eastAsia="Calibri"/>
        </w:rPr>
        <w:t> </w:t>
      </w:r>
      <w:bookmarkStart w:id="46" w:name="_Toc472090244"/>
      <w:r w:rsidRPr="00BC37D6">
        <w:rPr>
          <w:rFonts w:eastAsia="Calibri"/>
        </w:rPr>
        <w:t>Estrategia de monitoreo y evaluación</w:t>
      </w:r>
      <w:bookmarkEnd w:id="46"/>
      <w:r w:rsidRPr="00BC37D6">
        <w:rPr>
          <w:rFonts w:eastAsia="Calibri"/>
        </w:rPr>
        <w:t xml:space="preserve"> </w:t>
      </w:r>
    </w:p>
    <w:p w14:paraId="311361D1" w14:textId="77777777" w:rsidR="00BC37D6" w:rsidRPr="00BC37D6" w:rsidRDefault="00BC37D6" w:rsidP="00BC37D6">
      <w:pPr>
        <w:autoSpaceDE w:val="0"/>
        <w:autoSpaceDN w:val="0"/>
        <w:adjustRightInd w:val="0"/>
        <w:spacing w:before="120" w:after="0" w:line="240" w:lineRule="auto"/>
        <w:jc w:val="both"/>
        <w:rPr>
          <w:rFonts w:ascii="Garamond" w:hAnsi="Garamond" w:cs="Franklin Gothic Book"/>
          <w:sz w:val="24"/>
          <w:szCs w:val="24"/>
          <w:lang w:val="es-BO"/>
        </w:rPr>
      </w:pPr>
      <w:r w:rsidRPr="00BC37D6">
        <w:rPr>
          <w:rFonts w:ascii="Garamond" w:hAnsi="Garamond" w:cs="Franklin Gothic Book"/>
          <w:sz w:val="24"/>
          <w:szCs w:val="24"/>
          <w:lang w:val="es-BO"/>
        </w:rPr>
        <w:t xml:space="preserve">La implementación de las acciones estratégicas posibilitará la generación de resultados, efectos e impactos según los lineamientos estratégicos. La estrategia de monitoreo y evaluación comprenderá un conjunto de procesos e instrumentos a nivel del Plan Nacional de Uso de Suelos estableciendo tres tipos de Monitoreo y Evaluación: </w:t>
      </w:r>
    </w:p>
    <w:p w14:paraId="4F9C4F97"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Monitoreo de resultados de actividades programados</w:t>
      </w:r>
    </w:p>
    <w:p w14:paraId="3AA62454" w14:textId="77777777" w:rsidR="00BC37D6" w:rsidRPr="00B4673F" w:rsidRDefault="00BC37D6" w:rsidP="001E1C9A">
      <w:pPr>
        <w:pStyle w:val="Prrafodelista"/>
        <w:numPr>
          <w:ilvl w:val="0"/>
          <w:numId w:val="34"/>
        </w:numPr>
        <w:autoSpaceDE w:val="0"/>
        <w:autoSpaceDN w:val="0"/>
        <w:adjustRightInd w:val="0"/>
        <w:spacing w:before="120" w:after="0"/>
        <w:jc w:val="both"/>
        <w:rPr>
          <w:rFonts w:ascii="Garamond" w:eastAsia="FuturaStd-Book" w:hAnsi="Garamond" w:cs="FuturaStd-Book"/>
          <w:color w:val="auto"/>
          <w:sz w:val="24"/>
          <w:szCs w:val="24"/>
        </w:rPr>
      </w:pPr>
      <w:r w:rsidRPr="00B4673F">
        <w:rPr>
          <w:rFonts w:ascii="Garamond" w:eastAsia="FuturaStd-Book" w:hAnsi="Garamond" w:cs="FuturaStd-Book"/>
          <w:color w:val="auto"/>
          <w:sz w:val="24"/>
          <w:szCs w:val="24"/>
        </w:rPr>
        <w:t>Evaluación de efectos</w:t>
      </w:r>
      <w:r w:rsidR="0083309D">
        <w:rPr>
          <w:rFonts w:ascii="Garamond" w:eastAsia="FuturaStd-Book" w:hAnsi="Garamond" w:cs="FuturaStd-Book"/>
          <w:color w:val="auto"/>
          <w:sz w:val="24"/>
          <w:szCs w:val="24"/>
        </w:rPr>
        <w:t xml:space="preserve"> e</w:t>
      </w:r>
      <w:r w:rsidRPr="00B4673F">
        <w:rPr>
          <w:rFonts w:ascii="Garamond" w:eastAsia="FuturaStd-Book" w:hAnsi="Garamond" w:cs="FuturaStd-Book"/>
          <w:color w:val="auto"/>
          <w:sz w:val="24"/>
          <w:szCs w:val="24"/>
        </w:rPr>
        <w:t xml:space="preserve"> </w:t>
      </w:r>
      <w:r w:rsidR="0083309D" w:rsidRPr="00B4673F">
        <w:rPr>
          <w:rFonts w:ascii="Garamond" w:eastAsia="FuturaStd-Book" w:hAnsi="Garamond" w:cs="FuturaStd-Book"/>
          <w:color w:val="auto"/>
          <w:sz w:val="24"/>
          <w:szCs w:val="24"/>
        </w:rPr>
        <w:t>impactos</w:t>
      </w:r>
    </w:p>
    <w:p w14:paraId="12CC8781" w14:textId="77777777" w:rsidR="0083309D" w:rsidRDefault="00BC37D6" w:rsidP="00BC37D6">
      <w:pPr>
        <w:autoSpaceDE w:val="0"/>
        <w:autoSpaceDN w:val="0"/>
        <w:adjustRightInd w:val="0"/>
        <w:spacing w:before="120" w:after="0" w:line="240" w:lineRule="auto"/>
        <w:jc w:val="both"/>
        <w:rPr>
          <w:rFonts w:ascii="Garamond" w:hAnsi="Garamond" w:cs="Franklin Gothic Book"/>
          <w:sz w:val="24"/>
          <w:szCs w:val="24"/>
          <w:lang w:val="es-BO"/>
        </w:rPr>
      </w:pPr>
      <w:r w:rsidRPr="00BC37D6">
        <w:rPr>
          <w:rFonts w:ascii="Garamond" w:hAnsi="Garamond" w:cs="Arial Black"/>
          <w:b/>
          <w:bCs/>
          <w:sz w:val="24"/>
          <w:szCs w:val="24"/>
          <w:lang w:val="es-BO"/>
        </w:rPr>
        <w:t xml:space="preserve">Monitoreo de resultados </w:t>
      </w:r>
      <w:r w:rsidRPr="00BC37D6">
        <w:rPr>
          <w:rFonts w:ascii="Garamond" w:hAnsi="Garamond" w:cs="Franklin Gothic Book"/>
          <w:b/>
          <w:sz w:val="24"/>
          <w:szCs w:val="24"/>
        </w:rPr>
        <w:t>de actividades programados</w:t>
      </w:r>
      <w:r w:rsidRPr="00BC37D6">
        <w:rPr>
          <w:rFonts w:ascii="Garamond" w:hAnsi="Garamond" w:cs="Arial Black"/>
          <w:b/>
          <w:bCs/>
          <w:sz w:val="24"/>
          <w:szCs w:val="24"/>
          <w:lang w:val="es-BO"/>
        </w:rPr>
        <w:t>:</w:t>
      </w:r>
      <w:r w:rsidRPr="00BC37D6">
        <w:rPr>
          <w:rFonts w:ascii="Garamond" w:hAnsi="Garamond" w:cs="Franklin Gothic Book"/>
          <w:sz w:val="24"/>
          <w:szCs w:val="24"/>
          <w:lang w:val="es-BO"/>
        </w:rPr>
        <w:t xml:space="preserve"> El monitoreo de resultados de actividades programados comprenderá un conjunto de procesos y herramientas que generará información útil para el </w:t>
      </w:r>
      <w:r w:rsidR="0083309D">
        <w:rPr>
          <w:rFonts w:ascii="Garamond" w:hAnsi="Garamond" w:cs="Franklin Gothic Book"/>
          <w:sz w:val="24"/>
          <w:szCs w:val="24"/>
          <w:lang w:val="es-BO"/>
        </w:rPr>
        <w:t>nivel central del Estado</w:t>
      </w:r>
      <w:r w:rsidRPr="00BC37D6">
        <w:rPr>
          <w:rFonts w:ascii="Garamond" w:hAnsi="Garamond" w:cs="Franklin Gothic Book"/>
          <w:sz w:val="24"/>
          <w:szCs w:val="24"/>
          <w:lang w:val="es-BO"/>
        </w:rPr>
        <w:t xml:space="preserve"> y para los Gobiernos Subnacionales, respecto al grado de avance de actividades programadas y de </w:t>
      </w:r>
      <w:r w:rsidR="0083309D">
        <w:rPr>
          <w:rFonts w:ascii="Garamond" w:hAnsi="Garamond" w:cs="Franklin Gothic Book"/>
          <w:sz w:val="24"/>
          <w:szCs w:val="24"/>
          <w:lang w:val="es-BO"/>
        </w:rPr>
        <w:t>los</w:t>
      </w:r>
      <w:r w:rsidRPr="00BC37D6">
        <w:rPr>
          <w:rFonts w:ascii="Garamond" w:hAnsi="Garamond" w:cs="Franklin Gothic Book"/>
          <w:sz w:val="24"/>
          <w:szCs w:val="24"/>
          <w:lang w:val="es-BO"/>
        </w:rPr>
        <w:t xml:space="preserve"> resultados y productos generados. </w:t>
      </w:r>
    </w:p>
    <w:p w14:paraId="4B77234C" w14:textId="77777777" w:rsidR="00B357B8" w:rsidRDefault="00B357B8" w:rsidP="00BC37D6">
      <w:pPr>
        <w:autoSpaceDE w:val="0"/>
        <w:autoSpaceDN w:val="0"/>
        <w:adjustRightInd w:val="0"/>
        <w:spacing w:before="120" w:after="0" w:line="240" w:lineRule="auto"/>
        <w:jc w:val="both"/>
        <w:rPr>
          <w:rFonts w:ascii="Garamond" w:hAnsi="Garamond" w:cs="Franklin Gothic Book"/>
          <w:sz w:val="24"/>
          <w:szCs w:val="24"/>
          <w:lang w:val="es-BO"/>
        </w:rPr>
      </w:pPr>
      <w:r>
        <w:rPr>
          <w:rFonts w:ascii="Garamond" w:hAnsi="Garamond" w:cs="Franklin Gothic Book"/>
          <w:sz w:val="24"/>
          <w:szCs w:val="24"/>
          <w:lang w:val="es-BO"/>
        </w:rPr>
        <w:t xml:space="preserve">El </w:t>
      </w:r>
      <w:r w:rsidRPr="00BC37D6">
        <w:rPr>
          <w:rFonts w:ascii="Garamond" w:hAnsi="Garamond" w:cs="Franklin Gothic Book"/>
          <w:sz w:val="24"/>
          <w:szCs w:val="24"/>
          <w:lang w:val="es-BO"/>
        </w:rPr>
        <w:t xml:space="preserve">Plan Nacional de Uso de </w:t>
      </w:r>
      <w:r>
        <w:rPr>
          <w:rFonts w:ascii="Garamond" w:hAnsi="Garamond" w:cs="Franklin Gothic Book"/>
          <w:sz w:val="24"/>
          <w:szCs w:val="24"/>
          <w:lang w:val="es-BO"/>
        </w:rPr>
        <w:t>S</w:t>
      </w:r>
      <w:r w:rsidRPr="00BC37D6">
        <w:rPr>
          <w:rFonts w:ascii="Garamond" w:hAnsi="Garamond" w:cs="Franklin Gothic Book"/>
          <w:sz w:val="24"/>
          <w:szCs w:val="24"/>
          <w:lang w:val="es-BO"/>
        </w:rPr>
        <w:t>uelos</w:t>
      </w:r>
      <w:r>
        <w:rPr>
          <w:rFonts w:ascii="Garamond" w:hAnsi="Garamond" w:cs="Franklin Gothic Book"/>
          <w:sz w:val="24"/>
          <w:szCs w:val="24"/>
          <w:lang w:val="es-BO"/>
        </w:rPr>
        <w:t xml:space="preserve"> tendrá un programa de seguimiento y monitoreo y será efectuado de manera permanente según requerimiento.</w:t>
      </w:r>
    </w:p>
    <w:p w14:paraId="349206BB" w14:textId="77777777" w:rsidR="00BC37D6" w:rsidRPr="00BC37D6" w:rsidRDefault="00BC37D6" w:rsidP="00BC37D6">
      <w:pPr>
        <w:autoSpaceDE w:val="0"/>
        <w:autoSpaceDN w:val="0"/>
        <w:adjustRightInd w:val="0"/>
        <w:spacing w:before="120" w:after="0" w:line="240" w:lineRule="auto"/>
        <w:jc w:val="both"/>
        <w:rPr>
          <w:rFonts w:ascii="Garamond" w:hAnsi="Garamond" w:cs="Franklin Gothic Book"/>
          <w:sz w:val="24"/>
          <w:szCs w:val="24"/>
          <w:lang w:val="es-BO"/>
        </w:rPr>
      </w:pPr>
      <w:r w:rsidRPr="00BC37D6">
        <w:rPr>
          <w:rFonts w:ascii="Garamond" w:hAnsi="Garamond" w:cs="Arial Black"/>
          <w:b/>
          <w:bCs/>
          <w:sz w:val="24"/>
          <w:szCs w:val="24"/>
          <w:lang w:val="es-BO"/>
        </w:rPr>
        <w:t>Evaluación de efectos</w:t>
      </w:r>
      <w:r w:rsidR="00B357B8">
        <w:rPr>
          <w:rFonts w:ascii="Garamond" w:hAnsi="Garamond" w:cs="Arial Black"/>
          <w:b/>
          <w:bCs/>
          <w:sz w:val="24"/>
          <w:szCs w:val="24"/>
          <w:lang w:val="es-BO"/>
        </w:rPr>
        <w:t xml:space="preserve"> e impactos</w:t>
      </w:r>
      <w:r w:rsidRPr="00BC37D6">
        <w:rPr>
          <w:rFonts w:ascii="Garamond" w:hAnsi="Garamond" w:cs="Arial Black"/>
          <w:b/>
          <w:bCs/>
          <w:sz w:val="24"/>
          <w:szCs w:val="24"/>
          <w:lang w:val="es-BO"/>
        </w:rPr>
        <w:t>:</w:t>
      </w:r>
      <w:r w:rsidRPr="00BC37D6">
        <w:rPr>
          <w:rFonts w:ascii="Garamond" w:hAnsi="Garamond" w:cs="Franklin Gothic Book"/>
          <w:sz w:val="24"/>
          <w:szCs w:val="24"/>
          <w:lang w:val="es-BO"/>
        </w:rPr>
        <w:t xml:space="preserve"> La evaluación de efectos </w:t>
      </w:r>
      <w:r w:rsidR="00B357B8">
        <w:rPr>
          <w:rFonts w:ascii="Garamond" w:hAnsi="Garamond" w:cs="Franklin Gothic Book"/>
          <w:sz w:val="24"/>
          <w:szCs w:val="24"/>
          <w:lang w:val="es-BO"/>
        </w:rPr>
        <w:t xml:space="preserve">e impactos de la gestión integral de suelos, se realizará mediante </w:t>
      </w:r>
      <w:r w:rsidRPr="00BC37D6">
        <w:rPr>
          <w:rFonts w:ascii="Garamond" w:hAnsi="Garamond" w:cs="Franklin Gothic Book"/>
          <w:sz w:val="24"/>
          <w:szCs w:val="24"/>
          <w:lang w:val="es-BO"/>
        </w:rPr>
        <w:t xml:space="preserve">herramientas de evaluación ex ante y ex post de proyectos y acciones sensibles para detectar los efectos esperados y no esperados de la implementación en los siguientes aspectos: </w:t>
      </w:r>
    </w:p>
    <w:p w14:paraId="611911E4" w14:textId="77777777" w:rsidR="00BC37D6" w:rsidRPr="00BC37D6" w:rsidRDefault="00EC4A34" w:rsidP="00BC37D6">
      <w:pPr>
        <w:autoSpaceDE w:val="0"/>
        <w:autoSpaceDN w:val="0"/>
        <w:adjustRightInd w:val="0"/>
        <w:spacing w:before="120" w:after="0" w:line="240" w:lineRule="auto"/>
        <w:jc w:val="both"/>
        <w:rPr>
          <w:rFonts w:ascii="Garamond" w:eastAsia="FuturaStd-Book" w:hAnsi="Garamond" w:cs="FuturaStd-Book"/>
          <w:sz w:val="24"/>
          <w:szCs w:val="24"/>
          <w:lang w:val="es-BO"/>
        </w:rPr>
      </w:pPr>
      <w:r>
        <w:rPr>
          <w:rFonts w:ascii="Garamond" w:hAnsi="Garamond" w:cs="Franklin Gothic Book"/>
          <w:noProof/>
          <w:sz w:val="24"/>
          <w:szCs w:val="24"/>
          <w:lang w:val="es-BO" w:eastAsia="es-BO" w:bidi="ar-SA"/>
        </w:rPr>
        <mc:AlternateContent>
          <mc:Choice Requires="wps">
            <w:drawing>
              <wp:anchor distT="0" distB="0" distL="114300" distR="114300" simplePos="0" relativeHeight="251675136" behindDoc="0" locked="0" layoutInCell="1" allowOverlap="1" wp14:anchorId="62A02D19" wp14:editId="35EF136A">
                <wp:simplePos x="0" y="0"/>
                <wp:positionH relativeFrom="column">
                  <wp:posOffset>-1244037</wp:posOffset>
                </wp:positionH>
                <wp:positionV relativeFrom="paragraph">
                  <wp:posOffset>-1165692</wp:posOffset>
                </wp:positionV>
                <wp:extent cx="7947025" cy="10066655"/>
                <wp:effectExtent l="0" t="0" r="15875" b="10795"/>
                <wp:wrapNone/>
                <wp:docPr id="51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7025" cy="10066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16D35265" id="Rectangle 77" o:spid="_x0000_s1026" style="position:absolute;margin-left:-97.95pt;margin-top:-91.8pt;width:625.75pt;height:792.6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" filled="f"/>
            </w:pict>
          </mc:Fallback>
        </mc:AlternateContent>
      </w:r>
      <w:r w:rsidR="00BC37D6" w:rsidRPr="00BC37D6">
        <w:rPr>
          <w:rFonts w:ascii="Garamond" w:hAnsi="Garamond" w:cs="Franklin Gothic Book"/>
          <w:sz w:val="24"/>
          <w:szCs w:val="24"/>
          <w:lang w:val="es-BO"/>
        </w:rPr>
        <w:t xml:space="preserve">La verificación de los impactos de las implementaciones de las acciones en Gestión Integral de Suelos, </w:t>
      </w:r>
      <w:r w:rsidR="00132B17">
        <w:rPr>
          <w:rFonts w:ascii="Garamond" w:hAnsi="Garamond" w:cs="Franklin Gothic Book"/>
          <w:sz w:val="24"/>
          <w:szCs w:val="24"/>
          <w:lang w:val="es-BO"/>
        </w:rPr>
        <w:t xml:space="preserve">se realizará a largo plazo, sin </w:t>
      </w:r>
      <w:r w:rsidR="007707DB">
        <w:rPr>
          <w:rFonts w:ascii="Garamond" w:hAnsi="Garamond" w:cs="Franklin Gothic Book"/>
          <w:sz w:val="24"/>
          <w:szCs w:val="24"/>
          <w:lang w:val="es-BO"/>
        </w:rPr>
        <w:t>embargo,</w:t>
      </w:r>
      <w:r w:rsidR="00132B17">
        <w:rPr>
          <w:rFonts w:ascii="Garamond" w:hAnsi="Garamond" w:cs="Franklin Gothic Book"/>
          <w:sz w:val="24"/>
          <w:szCs w:val="24"/>
          <w:lang w:val="es-BO"/>
        </w:rPr>
        <w:t xml:space="preserve"> se realizarán evaluaciones periódicas de</w:t>
      </w:r>
      <w:r w:rsidR="00BC37D6" w:rsidRPr="00BC37D6">
        <w:rPr>
          <w:rFonts w:ascii="Garamond" w:eastAsia="FuturaStd-Book" w:hAnsi="Garamond" w:cs="FuturaStd-Book"/>
          <w:sz w:val="24"/>
          <w:szCs w:val="24"/>
          <w:lang w:val="es-BO"/>
        </w:rPr>
        <w:t xml:space="preserve"> percepción del impacto productivo en grupos focales de comunidades beneficiadas </w:t>
      </w:r>
      <w:r w:rsidR="00BC37D6" w:rsidRPr="00BC37D6">
        <w:rPr>
          <w:rFonts w:ascii="Garamond" w:eastAsia="FuturaStd-Book" w:hAnsi="Garamond" w:cs="FuturaStd-Book"/>
          <w:sz w:val="24"/>
          <w:szCs w:val="24"/>
        </w:rPr>
        <w:t xml:space="preserve">por los proyectos y </w:t>
      </w:r>
      <w:r w:rsidR="00132B17">
        <w:rPr>
          <w:rFonts w:ascii="Garamond" w:eastAsia="FuturaStd-Book" w:hAnsi="Garamond" w:cs="FuturaStd-Book"/>
          <w:sz w:val="24"/>
          <w:szCs w:val="24"/>
        </w:rPr>
        <w:t>programas.</w:t>
      </w:r>
    </w:p>
    <w:p w14:paraId="19D04F7E" w14:textId="77777777" w:rsidR="00B74615" w:rsidRDefault="00B74615" w:rsidP="00BC37D6">
      <w:pPr>
        <w:spacing w:before="120" w:after="0" w:line="240" w:lineRule="auto"/>
        <w:jc w:val="both"/>
        <w:rPr>
          <w:rFonts w:ascii="Garamond" w:hAnsi="Garamond" w:cs="Arial"/>
          <w:sz w:val="24"/>
          <w:szCs w:val="24"/>
        </w:rPr>
      </w:pPr>
    </w:p>
    <w:p w14:paraId="67864B52" w14:textId="77777777" w:rsidR="004233F8" w:rsidRDefault="004233F8" w:rsidP="00BC37D6">
      <w:pPr>
        <w:spacing w:before="120" w:after="0" w:line="240" w:lineRule="auto"/>
        <w:jc w:val="both"/>
        <w:rPr>
          <w:rFonts w:ascii="Garamond" w:hAnsi="Garamond" w:cs="Arial"/>
          <w:sz w:val="24"/>
          <w:szCs w:val="24"/>
        </w:rPr>
      </w:pPr>
    </w:p>
    <w:p w14:paraId="26046B9F" w14:textId="77777777" w:rsidR="004233F8" w:rsidRDefault="004233F8" w:rsidP="00BC37D6">
      <w:pPr>
        <w:spacing w:before="120" w:after="0" w:line="240" w:lineRule="auto"/>
        <w:jc w:val="both"/>
        <w:rPr>
          <w:rFonts w:ascii="Garamond" w:hAnsi="Garamond" w:cs="Arial"/>
          <w:sz w:val="24"/>
          <w:szCs w:val="24"/>
        </w:rPr>
      </w:pPr>
    </w:p>
    <w:p w14:paraId="12A17CA5" w14:textId="77777777" w:rsidR="004233F8" w:rsidRDefault="004233F8" w:rsidP="00BC37D6">
      <w:pPr>
        <w:spacing w:before="120" w:after="0" w:line="240" w:lineRule="auto"/>
        <w:jc w:val="both"/>
        <w:rPr>
          <w:rFonts w:ascii="Garamond" w:hAnsi="Garamond" w:cs="Arial"/>
          <w:sz w:val="24"/>
          <w:szCs w:val="24"/>
        </w:rPr>
      </w:pPr>
    </w:p>
    <w:p w14:paraId="58377D2A" w14:textId="77777777" w:rsidR="004233F8" w:rsidRDefault="004233F8" w:rsidP="00BC37D6">
      <w:pPr>
        <w:spacing w:before="120" w:after="0" w:line="240" w:lineRule="auto"/>
        <w:jc w:val="both"/>
        <w:rPr>
          <w:rFonts w:ascii="Garamond" w:hAnsi="Garamond" w:cs="Arial"/>
          <w:sz w:val="24"/>
          <w:szCs w:val="24"/>
        </w:rPr>
      </w:pPr>
    </w:p>
    <w:p w14:paraId="63C98913" w14:textId="77777777" w:rsidR="004233F8" w:rsidRDefault="004233F8" w:rsidP="00BC37D6">
      <w:pPr>
        <w:spacing w:before="120" w:after="0" w:line="240" w:lineRule="auto"/>
        <w:jc w:val="both"/>
        <w:rPr>
          <w:rFonts w:ascii="Garamond" w:hAnsi="Garamond" w:cs="Arial"/>
          <w:sz w:val="24"/>
          <w:szCs w:val="24"/>
        </w:rPr>
      </w:pPr>
    </w:p>
    <w:p w14:paraId="459C8F6B" w14:textId="77777777" w:rsidR="00BC40DA" w:rsidRDefault="00BC40DA" w:rsidP="004233F8">
      <w:pPr>
        <w:spacing w:before="120" w:after="0" w:line="240" w:lineRule="auto"/>
        <w:jc w:val="right"/>
        <w:rPr>
          <w:rFonts w:ascii="Garamond" w:hAnsi="Garamond" w:cs="Arial"/>
          <w:sz w:val="24"/>
          <w:szCs w:val="24"/>
          <w:highlight w:val="cyan"/>
        </w:rPr>
      </w:pPr>
    </w:p>
    <w:p w14:paraId="2236DCD5" w14:textId="77777777" w:rsidR="00017E08" w:rsidRDefault="00017E08" w:rsidP="004233F8">
      <w:pPr>
        <w:spacing w:before="120" w:after="0" w:line="240" w:lineRule="auto"/>
        <w:jc w:val="right"/>
        <w:rPr>
          <w:rFonts w:ascii="Garamond" w:hAnsi="Garamond" w:cs="Arial"/>
          <w:sz w:val="24"/>
          <w:szCs w:val="24"/>
          <w:highlight w:val="cyan"/>
        </w:rPr>
      </w:pPr>
    </w:p>
    <w:p w14:paraId="2DC28C81" w14:textId="77777777" w:rsidR="00017E08" w:rsidRDefault="00017E08" w:rsidP="00017E08">
      <w:pPr>
        <w:spacing w:before="120" w:after="0" w:line="240" w:lineRule="auto"/>
        <w:jc w:val="right"/>
        <w:rPr>
          <w:rFonts w:ascii="Garamond" w:hAnsi="Garamond" w:cs="Arial"/>
          <w:sz w:val="24"/>
          <w:szCs w:val="24"/>
          <w:highlight w:val="cyan"/>
        </w:rPr>
      </w:pPr>
    </w:p>
    <w:p w14:paraId="1B950263" w14:textId="77777777" w:rsidR="00017E08" w:rsidRDefault="00017E08" w:rsidP="00017E08">
      <w:pPr>
        <w:spacing w:before="120" w:after="0" w:line="240" w:lineRule="auto"/>
        <w:jc w:val="right"/>
        <w:rPr>
          <w:rFonts w:ascii="Garamond" w:hAnsi="Garamond" w:cs="Arial"/>
          <w:sz w:val="24"/>
          <w:szCs w:val="24"/>
        </w:rPr>
      </w:pPr>
    </w:p>
    <w:p w14:paraId="3E895B6B" w14:textId="77777777" w:rsidR="00017E08" w:rsidRDefault="00017E08" w:rsidP="00017E08">
      <w:pPr>
        <w:spacing w:before="120" w:after="0" w:line="240" w:lineRule="auto"/>
        <w:jc w:val="right"/>
        <w:rPr>
          <w:rFonts w:ascii="Garamond" w:hAnsi="Garamond" w:cs="Arial"/>
          <w:sz w:val="24"/>
          <w:szCs w:val="24"/>
        </w:rPr>
      </w:pPr>
    </w:p>
    <w:p w14:paraId="3684EE57" w14:textId="77777777" w:rsidR="00017E08" w:rsidRDefault="00017E08" w:rsidP="00017E08">
      <w:pPr>
        <w:autoSpaceDE w:val="0"/>
        <w:autoSpaceDN w:val="0"/>
        <w:adjustRightInd w:val="0"/>
        <w:spacing w:before="120"/>
        <w:jc w:val="both"/>
        <w:rPr>
          <w:rFonts w:ascii="Garamond" w:eastAsia="Calibri" w:hAnsi="Garamond" w:cs="Arial"/>
          <w:bCs/>
        </w:rPr>
      </w:pPr>
    </w:p>
    <w:p w14:paraId="24B84A9C" w14:textId="77777777" w:rsidR="00017E08" w:rsidRDefault="00017E08" w:rsidP="00017E08">
      <w:pPr>
        <w:pStyle w:val="Textoindependiente21"/>
        <w:spacing w:before="120"/>
        <w:rPr>
          <w:rFonts w:ascii="Garamond" w:hAnsi="Garamond" w:cs="Arial"/>
          <w:bCs/>
          <w:sz w:val="24"/>
          <w:szCs w:val="24"/>
        </w:rPr>
      </w:pPr>
    </w:p>
    <w:p w14:paraId="4D1315B1" w14:textId="77777777" w:rsidR="00017E08" w:rsidRDefault="00017E08" w:rsidP="00017E08">
      <w:pPr>
        <w:pStyle w:val="Textoindependiente21"/>
        <w:spacing w:before="120"/>
        <w:rPr>
          <w:rFonts w:ascii="Garamond" w:hAnsi="Garamond" w:cs="Arial"/>
          <w:bCs/>
          <w:sz w:val="24"/>
          <w:szCs w:val="24"/>
        </w:rPr>
      </w:pPr>
    </w:p>
    <w:p w14:paraId="70340B07" w14:textId="77777777" w:rsidR="00017E08" w:rsidRDefault="00017E08" w:rsidP="00017E08">
      <w:pPr>
        <w:pStyle w:val="Textoindependiente21"/>
        <w:spacing w:before="120"/>
        <w:rPr>
          <w:rFonts w:ascii="Garamond" w:hAnsi="Garamond" w:cs="Arial"/>
          <w:bCs/>
          <w:sz w:val="24"/>
          <w:szCs w:val="24"/>
        </w:rPr>
      </w:pPr>
    </w:p>
    <w:p w14:paraId="179802AF" w14:textId="77777777" w:rsidR="00017E08" w:rsidRDefault="00017E08" w:rsidP="00017E08">
      <w:pPr>
        <w:pStyle w:val="Textoindependiente21"/>
        <w:spacing w:before="120"/>
        <w:rPr>
          <w:rFonts w:ascii="Garamond" w:hAnsi="Garamond" w:cs="Arial"/>
          <w:bCs/>
          <w:sz w:val="24"/>
          <w:szCs w:val="24"/>
        </w:rPr>
      </w:pPr>
    </w:p>
    <w:p w14:paraId="3DAB9FDB" w14:textId="77777777" w:rsidR="00017E08" w:rsidRDefault="00017E08" w:rsidP="00017E08">
      <w:pPr>
        <w:pStyle w:val="Textoindependiente21"/>
        <w:spacing w:before="120"/>
        <w:rPr>
          <w:rFonts w:ascii="Garamond" w:hAnsi="Garamond" w:cs="Arial"/>
          <w:bCs/>
          <w:sz w:val="24"/>
          <w:szCs w:val="24"/>
        </w:rPr>
      </w:pPr>
    </w:p>
    <w:p w14:paraId="7C207BCE" w14:textId="77777777" w:rsidR="00017E08" w:rsidRDefault="00017E08" w:rsidP="00017E08">
      <w:pPr>
        <w:pStyle w:val="Textoindependiente21"/>
        <w:spacing w:before="120"/>
        <w:rPr>
          <w:rFonts w:ascii="Garamond" w:hAnsi="Garamond" w:cs="Arial"/>
          <w:bCs/>
          <w:sz w:val="24"/>
          <w:szCs w:val="24"/>
        </w:rPr>
      </w:pPr>
    </w:p>
    <w:p w14:paraId="053A9995" w14:textId="77777777" w:rsidR="00017E08" w:rsidRDefault="00017E08" w:rsidP="00017E08">
      <w:pPr>
        <w:pStyle w:val="Textoindependiente21"/>
        <w:spacing w:before="120"/>
        <w:rPr>
          <w:rFonts w:ascii="Garamond" w:hAnsi="Garamond" w:cs="Arial"/>
          <w:bCs/>
          <w:sz w:val="24"/>
          <w:szCs w:val="24"/>
        </w:rPr>
      </w:pPr>
    </w:p>
    <w:p w14:paraId="34229377" w14:textId="77777777" w:rsidR="00017E08" w:rsidRDefault="00017E08" w:rsidP="00017E08">
      <w:pPr>
        <w:pStyle w:val="Textoindependiente21"/>
        <w:spacing w:before="120"/>
        <w:rPr>
          <w:rFonts w:ascii="Garamond" w:hAnsi="Garamond" w:cs="Arial"/>
          <w:bCs/>
          <w:sz w:val="24"/>
          <w:szCs w:val="24"/>
        </w:rPr>
      </w:pPr>
    </w:p>
    <w:p w14:paraId="2D8007C2" w14:textId="77777777" w:rsidR="00017E08" w:rsidRDefault="00017E08" w:rsidP="00017E08">
      <w:pPr>
        <w:pStyle w:val="Textoindependiente21"/>
        <w:spacing w:before="120"/>
        <w:rPr>
          <w:rFonts w:ascii="Garamond" w:hAnsi="Garamond" w:cs="Arial"/>
          <w:bCs/>
          <w:sz w:val="24"/>
          <w:szCs w:val="24"/>
        </w:rPr>
      </w:pPr>
    </w:p>
    <w:p w14:paraId="23B67AEA" w14:textId="77777777" w:rsidR="00017E08" w:rsidRDefault="00017E08" w:rsidP="00017E08">
      <w:pPr>
        <w:pStyle w:val="Textoindependiente21"/>
        <w:spacing w:before="120"/>
        <w:rPr>
          <w:rFonts w:ascii="Garamond" w:hAnsi="Garamond" w:cs="Arial"/>
          <w:bCs/>
          <w:sz w:val="24"/>
          <w:szCs w:val="24"/>
        </w:rPr>
      </w:pPr>
    </w:p>
    <w:p w14:paraId="2A9629E4" w14:textId="77777777" w:rsidR="00017E08" w:rsidRDefault="00017E08" w:rsidP="00017E08">
      <w:pPr>
        <w:pStyle w:val="Textoindependiente21"/>
        <w:spacing w:before="120"/>
        <w:rPr>
          <w:rFonts w:ascii="Garamond" w:hAnsi="Garamond" w:cs="Arial"/>
          <w:bCs/>
          <w:sz w:val="24"/>
          <w:szCs w:val="24"/>
        </w:rPr>
      </w:pPr>
    </w:p>
    <w:p w14:paraId="5DD1E339" w14:textId="77777777" w:rsidR="00EC4A34" w:rsidRDefault="00EC4A34" w:rsidP="00017E08">
      <w:pPr>
        <w:pStyle w:val="Textoindependiente21"/>
        <w:spacing w:before="120"/>
        <w:rPr>
          <w:rFonts w:ascii="Garamond" w:hAnsi="Garamond" w:cs="Arial"/>
          <w:bCs/>
          <w:sz w:val="24"/>
          <w:szCs w:val="24"/>
        </w:rPr>
      </w:pPr>
    </w:p>
    <w:p w14:paraId="5806E1EA" w14:textId="77777777" w:rsidR="00EC4A34" w:rsidRDefault="00EC4A34" w:rsidP="00017E08">
      <w:pPr>
        <w:pStyle w:val="Textoindependiente21"/>
        <w:spacing w:before="120"/>
        <w:rPr>
          <w:rFonts w:ascii="Garamond" w:hAnsi="Garamond" w:cs="Arial"/>
          <w:bCs/>
          <w:sz w:val="24"/>
          <w:szCs w:val="24"/>
        </w:rPr>
      </w:pPr>
    </w:p>
    <w:p w14:paraId="1B15B08B" w14:textId="77777777" w:rsidR="00017E08" w:rsidRDefault="00017E08" w:rsidP="00017E08">
      <w:pPr>
        <w:pStyle w:val="Textoindependiente21"/>
        <w:spacing w:before="120"/>
        <w:rPr>
          <w:rFonts w:ascii="Garamond" w:hAnsi="Garamond" w:cs="Arial"/>
          <w:bCs/>
          <w:sz w:val="24"/>
          <w:szCs w:val="24"/>
        </w:rPr>
      </w:pPr>
    </w:p>
    <w:p w14:paraId="2A227281" w14:textId="77777777" w:rsidR="00EC4A34" w:rsidRDefault="00EC4A34" w:rsidP="00017E08">
      <w:pPr>
        <w:pStyle w:val="Textoindependiente21"/>
        <w:spacing w:before="120"/>
        <w:rPr>
          <w:rFonts w:ascii="Garamond" w:hAnsi="Garamond" w:cs="Arial"/>
          <w:bCs/>
          <w:sz w:val="24"/>
          <w:szCs w:val="24"/>
        </w:rPr>
      </w:pPr>
    </w:p>
    <w:p w14:paraId="068F8693" w14:textId="77777777" w:rsidR="00EC4A34" w:rsidRDefault="00EC4A34" w:rsidP="00017E08">
      <w:pPr>
        <w:pStyle w:val="Textoindependiente21"/>
        <w:spacing w:before="120"/>
        <w:rPr>
          <w:rFonts w:ascii="Garamond" w:hAnsi="Garamond" w:cs="Arial"/>
          <w:bCs/>
          <w:sz w:val="24"/>
          <w:szCs w:val="24"/>
        </w:rPr>
      </w:pPr>
    </w:p>
    <w:p w14:paraId="4B2A625C" w14:textId="77777777" w:rsidR="00EC4A34" w:rsidRDefault="00EC4A34" w:rsidP="00017E08">
      <w:pPr>
        <w:pStyle w:val="Textoindependiente21"/>
        <w:spacing w:before="120"/>
        <w:rPr>
          <w:rFonts w:ascii="Garamond" w:hAnsi="Garamond" w:cs="Arial"/>
          <w:bCs/>
          <w:sz w:val="24"/>
          <w:szCs w:val="24"/>
        </w:rPr>
      </w:pPr>
      <w:r>
        <w:rPr>
          <w:rFonts w:cs="Arial"/>
          <w:smallCaps/>
          <w:noProof/>
          <w:szCs w:val="22"/>
          <w:lang w:val="es-BO" w:eastAsia="es-BO"/>
        </w:rPr>
        <mc:AlternateContent>
          <mc:Choice Requires="wps">
            <w:drawing>
              <wp:anchor distT="0" distB="0" distL="114300" distR="114300" simplePos="0" relativeHeight="251640320" behindDoc="0" locked="0" layoutInCell="1" allowOverlap="1" wp14:anchorId="2FC8A299" wp14:editId="3F12A04C">
                <wp:simplePos x="0" y="0"/>
                <wp:positionH relativeFrom="column">
                  <wp:posOffset>-1093470</wp:posOffset>
                </wp:positionH>
                <wp:positionV relativeFrom="paragraph">
                  <wp:posOffset>-908050</wp:posOffset>
                </wp:positionV>
                <wp:extent cx="7772400" cy="10058400"/>
                <wp:effectExtent l="57150" t="38100" r="76200" b="95250"/>
                <wp:wrapNone/>
                <wp:docPr id="31" name="31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7AACDA2" id="31 Rectángulo" o:spid="_x0000_s1026" style="position:absolute;margin-left:-86.1pt;margin-top:-71.5pt;width:612pt;height:11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" fillcolor="#bed09f [1623]" strokecolor="#759046 [3047]">
                <v:fill color2="#ebf1e2 [503]" rotate="t" angle="180" colors="0 #cee6af;22938f #dcedc7;1 #f2f9e9" focus="100%" type="gradient"/>
                <v:shadow on="t" color="black" opacity="24903f" origin=",.5" offset="0,.55556mm"/>
              </v:rect>
            </w:pict>
          </mc:Fallback>
        </mc:AlternateContent>
      </w:r>
    </w:p>
    <w:p w14:paraId="340C3CAA" w14:textId="77777777" w:rsidR="00EC4A34" w:rsidRDefault="00EC4A34" w:rsidP="00017E08">
      <w:pPr>
        <w:pStyle w:val="Textoindependiente21"/>
        <w:spacing w:before="120"/>
        <w:rPr>
          <w:rFonts w:ascii="Garamond" w:hAnsi="Garamond" w:cs="Arial"/>
          <w:bCs/>
          <w:sz w:val="24"/>
          <w:szCs w:val="24"/>
        </w:rPr>
      </w:pPr>
    </w:p>
    <w:p w14:paraId="5480060C" w14:textId="77777777" w:rsidR="00EC4A34" w:rsidRDefault="00EC4A34" w:rsidP="00017E08">
      <w:pPr>
        <w:pStyle w:val="Textoindependiente21"/>
        <w:spacing w:before="120"/>
        <w:rPr>
          <w:rFonts w:ascii="Garamond" w:hAnsi="Garamond" w:cs="Arial"/>
          <w:bCs/>
          <w:sz w:val="24"/>
          <w:szCs w:val="24"/>
        </w:rPr>
      </w:pPr>
    </w:p>
    <w:p w14:paraId="4E74CE5A" w14:textId="77777777" w:rsidR="00EC4A34" w:rsidRDefault="00EC4A34"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76160" behindDoc="0" locked="0" layoutInCell="1" allowOverlap="1" wp14:anchorId="489C5FD9" wp14:editId="3215D250">
                <wp:simplePos x="0" y="0"/>
                <wp:positionH relativeFrom="column">
                  <wp:posOffset>4692650</wp:posOffset>
                </wp:positionH>
                <wp:positionV relativeFrom="paragraph">
                  <wp:posOffset>67310</wp:posOffset>
                </wp:positionV>
                <wp:extent cx="1456055" cy="245745"/>
                <wp:effectExtent l="0" t="0" r="0" b="0"/>
                <wp:wrapNone/>
                <wp:docPr id="5143"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45DADBA7" w14:textId="77777777" w:rsidR="00A56F75" w:rsidRPr="00EC4A34" w:rsidRDefault="00A56F75" w:rsidP="00017E08">
                            <w:pPr>
                              <w:pStyle w:val="NormalWeb"/>
                              <w:spacing w:before="0" w:beforeAutospacing="0" w:after="0" w:afterAutospacing="0"/>
                              <w:jc w:val="center"/>
                              <w:textAlignment w:val="baseline"/>
                              <w:rPr>
                                <w:rFonts w:ascii="Constantia" w:hAnsi="Constantia" w:cstheme="minorBidi"/>
                                <w:b/>
                                <w:bCs/>
                                <w:color w:val="5C7137" w:themeColor="accent4" w:themeShade="BF"/>
                                <w:kern w:val="24"/>
                                <w:sz w:val="120"/>
                                <w:szCs w:val="120"/>
                              </w:rPr>
                            </w:pPr>
                            <w:r w:rsidRPr="00EC4A34">
                              <w:rPr>
                                <w:rFonts w:ascii="Constantia" w:hAnsi="Constantia" w:cstheme="minorBidi"/>
                                <w:b/>
                                <w:bCs/>
                                <w:color w:val="5C7137" w:themeColor="accent4" w:themeShade="BF"/>
                                <w:kern w:val="24"/>
                                <w:sz w:val="120"/>
                                <w:szCs w:val="120"/>
                              </w:rPr>
                              <w:t>5</w:t>
                            </w:r>
                          </w:p>
                          <w:p w14:paraId="78297CC4" w14:textId="77777777" w:rsidR="00A56F75" w:rsidRPr="00EC4A34" w:rsidRDefault="00A56F75" w:rsidP="00017E08">
                            <w:pPr>
                              <w:pStyle w:val="NormalWeb"/>
                              <w:spacing w:before="0" w:beforeAutospacing="0" w:after="0" w:afterAutospacing="0"/>
                              <w:jc w:val="center"/>
                              <w:textAlignment w:val="baseline"/>
                              <w:rPr>
                                <w:color w:val="5C7137" w:themeColor="accent4" w:themeShade="BF"/>
                                <w:sz w:val="36"/>
                                <w:szCs w:val="36"/>
                              </w:rPr>
                            </w:pPr>
                            <w:r w:rsidRPr="00EC4A34">
                              <w:rPr>
                                <w:rFonts w:ascii="Constantia" w:hAnsi="Constantia" w:cstheme="minorBidi"/>
                                <w:b/>
                                <w:bCs/>
                                <w:color w:val="5C7137" w:themeColor="accent4" w:themeShade="BF"/>
                                <w:kern w:val="24"/>
                                <w:sz w:val="36"/>
                                <w:szCs w:val="36"/>
                              </w:rPr>
                              <w:t>PARTE</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89C5FD9" id="_x0000_s1045" style="position:absolute;left:0;text-align:left;margin-left:369.5pt;margin-top:5.3pt;width:114.65pt;height:19.3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" filled="f" stroked="f">
                <v:textbox style="mso-fit-shape-to-text:t">
                  <w:txbxContent>
                    <w:p w14:paraId="45DADBA7" w14:textId="77777777" w:rsidR="00A56F75" w:rsidRPr="00EC4A34" w:rsidRDefault="00A56F75" w:rsidP="00017E08">
                      <w:pPr>
                        <w:pStyle w:val="NormalWeb"/>
                        <w:spacing w:before="0" w:beforeAutospacing="0" w:after="0" w:afterAutospacing="0"/>
                        <w:jc w:val="center"/>
                        <w:textAlignment w:val="baseline"/>
                        <w:rPr>
                          <w:rFonts w:ascii="Constantia" w:hAnsi="Constantia" w:cstheme="minorBidi"/>
                          <w:b/>
                          <w:bCs/>
                          <w:color w:val="5C7137" w:themeColor="accent4" w:themeShade="BF"/>
                          <w:kern w:val="24"/>
                          <w:sz w:val="120"/>
                          <w:szCs w:val="120"/>
                        </w:rPr>
                      </w:pPr>
                      <w:r w:rsidRPr="00EC4A34">
                        <w:rPr>
                          <w:rFonts w:ascii="Constantia" w:hAnsi="Constantia" w:cstheme="minorBidi"/>
                          <w:b/>
                          <w:bCs/>
                          <w:color w:val="5C7137" w:themeColor="accent4" w:themeShade="BF"/>
                          <w:kern w:val="24"/>
                          <w:sz w:val="120"/>
                          <w:szCs w:val="120"/>
                        </w:rPr>
                        <w:t>5</w:t>
                      </w:r>
                    </w:p>
                    <w:p w14:paraId="78297CC4" w14:textId="77777777" w:rsidR="00A56F75" w:rsidRPr="00EC4A34" w:rsidRDefault="00A56F75" w:rsidP="00017E08">
                      <w:pPr>
                        <w:pStyle w:val="NormalWeb"/>
                        <w:spacing w:before="0" w:beforeAutospacing="0" w:after="0" w:afterAutospacing="0"/>
                        <w:jc w:val="center"/>
                        <w:textAlignment w:val="baseline"/>
                        <w:rPr>
                          <w:color w:val="5C7137" w:themeColor="accent4" w:themeShade="BF"/>
                          <w:sz w:val="36"/>
                          <w:szCs w:val="36"/>
                        </w:rPr>
                      </w:pPr>
                      <w:r w:rsidRPr="00EC4A34">
                        <w:rPr>
                          <w:rFonts w:ascii="Constantia" w:hAnsi="Constantia" w:cstheme="minorBidi"/>
                          <w:b/>
                          <w:bCs/>
                          <w:color w:val="5C7137" w:themeColor="accent4" w:themeShade="BF"/>
                          <w:kern w:val="24"/>
                          <w:sz w:val="36"/>
                          <w:szCs w:val="36"/>
                        </w:rPr>
                        <w:t>PARTE</w:t>
                      </w:r>
                    </w:p>
                  </w:txbxContent>
                </v:textbox>
              </v:rect>
            </w:pict>
          </mc:Fallback>
        </mc:AlternateContent>
      </w:r>
    </w:p>
    <w:p w14:paraId="721D4449" w14:textId="77777777" w:rsidR="00EC4A34" w:rsidRDefault="00EC4A34" w:rsidP="00017E08">
      <w:pPr>
        <w:pStyle w:val="Textoindependiente21"/>
        <w:spacing w:before="120"/>
        <w:rPr>
          <w:rFonts w:ascii="Garamond" w:hAnsi="Garamond" w:cs="Arial"/>
          <w:bCs/>
          <w:sz w:val="24"/>
          <w:szCs w:val="24"/>
        </w:rPr>
      </w:pPr>
    </w:p>
    <w:p w14:paraId="67D18C71" w14:textId="77777777" w:rsidR="00EC4A34" w:rsidRDefault="00EC4A34" w:rsidP="00017E08">
      <w:pPr>
        <w:pStyle w:val="Textoindependiente21"/>
        <w:spacing w:before="120"/>
        <w:rPr>
          <w:rFonts w:ascii="Garamond" w:hAnsi="Garamond" w:cs="Arial"/>
          <w:bCs/>
          <w:sz w:val="24"/>
          <w:szCs w:val="24"/>
        </w:rPr>
      </w:pPr>
    </w:p>
    <w:p w14:paraId="6D05C8DA" w14:textId="77777777" w:rsidR="00EC4A34" w:rsidRDefault="00EC4A34" w:rsidP="00017E08">
      <w:pPr>
        <w:pStyle w:val="Textoindependiente21"/>
        <w:spacing w:before="120"/>
        <w:rPr>
          <w:rFonts w:ascii="Garamond" w:hAnsi="Garamond" w:cs="Arial"/>
          <w:bCs/>
          <w:sz w:val="24"/>
          <w:szCs w:val="24"/>
        </w:rPr>
      </w:pPr>
    </w:p>
    <w:p w14:paraId="11F7526D" w14:textId="77777777" w:rsidR="00017E08" w:rsidRDefault="00017E08" w:rsidP="00017E08">
      <w:pPr>
        <w:pStyle w:val="Textoindependiente21"/>
        <w:spacing w:before="120"/>
        <w:rPr>
          <w:rFonts w:ascii="Garamond" w:hAnsi="Garamond" w:cs="Arial"/>
          <w:bCs/>
          <w:sz w:val="24"/>
          <w:szCs w:val="24"/>
        </w:rPr>
      </w:pPr>
    </w:p>
    <w:p w14:paraId="5821E38E" w14:textId="77777777" w:rsidR="00017E08" w:rsidRDefault="00017E08" w:rsidP="00017E08">
      <w:pPr>
        <w:pStyle w:val="Textoindependiente21"/>
        <w:spacing w:before="120"/>
        <w:rPr>
          <w:rFonts w:ascii="Garamond" w:hAnsi="Garamond" w:cs="Arial"/>
          <w:bCs/>
          <w:sz w:val="24"/>
          <w:szCs w:val="24"/>
        </w:rPr>
      </w:pPr>
    </w:p>
    <w:p w14:paraId="2723B520" w14:textId="77777777" w:rsidR="00017E08" w:rsidRDefault="00017E08" w:rsidP="00017E08">
      <w:pPr>
        <w:pStyle w:val="Textoindependiente21"/>
        <w:spacing w:before="120"/>
        <w:rPr>
          <w:rFonts w:ascii="Garamond" w:hAnsi="Garamond" w:cs="Arial"/>
          <w:bCs/>
          <w:sz w:val="24"/>
          <w:szCs w:val="24"/>
        </w:rPr>
      </w:pPr>
    </w:p>
    <w:p w14:paraId="1FE84DBD" w14:textId="77777777" w:rsidR="00017E08" w:rsidRDefault="00017E08" w:rsidP="00017E08">
      <w:pPr>
        <w:pStyle w:val="Textoindependiente21"/>
        <w:spacing w:before="120"/>
        <w:rPr>
          <w:rFonts w:ascii="Garamond" w:hAnsi="Garamond" w:cs="Arial"/>
          <w:bCs/>
          <w:sz w:val="24"/>
          <w:szCs w:val="24"/>
        </w:rPr>
      </w:pPr>
    </w:p>
    <w:p w14:paraId="2DFB1F95" w14:textId="77777777" w:rsidR="00EC4A34" w:rsidRDefault="00EC4A34" w:rsidP="00017E08">
      <w:pPr>
        <w:pStyle w:val="Textoindependiente21"/>
        <w:spacing w:before="120"/>
        <w:rPr>
          <w:rFonts w:ascii="Garamond" w:hAnsi="Garamond" w:cs="Arial"/>
          <w:bCs/>
          <w:sz w:val="24"/>
          <w:szCs w:val="24"/>
        </w:rPr>
      </w:pPr>
    </w:p>
    <w:p w14:paraId="15F75B64" w14:textId="77777777" w:rsidR="00EC4A34" w:rsidRDefault="00EC4A34" w:rsidP="00017E08">
      <w:pPr>
        <w:pStyle w:val="Textoindependiente21"/>
        <w:spacing w:before="120"/>
        <w:rPr>
          <w:rFonts w:ascii="Garamond" w:hAnsi="Garamond" w:cs="Arial"/>
          <w:bCs/>
          <w:sz w:val="24"/>
          <w:szCs w:val="24"/>
        </w:rPr>
      </w:pPr>
    </w:p>
    <w:p w14:paraId="4D79D103" w14:textId="77777777" w:rsidR="00EC4A34" w:rsidRDefault="00EC4A34" w:rsidP="00017E08">
      <w:pPr>
        <w:pStyle w:val="Textoindependiente21"/>
        <w:spacing w:before="120"/>
        <w:rPr>
          <w:rFonts w:ascii="Garamond" w:hAnsi="Garamond" w:cs="Arial"/>
          <w:bCs/>
          <w:sz w:val="24"/>
          <w:szCs w:val="24"/>
        </w:rPr>
      </w:pPr>
      <w:r w:rsidRPr="00506C50">
        <w:rPr>
          <w:rFonts w:cs="Arial"/>
          <w:smallCaps/>
          <w:noProof/>
          <w:szCs w:val="22"/>
          <w:highlight w:val="cyan"/>
          <w:lang w:val="es-BO" w:eastAsia="es-BO"/>
        </w:rPr>
        <mc:AlternateContent>
          <mc:Choice Requires="wps">
            <w:drawing>
              <wp:anchor distT="0" distB="0" distL="114300" distR="114300" simplePos="0" relativeHeight="251677184" behindDoc="0" locked="0" layoutInCell="1" allowOverlap="1" wp14:anchorId="0A320FAC" wp14:editId="3D8FED56">
                <wp:simplePos x="0" y="0"/>
                <wp:positionH relativeFrom="column">
                  <wp:posOffset>495300</wp:posOffset>
                </wp:positionH>
                <wp:positionV relativeFrom="paragraph">
                  <wp:posOffset>188595</wp:posOffset>
                </wp:positionV>
                <wp:extent cx="3350260" cy="245745"/>
                <wp:effectExtent l="0" t="0" r="0" b="0"/>
                <wp:wrapNone/>
                <wp:docPr id="5144" name="17 Rectángulo"/>
                <wp:cNvGraphicFramePr/>
                <a:graphic xmlns:a="http://schemas.openxmlformats.org/drawingml/2006/main">
                  <a:graphicData uri="http://schemas.microsoft.com/office/word/2010/wordprocessingShape">
                    <wps:wsp>
                      <wps:cNvSpPr/>
                      <wps:spPr>
                        <a:xfrm>
                          <a:off x="0" y="0"/>
                          <a:ext cx="3350260" cy="245745"/>
                        </a:xfrm>
                        <a:prstGeom prst="rect">
                          <a:avLst/>
                        </a:prstGeom>
                      </wps:spPr>
                      <wps:txbx>
                        <w:txbxContent>
                          <w:p w14:paraId="405D4AAB" w14:textId="77777777" w:rsidR="00A56F75" w:rsidRPr="00EC4A34" w:rsidRDefault="00A56F75" w:rsidP="00017E08">
                            <w:pPr>
                              <w:pStyle w:val="NormalWeb"/>
                              <w:spacing w:before="0" w:beforeAutospacing="0" w:after="0" w:afterAutospacing="0"/>
                              <w:jc w:val="center"/>
                              <w:textAlignment w:val="baseline"/>
                              <w:rPr>
                                <w:rFonts w:ascii="Garamond" w:hAnsi="Garamond" w:cstheme="minorBidi"/>
                                <w:b/>
                                <w:bCs/>
                                <w:color w:val="5C7137" w:themeColor="accent4" w:themeShade="BF"/>
                                <w:kern w:val="24"/>
                                <w:sz w:val="44"/>
                                <w:szCs w:val="44"/>
                                <w:lang w:val="es-BO"/>
                              </w:rPr>
                            </w:pPr>
                            <w:r w:rsidRPr="00EC4A34">
                              <w:rPr>
                                <w:rFonts w:ascii="Garamond" w:hAnsi="Garamond" w:cstheme="minorBidi"/>
                                <w:b/>
                                <w:bCs/>
                                <w:color w:val="5C7137" w:themeColor="accent4" w:themeShade="BF"/>
                                <w:kern w:val="24"/>
                                <w:sz w:val="44"/>
                                <w:szCs w:val="44"/>
                                <w:lang w:val="es-BO"/>
                              </w:rPr>
                              <w:t xml:space="preserve">PRESUPUESTO </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A320FAC" id="_x0000_s1046" style="position:absolute;left:0;text-align:left;margin-left:39pt;margin-top:14.85pt;width:263.8pt;height:19.3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" filled="f" stroked="f">
                <v:textbox style="mso-fit-shape-to-text:t">
                  <w:txbxContent>
                    <w:p w14:paraId="405D4AAB" w14:textId="77777777" w:rsidR="00A56F75" w:rsidRPr="00EC4A34" w:rsidRDefault="00A56F75" w:rsidP="00017E08">
                      <w:pPr>
                        <w:pStyle w:val="NormalWeb"/>
                        <w:spacing w:before="0" w:beforeAutospacing="0" w:after="0" w:afterAutospacing="0"/>
                        <w:jc w:val="center"/>
                        <w:textAlignment w:val="baseline"/>
                        <w:rPr>
                          <w:rFonts w:ascii="Garamond" w:hAnsi="Garamond" w:cstheme="minorBidi"/>
                          <w:b/>
                          <w:bCs/>
                          <w:color w:val="5C7137" w:themeColor="accent4" w:themeShade="BF"/>
                          <w:kern w:val="24"/>
                          <w:sz w:val="44"/>
                          <w:szCs w:val="44"/>
                          <w:lang w:val="es-BO"/>
                        </w:rPr>
                      </w:pPr>
                      <w:r w:rsidRPr="00EC4A34">
                        <w:rPr>
                          <w:rFonts w:ascii="Garamond" w:hAnsi="Garamond" w:cstheme="minorBidi"/>
                          <w:b/>
                          <w:bCs/>
                          <w:color w:val="5C7137" w:themeColor="accent4" w:themeShade="BF"/>
                          <w:kern w:val="24"/>
                          <w:sz w:val="44"/>
                          <w:szCs w:val="44"/>
                          <w:lang w:val="es-BO"/>
                        </w:rPr>
                        <w:t xml:space="preserve">PRESUPUESTO </w:t>
                      </w:r>
                    </w:p>
                  </w:txbxContent>
                </v:textbox>
              </v:rect>
            </w:pict>
          </mc:Fallback>
        </mc:AlternateContent>
      </w:r>
    </w:p>
    <w:p w14:paraId="55543715" w14:textId="77777777" w:rsidR="00EC4A34" w:rsidRDefault="00EC4A34" w:rsidP="00017E08">
      <w:pPr>
        <w:pStyle w:val="Textoindependiente21"/>
        <w:spacing w:before="120"/>
        <w:rPr>
          <w:rFonts w:ascii="Garamond" w:hAnsi="Garamond" w:cs="Arial"/>
          <w:bCs/>
          <w:sz w:val="24"/>
          <w:szCs w:val="24"/>
        </w:rPr>
      </w:pPr>
    </w:p>
    <w:p w14:paraId="1AD1F60D" w14:textId="77777777" w:rsidR="00EC4A34" w:rsidRDefault="00EC4A34" w:rsidP="00017E08">
      <w:pPr>
        <w:pStyle w:val="Textoindependiente21"/>
        <w:spacing w:before="120"/>
        <w:rPr>
          <w:rFonts w:ascii="Garamond" w:hAnsi="Garamond" w:cs="Arial"/>
          <w:bCs/>
          <w:sz w:val="24"/>
          <w:szCs w:val="24"/>
        </w:rPr>
      </w:pPr>
    </w:p>
    <w:p w14:paraId="03D906E6" w14:textId="77777777" w:rsidR="00EC4A34" w:rsidRDefault="00EC4A34" w:rsidP="00017E08">
      <w:pPr>
        <w:pStyle w:val="Textoindependiente21"/>
        <w:spacing w:before="120"/>
        <w:rPr>
          <w:rFonts w:ascii="Garamond" w:hAnsi="Garamond" w:cs="Arial"/>
          <w:bCs/>
          <w:sz w:val="24"/>
          <w:szCs w:val="24"/>
        </w:rPr>
      </w:pPr>
    </w:p>
    <w:p w14:paraId="37EA658B" w14:textId="77777777" w:rsidR="00EC4A34" w:rsidRDefault="00EC4A34" w:rsidP="00017E08">
      <w:pPr>
        <w:pStyle w:val="Textoindependiente21"/>
        <w:spacing w:before="120"/>
        <w:rPr>
          <w:rFonts w:ascii="Garamond" w:hAnsi="Garamond" w:cs="Arial"/>
          <w:bCs/>
          <w:sz w:val="24"/>
          <w:szCs w:val="24"/>
        </w:rPr>
      </w:pPr>
    </w:p>
    <w:p w14:paraId="364663FB" w14:textId="77777777" w:rsidR="00EC4A34" w:rsidRDefault="00EC4A34" w:rsidP="00017E08">
      <w:pPr>
        <w:pStyle w:val="Textoindependiente21"/>
        <w:spacing w:before="120"/>
        <w:rPr>
          <w:rFonts w:ascii="Garamond" w:hAnsi="Garamond" w:cs="Arial"/>
          <w:bCs/>
          <w:sz w:val="24"/>
          <w:szCs w:val="24"/>
        </w:rPr>
      </w:pPr>
    </w:p>
    <w:p w14:paraId="45766FE5" w14:textId="77777777" w:rsidR="00EC4A34" w:rsidRDefault="00EC4A34" w:rsidP="00017E08">
      <w:pPr>
        <w:pStyle w:val="Textoindependiente21"/>
        <w:spacing w:before="120"/>
        <w:rPr>
          <w:rFonts w:ascii="Garamond" w:hAnsi="Garamond" w:cs="Arial"/>
          <w:bCs/>
          <w:sz w:val="24"/>
          <w:szCs w:val="24"/>
        </w:rPr>
      </w:pPr>
    </w:p>
    <w:p w14:paraId="6BAF8A9E" w14:textId="77777777" w:rsidR="00EC4A34" w:rsidRDefault="00EC4A34" w:rsidP="00017E08">
      <w:pPr>
        <w:pStyle w:val="Textoindependiente21"/>
        <w:spacing w:before="120"/>
        <w:rPr>
          <w:rFonts w:ascii="Garamond" w:hAnsi="Garamond" w:cs="Arial"/>
          <w:bCs/>
          <w:sz w:val="24"/>
          <w:szCs w:val="24"/>
        </w:rPr>
      </w:pPr>
    </w:p>
    <w:p w14:paraId="4865B4DA" w14:textId="77777777" w:rsidR="00EC4A34" w:rsidRDefault="00EC4A34" w:rsidP="00017E08">
      <w:pPr>
        <w:pStyle w:val="Textoindependiente21"/>
        <w:spacing w:before="120"/>
        <w:rPr>
          <w:rFonts w:ascii="Garamond" w:hAnsi="Garamond" w:cs="Arial"/>
          <w:bCs/>
          <w:sz w:val="24"/>
          <w:szCs w:val="24"/>
        </w:rPr>
      </w:pPr>
    </w:p>
    <w:p w14:paraId="00D7E6F1" w14:textId="77777777" w:rsidR="00EC4A34" w:rsidRDefault="00EC4A34" w:rsidP="00017E08">
      <w:pPr>
        <w:pStyle w:val="Textoindependiente21"/>
        <w:spacing w:before="120"/>
        <w:rPr>
          <w:rFonts w:ascii="Garamond" w:hAnsi="Garamond" w:cs="Arial"/>
          <w:bCs/>
          <w:sz w:val="24"/>
          <w:szCs w:val="24"/>
        </w:rPr>
      </w:pPr>
    </w:p>
    <w:p w14:paraId="75C3538F" w14:textId="77777777" w:rsidR="00EC4A34" w:rsidRDefault="00EC4A34" w:rsidP="00017E08">
      <w:pPr>
        <w:pStyle w:val="Textoindependiente21"/>
        <w:spacing w:before="120"/>
        <w:rPr>
          <w:rFonts w:ascii="Garamond" w:hAnsi="Garamond" w:cs="Arial"/>
          <w:bCs/>
          <w:sz w:val="24"/>
          <w:szCs w:val="24"/>
        </w:rPr>
      </w:pPr>
    </w:p>
    <w:p w14:paraId="61699500" w14:textId="77777777" w:rsidR="00EC4A34" w:rsidRDefault="00EC4A34" w:rsidP="00017E08">
      <w:pPr>
        <w:pStyle w:val="Textoindependiente21"/>
        <w:spacing w:before="120"/>
        <w:rPr>
          <w:rFonts w:ascii="Garamond" w:hAnsi="Garamond" w:cs="Arial"/>
          <w:bCs/>
          <w:sz w:val="24"/>
          <w:szCs w:val="24"/>
        </w:rPr>
      </w:pPr>
    </w:p>
    <w:p w14:paraId="2A8616B7" w14:textId="77777777" w:rsidR="00EC4A34" w:rsidRDefault="00EC4A34" w:rsidP="00017E08">
      <w:pPr>
        <w:pStyle w:val="Textoindependiente21"/>
        <w:spacing w:before="120"/>
        <w:rPr>
          <w:rFonts w:ascii="Garamond" w:hAnsi="Garamond" w:cs="Arial"/>
          <w:bCs/>
          <w:sz w:val="24"/>
          <w:szCs w:val="24"/>
        </w:rPr>
      </w:pPr>
    </w:p>
    <w:p w14:paraId="75222BAA" w14:textId="77777777" w:rsidR="00EC4A34" w:rsidRDefault="00EC4A34" w:rsidP="00017E08">
      <w:pPr>
        <w:pStyle w:val="Textoindependiente21"/>
        <w:spacing w:before="120"/>
        <w:rPr>
          <w:rFonts w:ascii="Garamond" w:hAnsi="Garamond" w:cs="Arial"/>
          <w:bCs/>
          <w:sz w:val="24"/>
          <w:szCs w:val="24"/>
        </w:rPr>
      </w:pPr>
    </w:p>
    <w:p w14:paraId="3AF21A02" w14:textId="77777777" w:rsidR="00EC4A34" w:rsidRDefault="00EC4A34" w:rsidP="00017E08">
      <w:pPr>
        <w:pStyle w:val="Textoindependiente21"/>
        <w:spacing w:before="120"/>
        <w:rPr>
          <w:rFonts w:ascii="Garamond" w:hAnsi="Garamond" w:cs="Arial"/>
          <w:bCs/>
          <w:sz w:val="24"/>
          <w:szCs w:val="24"/>
        </w:rPr>
      </w:pPr>
    </w:p>
    <w:p w14:paraId="74DCA54D" w14:textId="77777777" w:rsidR="00EC4A34" w:rsidRDefault="00EC4A34" w:rsidP="00017E08">
      <w:pPr>
        <w:pStyle w:val="Textoindependiente21"/>
        <w:spacing w:before="120"/>
        <w:rPr>
          <w:rFonts w:ascii="Garamond" w:hAnsi="Garamond" w:cs="Arial"/>
          <w:bCs/>
          <w:sz w:val="24"/>
          <w:szCs w:val="24"/>
        </w:rPr>
      </w:pPr>
    </w:p>
    <w:p w14:paraId="4FBE6E5D" w14:textId="77777777" w:rsidR="007707DB" w:rsidRDefault="007707DB" w:rsidP="00017E08">
      <w:pPr>
        <w:pStyle w:val="Textoindependiente21"/>
        <w:spacing w:before="120"/>
        <w:rPr>
          <w:rFonts w:ascii="Garamond" w:hAnsi="Garamond" w:cs="Arial"/>
          <w:bCs/>
          <w:sz w:val="24"/>
          <w:szCs w:val="24"/>
        </w:rPr>
      </w:pPr>
    </w:p>
    <w:p w14:paraId="579CB522" w14:textId="77777777" w:rsidR="00B74615" w:rsidRPr="000E1344" w:rsidRDefault="00AC6337" w:rsidP="000E1344">
      <w:pPr>
        <w:pStyle w:val="Ttulo1"/>
        <w:numPr>
          <w:ilvl w:val="0"/>
          <w:numId w:val="37"/>
        </w:numPr>
        <w:rPr>
          <w:rFonts w:ascii="Garamond" w:hAnsi="Garamond" w:cs="Arial"/>
          <w:smallCaps/>
          <w:color w:val="5C7137" w:themeColor="accent4" w:themeShade="BF"/>
          <w:sz w:val="32"/>
          <w:szCs w:val="22"/>
          <w:lang w:val="es-BO"/>
        </w:rPr>
      </w:pPr>
      <w:bookmarkStart w:id="47" w:name="_Toc472090245"/>
      <w:r w:rsidRPr="000E1344">
        <w:rPr>
          <w:rFonts w:ascii="Garamond" w:hAnsi="Garamond" w:cs="Arial"/>
          <w:smallCaps/>
          <w:color w:val="5C7137" w:themeColor="accent4" w:themeShade="BF"/>
          <w:sz w:val="32"/>
          <w:szCs w:val="22"/>
          <w:lang w:val="es-BO"/>
        </w:rPr>
        <w:t>P</w:t>
      </w:r>
      <w:r w:rsidR="00FF28A2" w:rsidRPr="000E1344">
        <w:rPr>
          <w:rFonts w:ascii="Garamond" w:hAnsi="Garamond" w:cs="Arial"/>
          <w:smallCaps/>
          <w:color w:val="5C7137" w:themeColor="accent4" w:themeShade="BF"/>
          <w:sz w:val="32"/>
          <w:szCs w:val="22"/>
          <w:lang w:val="es-BO"/>
        </w:rPr>
        <w:t>resupuesto</w:t>
      </w:r>
      <w:bookmarkEnd w:id="47"/>
    </w:p>
    <w:p w14:paraId="31DDC0E7" w14:textId="77777777" w:rsidR="002F7A76" w:rsidRDefault="002F7A76" w:rsidP="002F7A76">
      <w:pPr>
        <w:pStyle w:val="Ttulo2"/>
        <w:ind w:left="1080"/>
        <w:rPr>
          <w:rFonts w:cs="Arial"/>
          <w:smallCaps/>
          <w:sz w:val="26"/>
          <w:lang w:val="es-BO"/>
        </w:rPr>
      </w:pPr>
    </w:p>
    <w:p w14:paraId="233E38CF" w14:textId="77777777" w:rsidR="00FF28A2" w:rsidRPr="002F7A76" w:rsidRDefault="00FF28A2" w:rsidP="002F7A76">
      <w:pPr>
        <w:pStyle w:val="Ttulo2"/>
        <w:numPr>
          <w:ilvl w:val="1"/>
          <w:numId w:val="37"/>
        </w:numPr>
        <w:rPr>
          <w:rFonts w:cs="Arial"/>
          <w:smallCaps/>
          <w:sz w:val="26"/>
          <w:lang w:val="es-BO"/>
        </w:rPr>
      </w:pPr>
      <w:bookmarkStart w:id="48" w:name="_Toc472090246"/>
      <w:r w:rsidRPr="002F7A76">
        <w:rPr>
          <w:rFonts w:cs="Arial"/>
          <w:smallCaps/>
          <w:sz w:val="26"/>
          <w:lang w:val="es-BO"/>
        </w:rPr>
        <w:t>Presupuesto Total</w:t>
      </w:r>
      <w:bookmarkEnd w:id="48"/>
    </w:p>
    <w:p w14:paraId="25161D57" w14:textId="77777777" w:rsidR="00B74615" w:rsidRDefault="00B74615" w:rsidP="00EC4A34">
      <w:pPr>
        <w:spacing w:before="120" w:after="0" w:line="240" w:lineRule="auto"/>
        <w:jc w:val="both"/>
        <w:rPr>
          <w:rFonts w:ascii="Garamond" w:eastAsia="Calibri" w:hAnsi="Garamond" w:cs="Arial"/>
          <w:bCs/>
          <w:sz w:val="24"/>
          <w:lang w:val="es-BO" w:eastAsia="es-BO"/>
        </w:rPr>
      </w:pPr>
      <w:r w:rsidRPr="00AC6337">
        <w:rPr>
          <w:rFonts w:ascii="Garamond" w:eastAsia="Calibri" w:hAnsi="Garamond" w:cs="Arial"/>
          <w:bCs/>
          <w:sz w:val="24"/>
          <w:lang w:val="es-BO" w:eastAsia="es-BO"/>
        </w:rPr>
        <w:t>El financiamiento para la implementación de las estrategias propuestas del Plan Nacional de Uso de Suelos y Ordenamiento Territorial para la Producción Agropecuaria y Forestal, debe ser abordado en el marco de la subsidiariedad y concurrencia de programas y proyectos entre las diferentes instituciones del nivel central del Estado y de las Entidad Territoriales Autónomas. Los recursos pueden ser del TGN (presupuestos sectoriales, regionales) o de la cooperación internacional que permitan financiar el plan con el objetivo de cumplir las metas fijadas. A continuación se presenta el presupuesto plurianual estimado.</w:t>
      </w:r>
    </w:p>
    <w:p w14:paraId="5C7058A9" w14:textId="77777777" w:rsidR="009D4F22" w:rsidRPr="00AC6337" w:rsidRDefault="00EC4A34" w:rsidP="00EC4A34">
      <w:pPr>
        <w:spacing w:before="120" w:after="0" w:line="240" w:lineRule="auto"/>
        <w:jc w:val="center"/>
        <w:rPr>
          <w:rFonts w:ascii="Garamond" w:eastAsia="Calibri" w:hAnsi="Garamond" w:cs="Arial"/>
          <w:bCs/>
          <w:sz w:val="24"/>
          <w:lang w:val="es-BO" w:eastAsia="es-BO"/>
        </w:rPr>
      </w:pPr>
      <w:r w:rsidRPr="00EC4A34">
        <w:rPr>
          <w:rFonts w:ascii="Garamond" w:eastAsia="Calibri" w:hAnsi="Garamond" w:cs="Arial"/>
          <w:b/>
          <w:bCs/>
          <w:sz w:val="24"/>
          <w:lang w:val="es-BO" w:eastAsia="es-BO"/>
        </w:rPr>
        <w:t>Cuadro 8.</w:t>
      </w:r>
      <w:r w:rsidR="007707DB">
        <w:rPr>
          <w:rFonts w:ascii="Garamond" w:eastAsia="Calibri" w:hAnsi="Garamond" w:cs="Arial"/>
          <w:bCs/>
          <w:sz w:val="24"/>
          <w:lang w:val="es-BO" w:eastAsia="es-BO"/>
        </w:rPr>
        <w:t xml:space="preserve"> Presupuesto T</w:t>
      </w:r>
      <w:r>
        <w:rPr>
          <w:rFonts w:ascii="Garamond" w:eastAsia="Calibri" w:hAnsi="Garamond" w:cs="Arial"/>
          <w:bCs/>
          <w:sz w:val="24"/>
          <w:lang w:val="es-BO" w:eastAsia="es-BO"/>
        </w:rPr>
        <w:t>otal</w:t>
      </w:r>
    </w:p>
    <w:tbl>
      <w:tblPr>
        <w:tblW w:w="9757" w:type="dxa"/>
        <w:jc w:val="center"/>
        <w:tblCellMar>
          <w:left w:w="70" w:type="dxa"/>
          <w:right w:w="70" w:type="dxa"/>
        </w:tblCellMar>
        <w:tblLook w:val="04A0" w:firstRow="1" w:lastRow="0" w:firstColumn="1" w:lastColumn="0" w:noHBand="0" w:noVBand="1"/>
      </w:tblPr>
      <w:tblGrid>
        <w:gridCol w:w="386"/>
        <w:gridCol w:w="2626"/>
        <w:gridCol w:w="1059"/>
        <w:gridCol w:w="1088"/>
        <w:gridCol w:w="691"/>
        <w:gridCol w:w="980"/>
        <w:gridCol w:w="980"/>
        <w:gridCol w:w="980"/>
        <w:gridCol w:w="995"/>
      </w:tblGrid>
      <w:tr w:rsidR="00B74615" w:rsidRPr="005A5290" w14:paraId="75209C5A" w14:textId="77777777" w:rsidTr="001E7168">
        <w:trPr>
          <w:trHeight w:val="240"/>
          <w:jc w:val="center"/>
        </w:trPr>
        <w:tc>
          <w:tcPr>
            <w:tcW w:w="386" w:type="dxa"/>
            <w:vMerge w:val="restart"/>
            <w:tcBorders>
              <w:top w:val="single" w:sz="4" w:space="0" w:color="auto"/>
              <w:left w:val="single" w:sz="4" w:space="0" w:color="auto"/>
              <w:bottom w:val="single" w:sz="4" w:space="0" w:color="auto"/>
              <w:right w:val="single" w:sz="4" w:space="0" w:color="auto"/>
            </w:tcBorders>
            <w:shd w:val="clear" w:color="auto" w:fill="CBD9B2" w:themeFill="accent4" w:themeFillTint="66"/>
            <w:noWrap/>
            <w:vAlign w:val="center"/>
            <w:hideMark/>
          </w:tcPr>
          <w:p w14:paraId="5D06453A"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No</w:t>
            </w:r>
          </w:p>
        </w:tc>
        <w:tc>
          <w:tcPr>
            <w:tcW w:w="2626" w:type="dxa"/>
            <w:vMerge w:val="restart"/>
            <w:tcBorders>
              <w:top w:val="single" w:sz="4" w:space="0" w:color="auto"/>
              <w:left w:val="single" w:sz="4" w:space="0" w:color="auto"/>
              <w:bottom w:val="single" w:sz="4" w:space="0" w:color="000000"/>
              <w:right w:val="single" w:sz="4" w:space="0" w:color="auto"/>
            </w:tcBorders>
            <w:shd w:val="clear" w:color="auto" w:fill="CBD9B2" w:themeFill="accent4" w:themeFillTint="66"/>
            <w:noWrap/>
            <w:vAlign w:val="center"/>
            <w:hideMark/>
          </w:tcPr>
          <w:p w14:paraId="549AA93F"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LINEAMIENTOS ESTRATEGICOS</w:t>
            </w:r>
          </w:p>
        </w:tc>
        <w:tc>
          <w:tcPr>
            <w:tcW w:w="6745" w:type="dxa"/>
            <w:gridSpan w:val="7"/>
            <w:tcBorders>
              <w:top w:val="single" w:sz="4" w:space="0" w:color="auto"/>
              <w:left w:val="nil"/>
              <w:bottom w:val="single" w:sz="4" w:space="0" w:color="auto"/>
              <w:right w:val="single" w:sz="4" w:space="0" w:color="000000"/>
            </w:tcBorders>
            <w:shd w:val="clear" w:color="auto" w:fill="CBD9B2" w:themeFill="accent4" w:themeFillTint="66"/>
            <w:noWrap/>
            <w:vAlign w:val="center"/>
            <w:hideMark/>
          </w:tcPr>
          <w:p w14:paraId="4C5BB44C"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APORTES FINANCIEROS EN $US</w:t>
            </w:r>
            <w:r w:rsidR="009D4F22">
              <w:rPr>
                <w:rFonts w:ascii="Garamond" w:hAnsi="Garamond" w:cs="Arial"/>
                <w:b/>
                <w:bCs/>
                <w:sz w:val="18"/>
                <w:szCs w:val="18"/>
              </w:rPr>
              <w:t xml:space="preserve"> y Bs</w:t>
            </w:r>
          </w:p>
        </w:tc>
      </w:tr>
      <w:tr w:rsidR="00FF28A2" w:rsidRPr="005A5290" w14:paraId="0725F868" w14:textId="77777777" w:rsidTr="001E7168">
        <w:trPr>
          <w:trHeight w:val="720"/>
          <w:jc w:val="center"/>
        </w:trPr>
        <w:tc>
          <w:tcPr>
            <w:tcW w:w="386" w:type="dxa"/>
            <w:vMerge/>
            <w:tcBorders>
              <w:top w:val="single" w:sz="4" w:space="0" w:color="auto"/>
              <w:left w:val="single" w:sz="4" w:space="0" w:color="auto"/>
              <w:bottom w:val="single" w:sz="4" w:space="0" w:color="auto"/>
              <w:right w:val="single" w:sz="4" w:space="0" w:color="auto"/>
            </w:tcBorders>
            <w:shd w:val="clear" w:color="auto" w:fill="CBD9B2" w:themeFill="accent4" w:themeFillTint="66"/>
            <w:vAlign w:val="center"/>
            <w:hideMark/>
          </w:tcPr>
          <w:p w14:paraId="7F1B133D" w14:textId="77777777" w:rsidR="00B74615" w:rsidRPr="005A5290" w:rsidRDefault="00B74615" w:rsidP="00AC6337">
            <w:pPr>
              <w:spacing w:after="0" w:line="240" w:lineRule="auto"/>
              <w:rPr>
                <w:rFonts w:ascii="Garamond" w:hAnsi="Garamond" w:cs="Arial"/>
                <w:b/>
                <w:bCs/>
                <w:sz w:val="18"/>
                <w:szCs w:val="18"/>
              </w:rPr>
            </w:pPr>
          </w:p>
        </w:tc>
        <w:tc>
          <w:tcPr>
            <w:tcW w:w="2626" w:type="dxa"/>
            <w:vMerge/>
            <w:tcBorders>
              <w:top w:val="single" w:sz="4" w:space="0" w:color="auto"/>
              <w:left w:val="single" w:sz="4" w:space="0" w:color="auto"/>
              <w:bottom w:val="single" w:sz="4" w:space="0" w:color="000000"/>
              <w:right w:val="single" w:sz="4" w:space="0" w:color="auto"/>
            </w:tcBorders>
            <w:shd w:val="clear" w:color="auto" w:fill="CBD9B2" w:themeFill="accent4" w:themeFillTint="66"/>
            <w:vAlign w:val="center"/>
            <w:hideMark/>
          </w:tcPr>
          <w:p w14:paraId="4CBE16C0" w14:textId="77777777" w:rsidR="00B74615" w:rsidRPr="005A5290" w:rsidRDefault="00B74615" w:rsidP="00AC6337">
            <w:pPr>
              <w:spacing w:after="0" w:line="240" w:lineRule="auto"/>
              <w:rPr>
                <w:rFonts w:ascii="Garamond" w:hAnsi="Garamond" w:cs="Arial"/>
                <w:b/>
                <w:bCs/>
                <w:sz w:val="18"/>
                <w:szCs w:val="18"/>
              </w:rPr>
            </w:pPr>
          </w:p>
        </w:tc>
        <w:tc>
          <w:tcPr>
            <w:tcW w:w="1031" w:type="dxa"/>
            <w:tcBorders>
              <w:top w:val="nil"/>
              <w:left w:val="nil"/>
              <w:bottom w:val="single" w:sz="4" w:space="0" w:color="auto"/>
              <w:right w:val="single" w:sz="4" w:space="0" w:color="auto"/>
            </w:tcBorders>
            <w:shd w:val="clear" w:color="auto" w:fill="CBD9B2" w:themeFill="accent4" w:themeFillTint="66"/>
            <w:noWrap/>
            <w:vAlign w:val="center"/>
            <w:hideMark/>
          </w:tcPr>
          <w:p w14:paraId="337BACE0"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TOTAL EN $US</w:t>
            </w:r>
          </w:p>
        </w:tc>
        <w:tc>
          <w:tcPr>
            <w:tcW w:w="1088" w:type="dxa"/>
            <w:tcBorders>
              <w:top w:val="nil"/>
              <w:left w:val="nil"/>
              <w:bottom w:val="single" w:sz="4" w:space="0" w:color="auto"/>
              <w:right w:val="single" w:sz="4" w:space="0" w:color="auto"/>
            </w:tcBorders>
            <w:shd w:val="clear" w:color="auto" w:fill="CBD9B2" w:themeFill="accent4" w:themeFillTint="66"/>
            <w:vAlign w:val="center"/>
            <w:hideMark/>
          </w:tcPr>
          <w:p w14:paraId="2AA3E125" w14:textId="77777777" w:rsidR="00B74615" w:rsidRPr="005A5290" w:rsidRDefault="00B74615" w:rsidP="009D4F22">
            <w:pPr>
              <w:spacing w:after="0" w:line="240" w:lineRule="auto"/>
              <w:jc w:val="center"/>
              <w:rPr>
                <w:rFonts w:ascii="Garamond" w:hAnsi="Garamond" w:cs="Arial"/>
                <w:b/>
                <w:bCs/>
                <w:sz w:val="18"/>
                <w:szCs w:val="18"/>
              </w:rPr>
            </w:pPr>
            <w:r w:rsidRPr="005A5290">
              <w:rPr>
                <w:rFonts w:ascii="Garamond" w:hAnsi="Garamond" w:cs="Arial"/>
                <w:b/>
                <w:bCs/>
                <w:sz w:val="18"/>
                <w:szCs w:val="18"/>
              </w:rPr>
              <w:t xml:space="preserve">Total Bs </w:t>
            </w:r>
          </w:p>
        </w:tc>
        <w:tc>
          <w:tcPr>
            <w:tcW w:w="691" w:type="dxa"/>
            <w:tcBorders>
              <w:top w:val="nil"/>
              <w:left w:val="nil"/>
              <w:bottom w:val="single" w:sz="4" w:space="0" w:color="auto"/>
              <w:right w:val="single" w:sz="4" w:space="0" w:color="auto"/>
            </w:tcBorders>
            <w:shd w:val="clear" w:color="auto" w:fill="CBD9B2" w:themeFill="accent4" w:themeFillTint="66"/>
            <w:noWrap/>
            <w:vAlign w:val="center"/>
            <w:hideMark/>
          </w:tcPr>
          <w:p w14:paraId="6C012520"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w:t>
            </w:r>
          </w:p>
        </w:tc>
        <w:tc>
          <w:tcPr>
            <w:tcW w:w="980" w:type="dxa"/>
            <w:tcBorders>
              <w:top w:val="nil"/>
              <w:left w:val="nil"/>
              <w:bottom w:val="single" w:sz="4" w:space="0" w:color="auto"/>
              <w:right w:val="single" w:sz="4" w:space="0" w:color="auto"/>
            </w:tcBorders>
            <w:shd w:val="clear" w:color="auto" w:fill="CBD9B2" w:themeFill="accent4" w:themeFillTint="66"/>
            <w:noWrap/>
            <w:vAlign w:val="center"/>
            <w:hideMark/>
          </w:tcPr>
          <w:p w14:paraId="02FA30EB" w14:textId="77777777" w:rsidR="00B74615" w:rsidRPr="00AC6337" w:rsidRDefault="00B74615" w:rsidP="00AC6337">
            <w:pPr>
              <w:spacing w:after="0" w:line="240" w:lineRule="auto"/>
              <w:jc w:val="center"/>
              <w:rPr>
                <w:rFonts w:ascii="Arial Narrow" w:hAnsi="Arial Narrow" w:cs="Arial"/>
                <w:b/>
                <w:bCs/>
                <w:sz w:val="18"/>
                <w:szCs w:val="18"/>
              </w:rPr>
            </w:pPr>
            <w:r w:rsidRPr="00AC6337">
              <w:rPr>
                <w:rFonts w:ascii="Arial Narrow" w:hAnsi="Arial Narrow" w:cs="Arial"/>
                <w:b/>
                <w:bCs/>
                <w:sz w:val="18"/>
                <w:szCs w:val="18"/>
              </w:rPr>
              <w:t>DONACION</w:t>
            </w:r>
          </w:p>
        </w:tc>
        <w:tc>
          <w:tcPr>
            <w:tcW w:w="980" w:type="dxa"/>
            <w:tcBorders>
              <w:top w:val="nil"/>
              <w:left w:val="nil"/>
              <w:bottom w:val="single" w:sz="4" w:space="0" w:color="auto"/>
              <w:right w:val="single" w:sz="4" w:space="0" w:color="auto"/>
            </w:tcBorders>
            <w:shd w:val="clear" w:color="auto" w:fill="CBD9B2" w:themeFill="accent4" w:themeFillTint="66"/>
            <w:noWrap/>
            <w:vAlign w:val="center"/>
            <w:hideMark/>
          </w:tcPr>
          <w:p w14:paraId="53335740" w14:textId="77777777" w:rsidR="00B74615" w:rsidRPr="00AC6337" w:rsidRDefault="00B74615" w:rsidP="00AC6337">
            <w:pPr>
              <w:spacing w:after="0" w:line="240" w:lineRule="auto"/>
              <w:jc w:val="center"/>
              <w:rPr>
                <w:rFonts w:ascii="Arial Narrow" w:hAnsi="Arial Narrow" w:cs="Arial"/>
                <w:b/>
                <w:bCs/>
                <w:sz w:val="18"/>
                <w:szCs w:val="18"/>
              </w:rPr>
            </w:pPr>
            <w:r w:rsidRPr="00AC6337">
              <w:rPr>
                <w:rFonts w:ascii="Arial Narrow" w:hAnsi="Arial Narrow" w:cs="Arial"/>
                <w:b/>
                <w:bCs/>
                <w:sz w:val="18"/>
                <w:szCs w:val="18"/>
              </w:rPr>
              <w:t>CREDITOS</w:t>
            </w:r>
          </w:p>
        </w:tc>
        <w:tc>
          <w:tcPr>
            <w:tcW w:w="980" w:type="dxa"/>
            <w:tcBorders>
              <w:top w:val="nil"/>
              <w:left w:val="nil"/>
              <w:bottom w:val="single" w:sz="4" w:space="0" w:color="auto"/>
              <w:right w:val="single" w:sz="4" w:space="0" w:color="auto"/>
            </w:tcBorders>
            <w:shd w:val="clear" w:color="auto" w:fill="CBD9B2" w:themeFill="accent4" w:themeFillTint="66"/>
            <w:noWrap/>
            <w:vAlign w:val="center"/>
            <w:hideMark/>
          </w:tcPr>
          <w:p w14:paraId="73A70EB6"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TGN</w:t>
            </w:r>
          </w:p>
        </w:tc>
        <w:tc>
          <w:tcPr>
            <w:tcW w:w="995" w:type="dxa"/>
            <w:tcBorders>
              <w:top w:val="nil"/>
              <w:left w:val="nil"/>
              <w:bottom w:val="single" w:sz="4" w:space="0" w:color="auto"/>
              <w:right w:val="single" w:sz="4" w:space="0" w:color="auto"/>
            </w:tcBorders>
            <w:shd w:val="clear" w:color="auto" w:fill="CBD9B2" w:themeFill="accent4" w:themeFillTint="66"/>
            <w:vAlign w:val="center"/>
            <w:hideMark/>
          </w:tcPr>
          <w:p w14:paraId="6AEC5280" w14:textId="77777777" w:rsidR="00B74615" w:rsidRPr="005A5290" w:rsidRDefault="00B74615" w:rsidP="00AC6337">
            <w:pPr>
              <w:spacing w:after="0" w:line="240" w:lineRule="auto"/>
              <w:jc w:val="center"/>
              <w:rPr>
                <w:rFonts w:ascii="Garamond" w:hAnsi="Garamond" w:cs="Arial"/>
                <w:b/>
                <w:bCs/>
                <w:sz w:val="18"/>
                <w:szCs w:val="18"/>
              </w:rPr>
            </w:pPr>
            <w:r w:rsidRPr="005A5290">
              <w:rPr>
                <w:rFonts w:ascii="Garamond" w:hAnsi="Garamond" w:cs="Arial"/>
                <w:b/>
                <w:bCs/>
                <w:sz w:val="18"/>
                <w:szCs w:val="18"/>
              </w:rPr>
              <w:t>APORTE ETAs</w:t>
            </w:r>
          </w:p>
        </w:tc>
      </w:tr>
      <w:tr w:rsidR="00FF28A2" w:rsidRPr="005A5290" w14:paraId="22EDB1C2" w14:textId="77777777" w:rsidTr="001E7168">
        <w:trPr>
          <w:trHeight w:val="765"/>
          <w:jc w:val="center"/>
        </w:trPr>
        <w:tc>
          <w:tcPr>
            <w:tcW w:w="386" w:type="dxa"/>
            <w:tcBorders>
              <w:top w:val="nil"/>
              <w:left w:val="single" w:sz="4" w:space="0" w:color="auto"/>
              <w:bottom w:val="dotted" w:sz="4" w:space="0" w:color="auto"/>
              <w:right w:val="dotted" w:sz="4" w:space="0" w:color="auto"/>
            </w:tcBorders>
            <w:shd w:val="clear" w:color="auto" w:fill="auto"/>
            <w:noWrap/>
            <w:vAlign w:val="center"/>
            <w:hideMark/>
          </w:tcPr>
          <w:p w14:paraId="56B763A7" w14:textId="77777777" w:rsidR="00FF28A2" w:rsidRPr="005A5290" w:rsidRDefault="00FF28A2" w:rsidP="00AC6337">
            <w:pPr>
              <w:spacing w:after="0" w:line="240" w:lineRule="auto"/>
              <w:jc w:val="center"/>
              <w:rPr>
                <w:rFonts w:ascii="Garamond" w:hAnsi="Garamond"/>
                <w:sz w:val="18"/>
                <w:szCs w:val="18"/>
              </w:rPr>
            </w:pPr>
            <w:r w:rsidRPr="005A5290">
              <w:rPr>
                <w:rFonts w:ascii="Garamond" w:hAnsi="Garamond"/>
                <w:sz w:val="18"/>
                <w:szCs w:val="18"/>
              </w:rPr>
              <w:t>1</w:t>
            </w:r>
          </w:p>
        </w:tc>
        <w:tc>
          <w:tcPr>
            <w:tcW w:w="2626" w:type="dxa"/>
            <w:tcBorders>
              <w:top w:val="nil"/>
              <w:left w:val="dotted" w:sz="4" w:space="0" w:color="auto"/>
              <w:bottom w:val="dotted" w:sz="4" w:space="0" w:color="auto"/>
              <w:right w:val="dotted" w:sz="4" w:space="0" w:color="auto"/>
            </w:tcBorders>
            <w:shd w:val="clear" w:color="auto" w:fill="auto"/>
            <w:vAlign w:val="center"/>
            <w:hideMark/>
          </w:tcPr>
          <w:p w14:paraId="5476EE82" w14:textId="77777777" w:rsidR="00FF28A2" w:rsidRPr="005A5290" w:rsidRDefault="00FF28A2" w:rsidP="00AC6337">
            <w:pPr>
              <w:spacing w:after="0" w:line="240" w:lineRule="auto"/>
              <w:jc w:val="both"/>
              <w:rPr>
                <w:rFonts w:ascii="Garamond" w:hAnsi="Garamond"/>
                <w:sz w:val="20"/>
                <w:szCs w:val="20"/>
              </w:rPr>
            </w:pPr>
            <w:r w:rsidRPr="005A5290">
              <w:rPr>
                <w:rFonts w:ascii="Garamond" w:hAnsi="Garamond"/>
                <w:sz w:val="20"/>
                <w:szCs w:val="20"/>
              </w:rPr>
              <w:t>Establecimiento de Normativas Legales, Técnicas y Lineamientos Metodológicos de Uso de Suelo</w:t>
            </w:r>
          </w:p>
        </w:tc>
        <w:tc>
          <w:tcPr>
            <w:tcW w:w="1031" w:type="dxa"/>
            <w:tcBorders>
              <w:top w:val="nil"/>
              <w:left w:val="dotted" w:sz="4" w:space="0" w:color="auto"/>
              <w:bottom w:val="dotted" w:sz="4" w:space="0" w:color="auto"/>
              <w:right w:val="dotted" w:sz="4" w:space="0" w:color="auto"/>
            </w:tcBorders>
            <w:shd w:val="clear" w:color="auto" w:fill="auto"/>
            <w:noWrap/>
            <w:vAlign w:val="center"/>
            <w:hideMark/>
          </w:tcPr>
          <w:p w14:paraId="71A8E03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3.630,000</w:t>
            </w:r>
          </w:p>
        </w:tc>
        <w:tc>
          <w:tcPr>
            <w:tcW w:w="1088" w:type="dxa"/>
            <w:tcBorders>
              <w:top w:val="nil"/>
              <w:left w:val="dotted" w:sz="4" w:space="0" w:color="auto"/>
              <w:bottom w:val="dotted" w:sz="4" w:space="0" w:color="auto"/>
              <w:right w:val="dotted" w:sz="4" w:space="0" w:color="auto"/>
            </w:tcBorders>
            <w:shd w:val="clear" w:color="auto" w:fill="auto"/>
            <w:noWrap/>
            <w:vAlign w:val="center"/>
            <w:hideMark/>
          </w:tcPr>
          <w:p w14:paraId="76ADB860"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25.301,100</w:t>
            </w:r>
          </w:p>
        </w:tc>
        <w:tc>
          <w:tcPr>
            <w:tcW w:w="691" w:type="dxa"/>
            <w:tcBorders>
              <w:top w:val="nil"/>
              <w:left w:val="dotted" w:sz="4" w:space="0" w:color="auto"/>
              <w:bottom w:val="dotted" w:sz="4" w:space="0" w:color="auto"/>
              <w:right w:val="dotted" w:sz="4" w:space="0" w:color="auto"/>
            </w:tcBorders>
            <w:shd w:val="clear" w:color="auto" w:fill="auto"/>
            <w:noWrap/>
            <w:vAlign w:val="center"/>
            <w:hideMark/>
          </w:tcPr>
          <w:p w14:paraId="01872F65"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3,00</w:t>
            </w:r>
          </w:p>
        </w:tc>
        <w:tc>
          <w:tcPr>
            <w:tcW w:w="980" w:type="dxa"/>
            <w:tcBorders>
              <w:top w:val="nil"/>
              <w:left w:val="dotted" w:sz="4" w:space="0" w:color="auto"/>
              <w:bottom w:val="dotted" w:sz="4" w:space="0" w:color="auto"/>
              <w:right w:val="dotted" w:sz="4" w:space="0" w:color="auto"/>
            </w:tcBorders>
            <w:shd w:val="clear" w:color="auto" w:fill="auto"/>
            <w:noWrap/>
            <w:vAlign w:val="center"/>
            <w:hideMark/>
          </w:tcPr>
          <w:p w14:paraId="3A31D430"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1.815,000</w:t>
            </w:r>
          </w:p>
        </w:tc>
        <w:tc>
          <w:tcPr>
            <w:tcW w:w="980" w:type="dxa"/>
            <w:tcBorders>
              <w:top w:val="nil"/>
              <w:left w:val="dotted" w:sz="4" w:space="0" w:color="auto"/>
              <w:bottom w:val="dotted" w:sz="4" w:space="0" w:color="auto"/>
              <w:right w:val="dotted" w:sz="4" w:space="0" w:color="auto"/>
            </w:tcBorders>
            <w:shd w:val="clear" w:color="auto" w:fill="auto"/>
            <w:vAlign w:val="center"/>
            <w:hideMark/>
          </w:tcPr>
          <w:p w14:paraId="24A60C82"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435,600</w:t>
            </w:r>
          </w:p>
        </w:tc>
        <w:tc>
          <w:tcPr>
            <w:tcW w:w="980"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113A98B8"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290,400</w:t>
            </w:r>
          </w:p>
        </w:tc>
        <w:tc>
          <w:tcPr>
            <w:tcW w:w="995" w:type="dxa"/>
            <w:tcBorders>
              <w:top w:val="single" w:sz="4" w:space="0" w:color="auto"/>
              <w:left w:val="dotted" w:sz="4" w:space="0" w:color="auto"/>
              <w:bottom w:val="dotted" w:sz="4" w:space="0" w:color="auto"/>
              <w:right w:val="single" w:sz="4" w:space="0" w:color="auto"/>
            </w:tcBorders>
            <w:shd w:val="clear" w:color="auto" w:fill="auto"/>
            <w:vAlign w:val="center"/>
            <w:hideMark/>
          </w:tcPr>
          <w:p w14:paraId="100174E2"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1.089,000</w:t>
            </w:r>
          </w:p>
        </w:tc>
      </w:tr>
      <w:tr w:rsidR="00FF28A2" w:rsidRPr="005A5290" w14:paraId="0E69EF1F" w14:textId="77777777" w:rsidTr="001E7168">
        <w:trPr>
          <w:trHeight w:val="510"/>
          <w:jc w:val="center"/>
        </w:trPr>
        <w:tc>
          <w:tcPr>
            <w:tcW w:w="386" w:type="dxa"/>
            <w:tcBorders>
              <w:top w:val="dotted" w:sz="4" w:space="0" w:color="auto"/>
              <w:left w:val="single" w:sz="4" w:space="0" w:color="auto"/>
              <w:bottom w:val="dotted" w:sz="4" w:space="0" w:color="auto"/>
              <w:right w:val="dotted" w:sz="4" w:space="0" w:color="auto"/>
            </w:tcBorders>
            <w:shd w:val="clear" w:color="auto" w:fill="auto"/>
            <w:vAlign w:val="center"/>
            <w:hideMark/>
          </w:tcPr>
          <w:p w14:paraId="13C92709" w14:textId="77777777" w:rsidR="00FF28A2" w:rsidRPr="005A5290" w:rsidRDefault="00FF28A2" w:rsidP="00AC6337">
            <w:pPr>
              <w:spacing w:after="0" w:line="240" w:lineRule="auto"/>
              <w:jc w:val="center"/>
              <w:rPr>
                <w:rFonts w:ascii="Garamond" w:hAnsi="Garamond"/>
                <w:sz w:val="18"/>
                <w:szCs w:val="18"/>
              </w:rPr>
            </w:pPr>
            <w:r w:rsidRPr="005A5290">
              <w:rPr>
                <w:rFonts w:ascii="Garamond" w:hAnsi="Garamond"/>
                <w:sz w:val="18"/>
                <w:szCs w:val="18"/>
              </w:rPr>
              <w:t>2</w:t>
            </w:r>
          </w:p>
        </w:tc>
        <w:tc>
          <w:tcPr>
            <w:tcW w:w="26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EB49A8" w14:textId="77777777" w:rsidR="00FF28A2" w:rsidRPr="005A5290" w:rsidRDefault="00FF28A2" w:rsidP="00AC6337">
            <w:pPr>
              <w:spacing w:after="0" w:line="240" w:lineRule="auto"/>
              <w:jc w:val="both"/>
              <w:rPr>
                <w:rFonts w:ascii="Garamond" w:hAnsi="Garamond"/>
                <w:sz w:val="20"/>
                <w:szCs w:val="20"/>
              </w:rPr>
            </w:pPr>
            <w:r w:rsidRPr="005A5290">
              <w:rPr>
                <w:rFonts w:ascii="Garamond" w:hAnsi="Garamond"/>
                <w:sz w:val="20"/>
                <w:szCs w:val="20"/>
              </w:rPr>
              <w:t>Implementación Sistema de Información y Monitoreo de Suelos - SISBOL.</w:t>
            </w:r>
          </w:p>
        </w:tc>
        <w:tc>
          <w:tcPr>
            <w:tcW w:w="103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756D27"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15.000,000</w:t>
            </w:r>
          </w:p>
        </w:tc>
        <w:tc>
          <w:tcPr>
            <w:tcW w:w="10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E930B5"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104.550,000</w:t>
            </w:r>
          </w:p>
        </w:tc>
        <w:tc>
          <w:tcPr>
            <w:tcW w:w="69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FE6ACA"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12,41</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953BBD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7.500,000</w:t>
            </w:r>
          </w:p>
        </w:tc>
        <w:tc>
          <w:tcPr>
            <w:tcW w:w="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594B78" w14:textId="77777777" w:rsidR="00FF28A2" w:rsidRPr="00FF28A2" w:rsidRDefault="00FF28A2" w:rsidP="00FF28A2">
            <w:pPr>
              <w:spacing w:after="0" w:line="240" w:lineRule="auto"/>
              <w:jc w:val="right"/>
              <w:rPr>
                <w:rFonts w:ascii="Garamond" w:hAnsi="Garamond"/>
                <w:sz w:val="20"/>
                <w:szCs w:val="20"/>
              </w:rPr>
            </w:pPr>
            <w:r>
              <w:rPr>
                <w:rFonts w:ascii="Garamond" w:hAnsi="Garamond"/>
                <w:sz w:val="20"/>
                <w:szCs w:val="20"/>
              </w:rPr>
              <w:t xml:space="preserve"> </w:t>
            </w:r>
            <w:r w:rsidRPr="00FF28A2">
              <w:rPr>
                <w:rFonts w:ascii="Garamond" w:hAnsi="Garamond"/>
                <w:sz w:val="20"/>
                <w:szCs w:val="20"/>
              </w:rPr>
              <w:t>1.800,000</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B10EE4"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1.200,00</w:t>
            </w:r>
          </w:p>
        </w:tc>
        <w:tc>
          <w:tcPr>
            <w:tcW w:w="9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2B95019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4.500,000</w:t>
            </w:r>
          </w:p>
        </w:tc>
      </w:tr>
      <w:tr w:rsidR="00FF28A2" w:rsidRPr="005A5290" w14:paraId="324C85C8" w14:textId="77777777" w:rsidTr="001E7168">
        <w:trPr>
          <w:trHeight w:val="765"/>
          <w:jc w:val="center"/>
        </w:trPr>
        <w:tc>
          <w:tcPr>
            <w:tcW w:w="386" w:type="dxa"/>
            <w:tcBorders>
              <w:top w:val="dotted" w:sz="4" w:space="0" w:color="auto"/>
              <w:left w:val="single" w:sz="4" w:space="0" w:color="auto"/>
              <w:bottom w:val="dotted" w:sz="4" w:space="0" w:color="auto"/>
              <w:right w:val="dotted" w:sz="4" w:space="0" w:color="auto"/>
            </w:tcBorders>
            <w:shd w:val="clear" w:color="auto" w:fill="auto"/>
            <w:vAlign w:val="center"/>
            <w:hideMark/>
          </w:tcPr>
          <w:p w14:paraId="11072AC4" w14:textId="77777777" w:rsidR="00FF28A2" w:rsidRPr="005A5290" w:rsidRDefault="00FF28A2" w:rsidP="00AC6337">
            <w:pPr>
              <w:spacing w:after="0" w:line="240" w:lineRule="auto"/>
              <w:jc w:val="center"/>
              <w:rPr>
                <w:rFonts w:ascii="Garamond" w:hAnsi="Garamond"/>
                <w:sz w:val="18"/>
                <w:szCs w:val="18"/>
              </w:rPr>
            </w:pPr>
            <w:r w:rsidRPr="005A5290">
              <w:rPr>
                <w:rFonts w:ascii="Garamond" w:hAnsi="Garamond"/>
                <w:sz w:val="18"/>
                <w:szCs w:val="18"/>
              </w:rPr>
              <w:t>3</w:t>
            </w:r>
          </w:p>
        </w:tc>
        <w:tc>
          <w:tcPr>
            <w:tcW w:w="26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006503" w14:textId="77777777" w:rsidR="00FF28A2" w:rsidRPr="005A5290" w:rsidRDefault="00FF28A2" w:rsidP="00AC6337">
            <w:pPr>
              <w:spacing w:after="0" w:line="240" w:lineRule="auto"/>
              <w:jc w:val="both"/>
              <w:rPr>
                <w:rFonts w:ascii="Garamond" w:hAnsi="Garamond"/>
                <w:sz w:val="20"/>
                <w:szCs w:val="20"/>
              </w:rPr>
            </w:pPr>
            <w:r w:rsidRPr="005A5290">
              <w:rPr>
                <w:rFonts w:ascii="Garamond" w:hAnsi="Garamond"/>
                <w:sz w:val="20"/>
                <w:szCs w:val="20"/>
              </w:rPr>
              <w:t>Desarrollo de Procesos de Evaluación de Suelos de acuerdo a su aptitud o vocación productiva.</w:t>
            </w:r>
          </w:p>
        </w:tc>
        <w:tc>
          <w:tcPr>
            <w:tcW w:w="103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300CB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14.250,140</w:t>
            </w:r>
          </w:p>
        </w:tc>
        <w:tc>
          <w:tcPr>
            <w:tcW w:w="10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63ABA9"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99.323,476</w:t>
            </w:r>
          </w:p>
        </w:tc>
        <w:tc>
          <w:tcPr>
            <w:tcW w:w="69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BD1F34"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11,79</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F62D93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7.125,070</w:t>
            </w:r>
          </w:p>
        </w:tc>
        <w:tc>
          <w:tcPr>
            <w:tcW w:w="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331BB2"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 xml:space="preserve">1.710,017   </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BA4EE9"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1.140,011</w:t>
            </w:r>
          </w:p>
        </w:tc>
        <w:tc>
          <w:tcPr>
            <w:tcW w:w="9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0B7212EB"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4.275,042</w:t>
            </w:r>
          </w:p>
        </w:tc>
      </w:tr>
      <w:tr w:rsidR="00FF28A2" w:rsidRPr="005A5290" w14:paraId="32EFE584" w14:textId="77777777" w:rsidTr="001E7168">
        <w:trPr>
          <w:trHeight w:val="510"/>
          <w:jc w:val="center"/>
        </w:trPr>
        <w:tc>
          <w:tcPr>
            <w:tcW w:w="386"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3CB51D47" w14:textId="77777777" w:rsidR="00FF28A2" w:rsidRPr="005A5290" w:rsidRDefault="00FF28A2" w:rsidP="00AC6337">
            <w:pPr>
              <w:spacing w:after="0" w:line="240" w:lineRule="auto"/>
              <w:jc w:val="center"/>
              <w:rPr>
                <w:rFonts w:ascii="Garamond" w:hAnsi="Garamond"/>
                <w:sz w:val="18"/>
                <w:szCs w:val="18"/>
              </w:rPr>
            </w:pPr>
            <w:r w:rsidRPr="005A5290">
              <w:rPr>
                <w:rFonts w:ascii="Garamond" w:hAnsi="Garamond"/>
                <w:sz w:val="18"/>
                <w:szCs w:val="18"/>
              </w:rPr>
              <w:t>4</w:t>
            </w:r>
          </w:p>
        </w:tc>
        <w:tc>
          <w:tcPr>
            <w:tcW w:w="26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30FB8C" w14:textId="77777777" w:rsidR="00FF28A2" w:rsidRPr="005A5290" w:rsidRDefault="00BC40DA" w:rsidP="00AC6337">
            <w:pPr>
              <w:spacing w:after="0" w:line="240" w:lineRule="auto"/>
              <w:jc w:val="both"/>
              <w:rPr>
                <w:rFonts w:ascii="Garamond" w:hAnsi="Garamond"/>
                <w:sz w:val="20"/>
                <w:szCs w:val="20"/>
              </w:rPr>
            </w:pPr>
            <w:r w:rsidRPr="00017E08">
              <w:rPr>
                <w:rFonts w:ascii="Garamond" w:hAnsi="Garamond" w:cs="Arial"/>
                <w:bCs/>
                <w:sz w:val="21"/>
                <w:szCs w:val="21"/>
              </w:rPr>
              <w:t>Fomento de prácticas de manejo de suelos para su conservación, mitigación del cambio climático a través de sus funciones ambientales ecosistémicas y la recuperación de suelos.</w:t>
            </w:r>
          </w:p>
        </w:tc>
        <w:tc>
          <w:tcPr>
            <w:tcW w:w="103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2ED9A9"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80.822,851</w:t>
            </w:r>
          </w:p>
        </w:tc>
        <w:tc>
          <w:tcPr>
            <w:tcW w:w="10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61244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563.335,271</w:t>
            </w:r>
          </w:p>
        </w:tc>
        <w:tc>
          <w:tcPr>
            <w:tcW w:w="69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88ED5"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66,85</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4C4436"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40.411,426</w:t>
            </w:r>
          </w:p>
        </w:tc>
        <w:tc>
          <w:tcPr>
            <w:tcW w:w="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E1CCB8"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 xml:space="preserve">9.698,742   </w:t>
            </w:r>
          </w:p>
        </w:tc>
        <w:tc>
          <w:tcPr>
            <w:tcW w:w="98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779E69"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6.465,828</w:t>
            </w:r>
          </w:p>
        </w:tc>
        <w:tc>
          <w:tcPr>
            <w:tcW w:w="9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4E050DD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24.246,855</w:t>
            </w:r>
          </w:p>
        </w:tc>
      </w:tr>
      <w:tr w:rsidR="00FF28A2" w:rsidRPr="005A5290" w14:paraId="6F8FA549" w14:textId="77777777" w:rsidTr="001E7168">
        <w:trPr>
          <w:trHeight w:val="510"/>
          <w:jc w:val="center"/>
        </w:trPr>
        <w:tc>
          <w:tcPr>
            <w:tcW w:w="38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844C395" w14:textId="77777777" w:rsidR="00FF28A2" w:rsidRPr="005A5290" w:rsidRDefault="00FF28A2" w:rsidP="00AC6337">
            <w:pPr>
              <w:spacing w:after="0" w:line="240" w:lineRule="auto"/>
              <w:jc w:val="center"/>
              <w:rPr>
                <w:rFonts w:ascii="Garamond" w:hAnsi="Garamond"/>
                <w:sz w:val="18"/>
                <w:szCs w:val="18"/>
              </w:rPr>
            </w:pPr>
            <w:r w:rsidRPr="005A5290">
              <w:rPr>
                <w:rFonts w:ascii="Garamond" w:hAnsi="Garamond"/>
                <w:sz w:val="18"/>
                <w:szCs w:val="18"/>
              </w:rPr>
              <w:t>5</w:t>
            </w:r>
          </w:p>
        </w:tc>
        <w:tc>
          <w:tcPr>
            <w:tcW w:w="2626"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411001AC" w14:textId="77777777" w:rsidR="00FF28A2" w:rsidRPr="005A5290" w:rsidRDefault="00FF28A2" w:rsidP="00AC6337">
            <w:pPr>
              <w:spacing w:after="0" w:line="240" w:lineRule="auto"/>
              <w:jc w:val="both"/>
              <w:rPr>
                <w:rFonts w:ascii="Garamond" w:hAnsi="Garamond"/>
                <w:sz w:val="20"/>
                <w:szCs w:val="20"/>
              </w:rPr>
            </w:pPr>
            <w:r w:rsidRPr="005A5290">
              <w:rPr>
                <w:rFonts w:ascii="Garamond" w:hAnsi="Garamond"/>
                <w:sz w:val="20"/>
                <w:szCs w:val="20"/>
              </w:rPr>
              <w:t>Fortalecimiento Institucional y de Capacidades para la Gestión de Suelos</w:t>
            </w:r>
          </w:p>
        </w:tc>
        <w:tc>
          <w:tcPr>
            <w:tcW w:w="1031"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1E1CF575"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7.200,000</w:t>
            </w:r>
          </w:p>
        </w:tc>
        <w:tc>
          <w:tcPr>
            <w:tcW w:w="1088"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58015867"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50.184,000</w:t>
            </w:r>
          </w:p>
        </w:tc>
        <w:tc>
          <w:tcPr>
            <w:tcW w:w="691"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46A94B86"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5,96</w:t>
            </w:r>
          </w:p>
        </w:tc>
        <w:tc>
          <w:tcPr>
            <w:tcW w:w="980"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67C320EE"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3.600,000</w:t>
            </w:r>
          </w:p>
        </w:tc>
        <w:tc>
          <w:tcPr>
            <w:tcW w:w="980"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43D32EB7"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0</w:t>
            </w:r>
          </w:p>
        </w:tc>
        <w:tc>
          <w:tcPr>
            <w:tcW w:w="980"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17B3FDAC"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1.440,000</w:t>
            </w:r>
          </w:p>
        </w:tc>
        <w:tc>
          <w:tcPr>
            <w:tcW w:w="9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6F176521"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2.160,000</w:t>
            </w:r>
          </w:p>
        </w:tc>
      </w:tr>
      <w:tr w:rsidR="00FF28A2" w:rsidRPr="005A5290" w14:paraId="0B8CCBCB" w14:textId="77777777" w:rsidTr="001E7168">
        <w:trPr>
          <w:trHeight w:val="251"/>
          <w:jc w:val="center"/>
        </w:trPr>
        <w:tc>
          <w:tcPr>
            <w:tcW w:w="3012" w:type="dxa"/>
            <w:gridSpan w:val="2"/>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14:paraId="74C4DCEC" w14:textId="77777777" w:rsidR="00FF28A2" w:rsidRPr="005A5290" w:rsidRDefault="00FF28A2" w:rsidP="00AC6337">
            <w:pPr>
              <w:spacing w:after="0" w:line="240" w:lineRule="auto"/>
              <w:rPr>
                <w:rFonts w:ascii="Garamond" w:hAnsi="Garamond"/>
                <w:b/>
                <w:bCs/>
                <w:sz w:val="18"/>
                <w:szCs w:val="18"/>
              </w:rPr>
            </w:pPr>
            <w:r w:rsidRPr="005A5290">
              <w:rPr>
                <w:rFonts w:ascii="Garamond" w:hAnsi="Garamond"/>
                <w:b/>
                <w:bCs/>
                <w:sz w:val="18"/>
                <w:szCs w:val="18"/>
              </w:rPr>
              <w:t>Total</w:t>
            </w:r>
          </w:p>
        </w:tc>
        <w:tc>
          <w:tcPr>
            <w:tcW w:w="1031" w:type="dxa"/>
            <w:tcBorders>
              <w:top w:val="nil"/>
              <w:left w:val="nil"/>
              <w:bottom w:val="single" w:sz="4" w:space="0" w:color="auto"/>
              <w:right w:val="single" w:sz="4" w:space="0" w:color="auto"/>
            </w:tcBorders>
            <w:shd w:val="clear" w:color="000000" w:fill="D7E4BC"/>
            <w:noWrap/>
            <w:vAlign w:val="center"/>
            <w:hideMark/>
          </w:tcPr>
          <w:p w14:paraId="3F5C503B"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120.902,991</w:t>
            </w:r>
          </w:p>
        </w:tc>
        <w:tc>
          <w:tcPr>
            <w:tcW w:w="1088" w:type="dxa"/>
            <w:tcBorders>
              <w:top w:val="nil"/>
              <w:left w:val="nil"/>
              <w:bottom w:val="single" w:sz="4" w:space="0" w:color="auto"/>
              <w:right w:val="single" w:sz="4" w:space="0" w:color="auto"/>
            </w:tcBorders>
            <w:shd w:val="clear" w:color="000000" w:fill="D7E4BC"/>
            <w:noWrap/>
            <w:vAlign w:val="center"/>
            <w:hideMark/>
          </w:tcPr>
          <w:p w14:paraId="537EC312"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842.693,847</w:t>
            </w:r>
          </w:p>
        </w:tc>
        <w:tc>
          <w:tcPr>
            <w:tcW w:w="691" w:type="dxa"/>
            <w:tcBorders>
              <w:top w:val="single" w:sz="4" w:space="0" w:color="auto"/>
              <w:left w:val="nil"/>
              <w:bottom w:val="single" w:sz="4" w:space="0" w:color="auto"/>
              <w:right w:val="single" w:sz="4" w:space="0" w:color="auto"/>
            </w:tcBorders>
            <w:shd w:val="clear" w:color="000000" w:fill="D7E4BC"/>
            <w:noWrap/>
            <w:vAlign w:val="center"/>
            <w:hideMark/>
          </w:tcPr>
          <w:p w14:paraId="410E68FF" w14:textId="77777777" w:rsidR="00FF28A2" w:rsidRPr="00FF28A2" w:rsidRDefault="00FF28A2" w:rsidP="007707DB">
            <w:pPr>
              <w:spacing w:after="0" w:line="240" w:lineRule="auto"/>
              <w:jc w:val="right"/>
              <w:rPr>
                <w:rFonts w:ascii="Garamond" w:hAnsi="Garamond"/>
                <w:sz w:val="20"/>
                <w:szCs w:val="20"/>
              </w:rPr>
            </w:pPr>
            <w:r w:rsidRPr="00FF28A2">
              <w:rPr>
                <w:rFonts w:ascii="Garamond" w:hAnsi="Garamond"/>
                <w:sz w:val="20"/>
                <w:szCs w:val="20"/>
              </w:rPr>
              <w:t>100</w:t>
            </w:r>
            <w:r w:rsidR="007707DB">
              <w:rPr>
                <w:rFonts w:ascii="Garamond" w:hAnsi="Garamond"/>
                <w:sz w:val="20"/>
                <w:szCs w:val="20"/>
              </w:rPr>
              <w:t xml:space="preserve"> %</w:t>
            </w:r>
          </w:p>
        </w:tc>
        <w:tc>
          <w:tcPr>
            <w:tcW w:w="980" w:type="dxa"/>
            <w:tcBorders>
              <w:top w:val="single" w:sz="4" w:space="0" w:color="auto"/>
              <w:left w:val="nil"/>
              <w:bottom w:val="single" w:sz="4" w:space="0" w:color="auto"/>
              <w:right w:val="single" w:sz="4" w:space="0" w:color="auto"/>
            </w:tcBorders>
            <w:shd w:val="clear" w:color="000000" w:fill="D7E4BC"/>
            <w:noWrap/>
            <w:vAlign w:val="center"/>
            <w:hideMark/>
          </w:tcPr>
          <w:p w14:paraId="60DEE836"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60.451,496</w:t>
            </w:r>
          </w:p>
        </w:tc>
        <w:tc>
          <w:tcPr>
            <w:tcW w:w="980" w:type="dxa"/>
            <w:tcBorders>
              <w:top w:val="single" w:sz="4" w:space="0" w:color="auto"/>
              <w:left w:val="nil"/>
              <w:bottom w:val="single" w:sz="4" w:space="0" w:color="auto"/>
              <w:right w:val="single" w:sz="4" w:space="0" w:color="auto"/>
            </w:tcBorders>
            <w:shd w:val="clear" w:color="000000" w:fill="D7E4BC"/>
            <w:noWrap/>
            <w:vAlign w:val="center"/>
            <w:hideMark/>
          </w:tcPr>
          <w:p w14:paraId="627F36D5"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 xml:space="preserve">13.644,359   </w:t>
            </w:r>
          </w:p>
        </w:tc>
        <w:tc>
          <w:tcPr>
            <w:tcW w:w="980" w:type="dxa"/>
            <w:tcBorders>
              <w:top w:val="single" w:sz="4" w:space="0" w:color="auto"/>
              <w:left w:val="nil"/>
              <w:bottom w:val="single" w:sz="4" w:space="0" w:color="auto"/>
              <w:right w:val="single" w:sz="4" w:space="0" w:color="auto"/>
            </w:tcBorders>
            <w:shd w:val="clear" w:color="000000" w:fill="D7E4BC"/>
            <w:noWrap/>
            <w:vAlign w:val="center"/>
            <w:hideMark/>
          </w:tcPr>
          <w:p w14:paraId="456773B4"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10.536,239</w:t>
            </w:r>
          </w:p>
        </w:tc>
        <w:tc>
          <w:tcPr>
            <w:tcW w:w="995" w:type="dxa"/>
            <w:tcBorders>
              <w:top w:val="single" w:sz="4" w:space="0" w:color="auto"/>
              <w:left w:val="nil"/>
              <w:bottom w:val="single" w:sz="4" w:space="0" w:color="auto"/>
              <w:right w:val="single" w:sz="4" w:space="0" w:color="auto"/>
            </w:tcBorders>
            <w:shd w:val="clear" w:color="000000" w:fill="D7E4BC"/>
            <w:noWrap/>
            <w:vAlign w:val="center"/>
            <w:hideMark/>
          </w:tcPr>
          <w:p w14:paraId="2CCE9091" w14:textId="77777777" w:rsidR="00FF28A2" w:rsidRPr="00FF28A2" w:rsidRDefault="00FF28A2" w:rsidP="00FF28A2">
            <w:pPr>
              <w:spacing w:after="0" w:line="240" w:lineRule="auto"/>
              <w:jc w:val="right"/>
              <w:rPr>
                <w:rFonts w:ascii="Garamond" w:hAnsi="Garamond"/>
                <w:b/>
                <w:sz w:val="20"/>
                <w:szCs w:val="20"/>
              </w:rPr>
            </w:pPr>
            <w:r w:rsidRPr="00FF28A2">
              <w:rPr>
                <w:rFonts w:ascii="Garamond" w:hAnsi="Garamond"/>
                <w:b/>
                <w:sz w:val="20"/>
                <w:szCs w:val="20"/>
              </w:rPr>
              <w:t>36.270,897</w:t>
            </w:r>
          </w:p>
        </w:tc>
      </w:tr>
      <w:tr w:rsidR="00FF28A2" w:rsidRPr="005A5290" w14:paraId="5F8F8B9C" w14:textId="77777777" w:rsidTr="001E7168">
        <w:trPr>
          <w:trHeight w:val="140"/>
          <w:jc w:val="center"/>
        </w:trPr>
        <w:tc>
          <w:tcPr>
            <w:tcW w:w="3012" w:type="dxa"/>
            <w:gridSpan w:val="2"/>
            <w:vMerge/>
            <w:tcBorders>
              <w:top w:val="single" w:sz="4" w:space="0" w:color="auto"/>
              <w:left w:val="single" w:sz="4" w:space="0" w:color="auto"/>
              <w:bottom w:val="single" w:sz="4" w:space="0" w:color="auto"/>
              <w:right w:val="single" w:sz="4" w:space="0" w:color="auto"/>
            </w:tcBorders>
            <w:vAlign w:val="center"/>
            <w:hideMark/>
          </w:tcPr>
          <w:p w14:paraId="3372D84E" w14:textId="77777777" w:rsidR="00FF28A2" w:rsidRPr="005A5290" w:rsidRDefault="00FF28A2" w:rsidP="00AC6337">
            <w:pPr>
              <w:spacing w:after="0" w:line="240" w:lineRule="auto"/>
              <w:rPr>
                <w:rFonts w:ascii="Garamond" w:hAnsi="Garamond"/>
                <w:b/>
                <w:bCs/>
                <w:sz w:val="18"/>
                <w:szCs w:val="18"/>
              </w:rPr>
            </w:pPr>
          </w:p>
        </w:tc>
        <w:tc>
          <w:tcPr>
            <w:tcW w:w="1031" w:type="dxa"/>
            <w:tcBorders>
              <w:top w:val="nil"/>
              <w:left w:val="nil"/>
              <w:bottom w:val="single" w:sz="4" w:space="0" w:color="auto"/>
              <w:right w:val="single" w:sz="4" w:space="0" w:color="auto"/>
            </w:tcBorders>
            <w:shd w:val="clear" w:color="000000" w:fill="D7E4BC"/>
            <w:noWrap/>
            <w:vAlign w:val="center"/>
            <w:hideMark/>
          </w:tcPr>
          <w:p w14:paraId="57E0EC98" w14:textId="77777777" w:rsidR="00FF28A2" w:rsidRPr="00FF28A2" w:rsidRDefault="00FF28A2" w:rsidP="007707DB">
            <w:pPr>
              <w:spacing w:after="0" w:line="240" w:lineRule="auto"/>
              <w:jc w:val="right"/>
              <w:rPr>
                <w:rFonts w:ascii="Garamond" w:hAnsi="Garamond"/>
                <w:sz w:val="20"/>
                <w:szCs w:val="20"/>
              </w:rPr>
            </w:pPr>
            <w:r w:rsidRPr="00FF28A2">
              <w:rPr>
                <w:rFonts w:ascii="Garamond" w:hAnsi="Garamond"/>
                <w:sz w:val="20"/>
                <w:szCs w:val="20"/>
              </w:rPr>
              <w:t>100%</w:t>
            </w:r>
          </w:p>
        </w:tc>
        <w:tc>
          <w:tcPr>
            <w:tcW w:w="1088" w:type="dxa"/>
            <w:tcBorders>
              <w:top w:val="nil"/>
              <w:left w:val="nil"/>
              <w:bottom w:val="single" w:sz="4" w:space="0" w:color="auto"/>
              <w:right w:val="single" w:sz="4" w:space="0" w:color="auto"/>
            </w:tcBorders>
            <w:shd w:val="clear" w:color="000000" w:fill="D7E4BC"/>
            <w:noWrap/>
            <w:vAlign w:val="center"/>
            <w:hideMark/>
          </w:tcPr>
          <w:p w14:paraId="6AE16F43" w14:textId="77777777" w:rsidR="00FF28A2" w:rsidRPr="00FF28A2" w:rsidRDefault="00FF28A2" w:rsidP="00FF28A2">
            <w:pPr>
              <w:spacing w:after="0" w:line="240" w:lineRule="auto"/>
              <w:jc w:val="right"/>
              <w:rPr>
                <w:rFonts w:ascii="Garamond" w:hAnsi="Garamond"/>
                <w:sz w:val="20"/>
                <w:szCs w:val="20"/>
              </w:rPr>
            </w:pPr>
            <w:r w:rsidRPr="00FF28A2">
              <w:rPr>
                <w:rFonts w:ascii="Garamond" w:hAnsi="Garamond"/>
                <w:sz w:val="20"/>
                <w:szCs w:val="20"/>
              </w:rPr>
              <w:t> </w:t>
            </w:r>
          </w:p>
        </w:tc>
        <w:tc>
          <w:tcPr>
            <w:tcW w:w="691" w:type="dxa"/>
            <w:tcBorders>
              <w:top w:val="nil"/>
              <w:left w:val="nil"/>
              <w:bottom w:val="single" w:sz="4" w:space="0" w:color="auto"/>
              <w:right w:val="single" w:sz="4" w:space="0" w:color="auto"/>
            </w:tcBorders>
            <w:shd w:val="clear" w:color="000000" w:fill="D7E4BC"/>
            <w:noWrap/>
            <w:vAlign w:val="center"/>
            <w:hideMark/>
          </w:tcPr>
          <w:p w14:paraId="65765AB1" w14:textId="77777777" w:rsidR="00FF28A2" w:rsidRPr="00FF28A2" w:rsidRDefault="000E1344" w:rsidP="007707DB">
            <w:pPr>
              <w:spacing w:after="0" w:line="240" w:lineRule="auto"/>
              <w:jc w:val="right"/>
              <w:rPr>
                <w:rFonts w:ascii="Garamond" w:hAnsi="Garamond"/>
                <w:sz w:val="20"/>
                <w:szCs w:val="20"/>
              </w:rPr>
            </w:pPr>
            <w:r>
              <w:rPr>
                <w:rFonts w:ascii="Garamond" w:hAnsi="Garamond"/>
                <w:sz w:val="20"/>
                <w:szCs w:val="20"/>
              </w:rPr>
              <w:t>100%</w:t>
            </w:r>
          </w:p>
        </w:tc>
        <w:tc>
          <w:tcPr>
            <w:tcW w:w="980" w:type="dxa"/>
            <w:tcBorders>
              <w:top w:val="nil"/>
              <w:left w:val="nil"/>
              <w:bottom w:val="single" w:sz="4" w:space="0" w:color="auto"/>
              <w:right w:val="single" w:sz="4" w:space="0" w:color="auto"/>
            </w:tcBorders>
            <w:shd w:val="clear" w:color="000000" w:fill="D7E4BC"/>
            <w:noWrap/>
            <w:vAlign w:val="center"/>
            <w:hideMark/>
          </w:tcPr>
          <w:p w14:paraId="08823429" w14:textId="77777777" w:rsidR="00FF28A2" w:rsidRPr="00FF28A2" w:rsidRDefault="000E1344" w:rsidP="007707DB">
            <w:pPr>
              <w:spacing w:after="0" w:line="240" w:lineRule="auto"/>
              <w:jc w:val="right"/>
              <w:rPr>
                <w:rFonts w:ascii="Garamond" w:hAnsi="Garamond"/>
                <w:sz w:val="20"/>
                <w:szCs w:val="20"/>
              </w:rPr>
            </w:pPr>
            <w:r>
              <w:rPr>
                <w:rFonts w:ascii="Garamond" w:hAnsi="Garamond"/>
                <w:sz w:val="20"/>
                <w:szCs w:val="20"/>
              </w:rPr>
              <w:t>50</w:t>
            </w:r>
            <w:r w:rsidR="00FF28A2" w:rsidRPr="00FF28A2">
              <w:rPr>
                <w:rFonts w:ascii="Garamond" w:hAnsi="Garamond"/>
                <w:sz w:val="20"/>
                <w:szCs w:val="20"/>
              </w:rPr>
              <w:t>%</w:t>
            </w:r>
          </w:p>
        </w:tc>
        <w:tc>
          <w:tcPr>
            <w:tcW w:w="980" w:type="dxa"/>
            <w:tcBorders>
              <w:top w:val="nil"/>
              <w:left w:val="nil"/>
              <w:bottom w:val="single" w:sz="4" w:space="0" w:color="auto"/>
              <w:right w:val="single" w:sz="4" w:space="0" w:color="auto"/>
            </w:tcBorders>
            <w:shd w:val="clear" w:color="000000" w:fill="D7E4BC"/>
            <w:noWrap/>
            <w:vAlign w:val="center"/>
            <w:hideMark/>
          </w:tcPr>
          <w:p w14:paraId="0617C60A" w14:textId="77777777" w:rsidR="00FF28A2" w:rsidRPr="00FF28A2" w:rsidRDefault="00FF28A2" w:rsidP="007707DB">
            <w:pPr>
              <w:spacing w:after="0" w:line="240" w:lineRule="auto"/>
              <w:jc w:val="right"/>
              <w:rPr>
                <w:rFonts w:ascii="Garamond" w:hAnsi="Garamond"/>
                <w:sz w:val="20"/>
                <w:szCs w:val="20"/>
              </w:rPr>
            </w:pPr>
            <w:r w:rsidRPr="00FF28A2">
              <w:rPr>
                <w:rFonts w:ascii="Garamond" w:hAnsi="Garamond"/>
                <w:sz w:val="20"/>
                <w:szCs w:val="20"/>
              </w:rPr>
              <w:t>12%</w:t>
            </w:r>
          </w:p>
        </w:tc>
        <w:tc>
          <w:tcPr>
            <w:tcW w:w="980" w:type="dxa"/>
            <w:tcBorders>
              <w:top w:val="nil"/>
              <w:left w:val="nil"/>
              <w:bottom w:val="single" w:sz="4" w:space="0" w:color="auto"/>
              <w:right w:val="single" w:sz="4" w:space="0" w:color="auto"/>
            </w:tcBorders>
            <w:shd w:val="clear" w:color="000000" w:fill="D7E4BC"/>
            <w:noWrap/>
            <w:vAlign w:val="center"/>
            <w:hideMark/>
          </w:tcPr>
          <w:p w14:paraId="59152980" w14:textId="77777777" w:rsidR="00FF28A2" w:rsidRPr="00FF28A2" w:rsidRDefault="00FF28A2" w:rsidP="007707DB">
            <w:pPr>
              <w:spacing w:after="0" w:line="240" w:lineRule="auto"/>
              <w:jc w:val="right"/>
              <w:rPr>
                <w:rFonts w:ascii="Garamond" w:hAnsi="Garamond"/>
                <w:sz w:val="20"/>
                <w:szCs w:val="20"/>
              </w:rPr>
            </w:pPr>
            <w:r w:rsidRPr="00FF28A2">
              <w:rPr>
                <w:rFonts w:ascii="Garamond" w:hAnsi="Garamond"/>
                <w:sz w:val="20"/>
                <w:szCs w:val="20"/>
              </w:rPr>
              <w:t>8</w:t>
            </w:r>
            <w:r w:rsidR="007707DB">
              <w:rPr>
                <w:rFonts w:ascii="Garamond" w:hAnsi="Garamond"/>
                <w:sz w:val="20"/>
                <w:szCs w:val="20"/>
              </w:rPr>
              <w:t>%</w:t>
            </w:r>
          </w:p>
        </w:tc>
        <w:tc>
          <w:tcPr>
            <w:tcW w:w="995" w:type="dxa"/>
            <w:tcBorders>
              <w:top w:val="nil"/>
              <w:left w:val="nil"/>
              <w:bottom w:val="single" w:sz="4" w:space="0" w:color="auto"/>
              <w:right w:val="single" w:sz="4" w:space="0" w:color="auto"/>
            </w:tcBorders>
            <w:shd w:val="clear" w:color="000000" w:fill="D7E4BC"/>
            <w:noWrap/>
            <w:vAlign w:val="center"/>
            <w:hideMark/>
          </w:tcPr>
          <w:p w14:paraId="1BE5F25D" w14:textId="77777777" w:rsidR="00FF28A2" w:rsidRPr="00FF28A2" w:rsidRDefault="00FF28A2" w:rsidP="000E1344">
            <w:pPr>
              <w:spacing w:after="0" w:line="240" w:lineRule="auto"/>
              <w:jc w:val="right"/>
              <w:rPr>
                <w:rFonts w:ascii="Garamond" w:hAnsi="Garamond"/>
                <w:sz w:val="20"/>
                <w:szCs w:val="20"/>
              </w:rPr>
            </w:pPr>
            <w:r w:rsidRPr="00FF28A2">
              <w:rPr>
                <w:rFonts w:ascii="Garamond" w:hAnsi="Garamond"/>
                <w:sz w:val="20"/>
                <w:szCs w:val="20"/>
              </w:rPr>
              <w:t>30%</w:t>
            </w:r>
          </w:p>
        </w:tc>
      </w:tr>
    </w:tbl>
    <w:p w14:paraId="20EBD7DC" w14:textId="77777777" w:rsidR="00B74615" w:rsidRPr="00AC6337" w:rsidRDefault="00B74615" w:rsidP="00FF28A2">
      <w:pPr>
        <w:spacing w:before="120" w:after="0" w:line="240" w:lineRule="auto"/>
        <w:jc w:val="both"/>
        <w:rPr>
          <w:rFonts w:ascii="Garamond" w:eastAsia="Calibri" w:hAnsi="Garamond" w:cs="Arial"/>
          <w:bCs/>
          <w:sz w:val="24"/>
          <w:lang w:val="es-BO" w:eastAsia="es-BO"/>
        </w:rPr>
      </w:pPr>
      <w:r w:rsidRPr="00AC6337">
        <w:rPr>
          <w:rFonts w:ascii="Garamond" w:eastAsia="Calibri" w:hAnsi="Garamond" w:cs="Arial"/>
          <w:bCs/>
          <w:sz w:val="24"/>
          <w:lang w:val="es-BO" w:eastAsia="es-BO"/>
        </w:rPr>
        <w:t xml:space="preserve">En el cuadro se aprecia una inversión total de $us 120.902,991 (ciento veinte millones novecientos dos mil novecientos noventa y uno </w:t>
      </w:r>
      <w:r w:rsidR="00AC6337" w:rsidRPr="00AC6337">
        <w:rPr>
          <w:rFonts w:ascii="Garamond" w:eastAsia="Calibri" w:hAnsi="Garamond" w:cs="Arial"/>
          <w:bCs/>
          <w:sz w:val="24"/>
          <w:vertAlign w:val="superscript"/>
          <w:lang w:val="es-BO" w:eastAsia="es-BO"/>
        </w:rPr>
        <w:t>00</w:t>
      </w:r>
      <w:r w:rsidRPr="00AC6337">
        <w:rPr>
          <w:rFonts w:ascii="Garamond" w:eastAsia="Calibri" w:hAnsi="Garamond" w:cs="Arial"/>
          <w:bCs/>
          <w:sz w:val="24"/>
          <w:lang w:val="es-BO" w:eastAsia="es-BO"/>
        </w:rPr>
        <w:t xml:space="preserve">/100 dólares americanos) para el quinquenio considerado de los cuales el 3 % se invertirá en el Establecimiento de normativas técnicas, legales y lineamientos metodológicos de uso de suelos, el 12,41 % para la Implementación del Sistema de Información y Monitoreo de Suelos de Bolivia - SISBOL, el </w:t>
      </w:r>
      <w:r w:rsidR="00FF28A2">
        <w:rPr>
          <w:rFonts w:ascii="Garamond" w:eastAsia="Calibri" w:hAnsi="Garamond" w:cs="Arial"/>
          <w:bCs/>
          <w:sz w:val="24"/>
          <w:lang w:val="es-BO" w:eastAsia="es-BO"/>
        </w:rPr>
        <w:t>11,79</w:t>
      </w:r>
      <w:r w:rsidRPr="00AC6337">
        <w:rPr>
          <w:rFonts w:ascii="Garamond" w:eastAsia="Calibri" w:hAnsi="Garamond" w:cs="Arial"/>
          <w:bCs/>
          <w:sz w:val="24"/>
          <w:lang w:val="es-BO" w:eastAsia="es-BO"/>
        </w:rPr>
        <w:t xml:space="preserve"> % para Establecimiento del mecanismos de evaluación de tierras de acuerdo a su aptitud o vocación productiva, el </w:t>
      </w:r>
      <w:r w:rsidR="00FF28A2">
        <w:rPr>
          <w:rFonts w:ascii="Garamond" w:eastAsia="Calibri" w:hAnsi="Garamond" w:cs="Arial"/>
          <w:bCs/>
          <w:sz w:val="24"/>
          <w:lang w:val="es-BO" w:eastAsia="es-BO"/>
        </w:rPr>
        <w:t>66,85</w:t>
      </w:r>
      <w:r w:rsidRPr="00AC6337">
        <w:rPr>
          <w:rFonts w:ascii="Garamond" w:eastAsia="Calibri" w:hAnsi="Garamond" w:cs="Arial"/>
          <w:bCs/>
          <w:sz w:val="24"/>
          <w:lang w:val="es-BO" w:eastAsia="es-BO"/>
        </w:rPr>
        <w:t xml:space="preserve"> % para el Fomento de prácticas de manejo, conservación y recuperación de suelos y el 5,96 % para el Fortalecimiento institucional y de capacidades para la gestión de suelos.</w:t>
      </w:r>
    </w:p>
    <w:p w14:paraId="12C4D3E3" w14:textId="77777777" w:rsidR="00B74615" w:rsidRPr="005A5290" w:rsidRDefault="00B74615" w:rsidP="00B74615">
      <w:pPr>
        <w:rPr>
          <w:rFonts w:ascii="Garamond" w:hAnsi="Garamond" w:cs="Arial-BoldMT"/>
          <w:b/>
          <w:bCs/>
        </w:rPr>
      </w:pPr>
    </w:p>
    <w:p w14:paraId="24017173" w14:textId="77777777" w:rsidR="00B74615" w:rsidRPr="002F7A76" w:rsidRDefault="00FF28A2" w:rsidP="002F7A76">
      <w:pPr>
        <w:pStyle w:val="Ttulo2"/>
        <w:numPr>
          <w:ilvl w:val="1"/>
          <w:numId w:val="37"/>
        </w:numPr>
        <w:rPr>
          <w:rFonts w:cs="Arial"/>
          <w:smallCaps/>
          <w:sz w:val="26"/>
          <w:lang w:val="es-BO"/>
        </w:rPr>
      </w:pPr>
      <w:bookmarkStart w:id="49" w:name="_Toc472090247"/>
      <w:r w:rsidRPr="002F7A76">
        <w:rPr>
          <w:rFonts w:cs="Arial"/>
          <w:smallCaps/>
          <w:sz w:val="26"/>
          <w:lang w:val="es-BO"/>
        </w:rPr>
        <w:t xml:space="preserve">Presupuesto </w:t>
      </w:r>
      <w:r w:rsidR="00D60DA5" w:rsidRPr="002F7A76">
        <w:rPr>
          <w:rFonts w:cs="Arial"/>
          <w:smallCaps/>
          <w:sz w:val="26"/>
          <w:lang w:val="es-BO"/>
        </w:rPr>
        <w:t xml:space="preserve">Plurianual </w:t>
      </w:r>
      <w:r w:rsidRPr="002F7A76">
        <w:rPr>
          <w:rFonts w:cs="Arial"/>
          <w:smallCaps/>
          <w:sz w:val="26"/>
          <w:lang w:val="es-BO"/>
        </w:rPr>
        <w:t>Quinquenal</w:t>
      </w:r>
      <w:bookmarkEnd w:id="49"/>
    </w:p>
    <w:p w14:paraId="666A1547" w14:textId="77777777" w:rsidR="00B74615" w:rsidRPr="00FF28A2" w:rsidRDefault="00B74615" w:rsidP="00FF28A2">
      <w:pPr>
        <w:spacing w:before="120" w:after="0" w:line="240" w:lineRule="auto"/>
        <w:jc w:val="both"/>
        <w:rPr>
          <w:rFonts w:ascii="Garamond" w:eastAsia="Calibri" w:hAnsi="Garamond" w:cs="Arial"/>
          <w:bCs/>
          <w:sz w:val="24"/>
          <w:lang w:val="es-BO" w:eastAsia="es-BO"/>
        </w:rPr>
      </w:pPr>
      <w:r w:rsidRPr="00FF28A2">
        <w:rPr>
          <w:rFonts w:ascii="Garamond" w:eastAsia="Calibri" w:hAnsi="Garamond" w:cs="Arial"/>
          <w:bCs/>
          <w:sz w:val="24"/>
          <w:lang w:val="es-BO" w:eastAsia="es-BO"/>
        </w:rPr>
        <w:t>En el cuadro se presenta el presupuesto quinquenal para cumplir los objetivos de los lineamientos estratégicos del plan de uso de</w:t>
      </w:r>
      <w:r w:rsidR="007707DB">
        <w:rPr>
          <w:rFonts w:ascii="Garamond" w:eastAsia="Calibri" w:hAnsi="Garamond" w:cs="Arial"/>
          <w:bCs/>
          <w:sz w:val="24"/>
          <w:lang w:val="es-BO" w:eastAsia="es-BO"/>
        </w:rPr>
        <w:t xml:space="preserve"> suelo para el quinquenio 2016 -</w:t>
      </w:r>
      <w:r w:rsidRPr="00FF28A2">
        <w:rPr>
          <w:rFonts w:ascii="Garamond" w:eastAsia="Calibri" w:hAnsi="Garamond" w:cs="Arial"/>
          <w:bCs/>
          <w:sz w:val="24"/>
          <w:lang w:val="es-BO" w:eastAsia="es-BO"/>
        </w:rPr>
        <w:t xml:space="preserve"> 2020.</w:t>
      </w:r>
    </w:p>
    <w:p w14:paraId="0EBF3018" w14:textId="77777777" w:rsidR="00B858F9" w:rsidRPr="00AC6337" w:rsidRDefault="00B858F9" w:rsidP="00B858F9">
      <w:pPr>
        <w:spacing w:before="120" w:after="0" w:line="240" w:lineRule="auto"/>
        <w:jc w:val="center"/>
        <w:rPr>
          <w:rFonts w:ascii="Garamond" w:eastAsia="Calibri" w:hAnsi="Garamond" w:cs="Arial"/>
          <w:bCs/>
          <w:sz w:val="24"/>
          <w:lang w:val="es-BO" w:eastAsia="es-BO"/>
        </w:rPr>
      </w:pPr>
      <w:r w:rsidRPr="00EC4A34">
        <w:rPr>
          <w:rFonts w:ascii="Garamond" w:eastAsia="Calibri" w:hAnsi="Garamond" w:cs="Arial"/>
          <w:b/>
          <w:bCs/>
          <w:sz w:val="24"/>
          <w:lang w:val="es-BO" w:eastAsia="es-BO"/>
        </w:rPr>
        <w:t xml:space="preserve">Cuadro </w:t>
      </w:r>
      <w:r>
        <w:rPr>
          <w:rFonts w:ascii="Garamond" w:eastAsia="Calibri" w:hAnsi="Garamond" w:cs="Arial"/>
          <w:b/>
          <w:bCs/>
          <w:sz w:val="24"/>
          <w:lang w:val="es-BO" w:eastAsia="es-BO"/>
        </w:rPr>
        <w:t>9</w:t>
      </w:r>
      <w:r w:rsidRPr="00EC4A34">
        <w:rPr>
          <w:rFonts w:ascii="Garamond" w:eastAsia="Calibri" w:hAnsi="Garamond" w:cs="Arial"/>
          <w:b/>
          <w:bCs/>
          <w:sz w:val="24"/>
          <w:lang w:val="es-BO" w:eastAsia="es-BO"/>
        </w:rPr>
        <w:t>.</w:t>
      </w:r>
      <w:r>
        <w:rPr>
          <w:rFonts w:ascii="Garamond" w:eastAsia="Calibri" w:hAnsi="Garamond" w:cs="Arial"/>
          <w:bCs/>
          <w:sz w:val="24"/>
          <w:lang w:val="es-BO" w:eastAsia="es-BO"/>
        </w:rPr>
        <w:t xml:space="preserve"> Presupuesto </w:t>
      </w:r>
      <w:r w:rsidR="007707DB">
        <w:rPr>
          <w:rFonts w:ascii="Garamond" w:eastAsia="Calibri" w:hAnsi="Garamond" w:cs="Arial"/>
          <w:bCs/>
          <w:sz w:val="24"/>
          <w:lang w:val="es-BO" w:eastAsia="es-BO"/>
        </w:rPr>
        <w:t>P</w:t>
      </w:r>
      <w:r w:rsidRPr="00B858F9">
        <w:rPr>
          <w:rFonts w:ascii="Garamond" w:eastAsia="Calibri" w:hAnsi="Garamond" w:cs="Arial"/>
          <w:bCs/>
          <w:sz w:val="24"/>
          <w:lang w:val="es-BO" w:eastAsia="es-BO"/>
        </w:rPr>
        <w:t xml:space="preserve">lurianual </w:t>
      </w:r>
      <w:r w:rsidR="007707DB">
        <w:rPr>
          <w:rFonts w:ascii="Garamond" w:eastAsia="Calibri" w:hAnsi="Garamond" w:cs="Arial"/>
          <w:bCs/>
          <w:sz w:val="24"/>
          <w:lang w:val="es-BO" w:eastAsia="es-BO"/>
        </w:rPr>
        <w:t>Q</w:t>
      </w:r>
      <w:r w:rsidRPr="00B858F9">
        <w:rPr>
          <w:rFonts w:ascii="Garamond" w:eastAsia="Calibri" w:hAnsi="Garamond" w:cs="Arial"/>
          <w:bCs/>
          <w:sz w:val="24"/>
          <w:lang w:val="es-BO" w:eastAsia="es-BO"/>
        </w:rPr>
        <w:t>uinquenal</w:t>
      </w:r>
    </w:p>
    <w:tbl>
      <w:tblPr>
        <w:tblW w:w="9386" w:type="dxa"/>
        <w:jc w:val="center"/>
        <w:tblLayout w:type="fixed"/>
        <w:tblCellMar>
          <w:left w:w="70" w:type="dxa"/>
          <w:right w:w="70" w:type="dxa"/>
        </w:tblCellMar>
        <w:tblLook w:val="04A0" w:firstRow="1" w:lastRow="0" w:firstColumn="1" w:lastColumn="0" w:noHBand="0" w:noVBand="1"/>
      </w:tblPr>
      <w:tblGrid>
        <w:gridCol w:w="479"/>
        <w:gridCol w:w="3056"/>
        <w:gridCol w:w="949"/>
        <w:gridCol w:w="941"/>
        <w:gridCol w:w="993"/>
        <w:gridCol w:w="921"/>
        <w:gridCol w:w="992"/>
        <w:gridCol w:w="1055"/>
      </w:tblGrid>
      <w:tr w:rsidR="00B74615" w:rsidRPr="00C614E2" w14:paraId="6D5383EE" w14:textId="77777777" w:rsidTr="00E45D0B">
        <w:trPr>
          <w:trHeight w:val="225"/>
          <w:jc w:val="center"/>
        </w:trPr>
        <w:tc>
          <w:tcPr>
            <w:tcW w:w="479" w:type="dxa"/>
            <w:vMerge w:val="restart"/>
            <w:tcBorders>
              <w:top w:val="single" w:sz="4" w:space="0" w:color="auto"/>
              <w:left w:val="single" w:sz="4" w:space="0" w:color="auto"/>
              <w:bottom w:val="single" w:sz="4" w:space="0" w:color="auto"/>
              <w:right w:val="single" w:sz="4" w:space="0" w:color="auto"/>
            </w:tcBorders>
            <w:shd w:val="clear" w:color="auto" w:fill="CBD9B2" w:themeFill="accent4" w:themeFillTint="66"/>
            <w:noWrap/>
            <w:vAlign w:val="center"/>
            <w:hideMark/>
          </w:tcPr>
          <w:p w14:paraId="57A4C064"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No</w:t>
            </w:r>
          </w:p>
        </w:tc>
        <w:tc>
          <w:tcPr>
            <w:tcW w:w="3056" w:type="dxa"/>
            <w:vMerge w:val="restart"/>
            <w:tcBorders>
              <w:top w:val="single" w:sz="4" w:space="0" w:color="auto"/>
              <w:left w:val="single" w:sz="4" w:space="0" w:color="auto"/>
              <w:bottom w:val="single" w:sz="4" w:space="0" w:color="000000"/>
              <w:right w:val="single" w:sz="4" w:space="0" w:color="auto"/>
            </w:tcBorders>
            <w:shd w:val="clear" w:color="auto" w:fill="CBD9B2" w:themeFill="accent4" w:themeFillTint="66"/>
            <w:noWrap/>
            <w:vAlign w:val="center"/>
            <w:hideMark/>
          </w:tcPr>
          <w:p w14:paraId="66759497"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LINEAMIENTOS ESTRATEGICOS</w:t>
            </w:r>
          </w:p>
        </w:tc>
        <w:tc>
          <w:tcPr>
            <w:tcW w:w="5851" w:type="dxa"/>
            <w:gridSpan w:val="6"/>
            <w:tcBorders>
              <w:top w:val="single" w:sz="4" w:space="0" w:color="auto"/>
              <w:left w:val="nil"/>
              <w:bottom w:val="single" w:sz="4" w:space="0" w:color="auto"/>
              <w:right w:val="single" w:sz="4" w:space="0" w:color="auto"/>
            </w:tcBorders>
            <w:shd w:val="clear" w:color="auto" w:fill="CBD9B2" w:themeFill="accent4" w:themeFillTint="66"/>
            <w:noWrap/>
            <w:vAlign w:val="center"/>
            <w:hideMark/>
          </w:tcPr>
          <w:p w14:paraId="47D26402"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APORTES FINANCIEROS EN $US</w:t>
            </w:r>
          </w:p>
        </w:tc>
      </w:tr>
      <w:tr w:rsidR="00B74615" w:rsidRPr="00C614E2" w14:paraId="78D14FA3" w14:textId="77777777" w:rsidTr="00E45D0B">
        <w:trPr>
          <w:trHeight w:val="465"/>
          <w:jc w:val="center"/>
        </w:trPr>
        <w:tc>
          <w:tcPr>
            <w:tcW w:w="479" w:type="dxa"/>
            <w:vMerge/>
            <w:tcBorders>
              <w:top w:val="nil"/>
              <w:left w:val="single" w:sz="4" w:space="0" w:color="auto"/>
              <w:bottom w:val="single" w:sz="4" w:space="0" w:color="auto"/>
              <w:right w:val="single" w:sz="4" w:space="0" w:color="auto"/>
            </w:tcBorders>
            <w:shd w:val="clear" w:color="auto" w:fill="CBD9B2" w:themeFill="accent4" w:themeFillTint="66"/>
            <w:vAlign w:val="center"/>
            <w:hideMark/>
          </w:tcPr>
          <w:p w14:paraId="37F92E2F" w14:textId="77777777" w:rsidR="00B74615" w:rsidRPr="00C614E2" w:rsidRDefault="00B74615" w:rsidP="00AC6337">
            <w:pPr>
              <w:spacing w:after="0" w:line="240" w:lineRule="auto"/>
              <w:rPr>
                <w:rFonts w:ascii="Garamond" w:eastAsia="Calibri" w:hAnsi="Garamond" w:cs="Arial"/>
                <w:b/>
                <w:bCs/>
                <w:sz w:val="20"/>
                <w:lang w:val="es-BO" w:eastAsia="es-BO"/>
              </w:rPr>
            </w:pPr>
          </w:p>
        </w:tc>
        <w:tc>
          <w:tcPr>
            <w:tcW w:w="3056" w:type="dxa"/>
            <w:vMerge/>
            <w:tcBorders>
              <w:top w:val="nil"/>
              <w:left w:val="single" w:sz="4" w:space="0" w:color="auto"/>
              <w:bottom w:val="single" w:sz="4" w:space="0" w:color="000000"/>
              <w:right w:val="single" w:sz="4" w:space="0" w:color="auto"/>
            </w:tcBorders>
            <w:shd w:val="clear" w:color="auto" w:fill="CBD9B2" w:themeFill="accent4" w:themeFillTint="66"/>
            <w:vAlign w:val="center"/>
            <w:hideMark/>
          </w:tcPr>
          <w:p w14:paraId="6D6D8A20" w14:textId="77777777" w:rsidR="00B74615" w:rsidRPr="00C614E2" w:rsidRDefault="00B74615" w:rsidP="00AC6337">
            <w:pPr>
              <w:spacing w:after="0" w:line="240" w:lineRule="auto"/>
              <w:rPr>
                <w:rFonts w:ascii="Garamond" w:eastAsia="Calibri" w:hAnsi="Garamond" w:cs="Arial"/>
                <w:b/>
                <w:bCs/>
                <w:sz w:val="20"/>
                <w:lang w:val="es-BO" w:eastAsia="es-BO"/>
              </w:rPr>
            </w:pPr>
          </w:p>
        </w:tc>
        <w:tc>
          <w:tcPr>
            <w:tcW w:w="949" w:type="dxa"/>
            <w:tcBorders>
              <w:top w:val="nil"/>
              <w:left w:val="nil"/>
              <w:bottom w:val="single" w:sz="4" w:space="0" w:color="auto"/>
              <w:right w:val="single" w:sz="4" w:space="0" w:color="auto"/>
            </w:tcBorders>
            <w:shd w:val="clear" w:color="auto" w:fill="CBD9B2" w:themeFill="accent4" w:themeFillTint="66"/>
            <w:noWrap/>
            <w:vAlign w:val="center"/>
            <w:hideMark/>
          </w:tcPr>
          <w:p w14:paraId="1E58F1A7"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2016</w:t>
            </w:r>
          </w:p>
        </w:tc>
        <w:tc>
          <w:tcPr>
            <w:tcW w:w="941" w:type="dxa"/>
            <w:tcBorders>
              <w:top w:val="nil"/>
              <w:left w:val="nil"/>
              <w:bottom w:val="single" w:sz="4" w:space="0" w:color="auto"/>
              <w:right w:val="single" w:sz="4" w:space="0" w:color="auto"/>
            </w:tcBorders>
            <w:shd w:val="clear" w:color="auto" w:fill="CBD9B2" w:themeFill="accent4" w:themeFillTint="66"/>
            <w:noWrap/>
            <w:vAlign w:val="center"/>
            <w:hideMark/>
          </w:tcPr>
          <w:p w14:paraId="553B493E"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2017</w:t>
            </w:r>
          </w:p>
        </w:tc>
        <w:tc>
          <w:tcPr>
            <w:tcW w:w="993" w:type="dxa"/>
            <w:tcBorders>
              <w:top w:val="nil"/>
              <w:left w:val="nil"/>
              <w:bottom w:val="single" w:sz="4" w:space="0" w:color="auto"/>
              <w:right w:val="single" w:sz="4" w:space="0" w:color="auto"/>
            </w:tcBorders>
            <w:shd w:val="clear" w:color="auto" w:fill="CBD9B2" w:themeFill="accent4" w:themeFillTint="66"/>
            <w:noWrap/>
            <w:vAlign w:val="center"/>
            <w:hideMark/>
          </w:tcPr>
          <w:p w14:paraId="5E75A47E"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2018</w:t>
            </w:r>
          </w:p>
        </w:tc>
        <w:tc>
          <w:tcPr>
            <w:tcW w:w="921" w:type="dxa"/>
            <w:tcBorders>
              <w:top w:val="nil"/>
              <w:left w:val="nil"/>
              <w:bottom w:val="single" w:sz="4" w:space="0" w:color="auto"/>
              <w:right w:val="single" w:sz="4" w:space="0" w:color="auto"/>
            </w:tcBorders>
            <w:shd w:val="clear" w:color="auto" w:fill="CBD9B2" w:themeFill="accent4" w:themeFillTint="66"/>
            <w:noWrap/>
            <w:vAlign w:val="center"/>
            <w:hideMark/>
          </w:tcPr>
          <w:p w14:paraId="62344EDD"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2019</w:t>
            </w:r>
          </w:p>
        </w:tc>
        <w:tc>
          <w:tcPr>
            <w:tcW w:w="992" w:type="dxa"/>
            <w:tcBorders>
              <w:top w:val="nil"/>
              <w:left w:val="nil"/>
              <w:bottom w:val="single" w:sz="4" w:space="0" w:color="auto"/>
              <w:right w:val="single" w:sz="4" w:space="0" w:color="auto"/>
            </w:tcBorders>
            <w:shd w:val="clear" w:color="auto" w:fill="CBD9B2" w:themeFill="accent4" w:themeFillTint="66"/>
            <w:noWrap/>
            <w:vAlign w:val="center"/>
            <w:hideMark/>
          </w:tcPr>
          <w:p w14:paraId="0BC24D01" w14:textId="77777777" w:rsidR="00B74615" w:rsidRPr="00C614E2" w:rsidRDefault="00B74615" w:rsidP="00AC6337">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2020</w:t>
            </w:r>
          </w:p>
        </w:tc>
        <w:tc>
          <w:tcPr>
            <w:tcW w:w="1055" w:type="dxa"/>
            <w:tcBorders>
              <w:top w:val="nil"/>
              <w:left w:val="nil"/>
              <w:bottom w:val="single" w:sz="4" w:space="0" w:color="auto"/>
              <w:right w:val="single" w:sz="4" w:space="0" w:color="auto"/>
            </w:tcBorders>
            <w:shd w:val="clear" w:color="auto" w:fill="CBD9B2" w:themeFill="accent4" w:themeFillTint="66"/>
            <w:vAlign w:val="center"/>
            <w:hideMark/>
          </w:tcPr>
          <w:p w14:paraId="3810D53D" w14:textId="77777777" w:rsidR="00B74615" w:rsidRPr="00C614E2" w:rsidRDefault="00B74615"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TOTAL</w:t>
            </w:r>
          </w:p>
        </w:tc>
      </w:tr>
      <w:tr w:rsidR="00FF28A2" w:rsidRPr="00AC6337" w14:paraId="6FBBCEC9" w14:textId="77777777" w:rsidTr="00E45D0B">
        <w:trPr>
          <w:trHeight w:val="520"/>
          <w:jc w:val="center"/>
        </w:trPr>
        <w:tc>
          <w:tcPr>
            <w:tcW w:w="479" w:type="dxa"/>
            <w:tcBorders>
              <w:top w:val="nil"/>
              <w:left w:val="single" w:sz="4" w:space="0" w:color="auto"/>
              <w:bottom w:val="dotted" w:sz="4" w:space="0" w:color="auto"/>
              <w:right w:val="dotted" w:sz="4" w:space="0" w:color="auto"/>
            </w:tcBorders>
            <w:shd w:val="clear" w:color="auto" w:fill="auto"/>
            <w:noWrap/>
            <w:vAlign w:val="center"/>
            <w:hideMark/>
          </w:tcPr>
          <w:p w14:paraId="10E90F30" w14:textId="77777777" w:rsidR="00FF28A2" w:rsidRPr="00AC6337" w:rsidRDefault="00FF28A2" w:rsidP="00AC6337">
            <w:pPr>
              <w:spacing w:after="0" w:line="240" w:lineRule="auto"/>
              <w:jc w:val="center"/>
              <w:rPr>
                <w:rFonts w:ascii="Garamond" w:eastAsia="Calibri" w:hAnsi="Garamond" w:cs="Arial"/>
                <w:bCs/>
                <w:sz w:val="20"/>
                <w:lang w:val="es-BO" w:eastAsia="es-BO"/>
              </w:rPr>
            </w:pPr>
            <w:r w:rsidRPr="00AC6337">
              <w:rPr>
                <w:rFonts w:ascii="Garamond" w:eastAsia="Calibri" w:hAnsi="Garamond" w:cs="Arial"/>
                <w:bCs/>
                <w:sz w:val="20"/>
                <w:lang w:val="es-BO" w:eastAsia="es-BO"/>
              </w:rPr>
              <w:t>1</w:t>
            </w:r>
          </w:p>
        </w:tc>
        <w:tc>
          <w:tcPr>
            <w:tcW w:w="3056" w:type="dxa"/>
            <w:tcBorders>
              <w:top w:val="nil"/>
              <w:left w:val="dotted" w:sz="4" w:space="0" w:color="auto"/>
              <w:bottom w:val="dotted" w:sz="4" w:space="0" w:color="auto"/>
              <w:right w:val="dotted" w:sz="4" w:space="0" w:color="auto"/>
            </w:tcBorders>
            <w:shd w:val="clear" w:color="auto" w:fill="auto"/>
            <w:vAlign w:val="center"/>
            <w:hideMark/>
          </w:tcPr>
          <w:p w14:paraId="57F8585D" w14:textId="77777777" w:rsidR="00FF28A2" w:rsidRPr="00AC6337" w:rsidRDefault="00FF28A2" w:rsidP="00AC6337">
            <w:pPr>
              <w:spacing w:after="0" w:line="240" w:lineRule="auto"/>
              <w:jc w:val="both"/>
              <w:rPr>
                <w:rFonts w:ascii="Garamond" w:eastAsia="Calibri" w:hAnsi="Garamond" w:cs="Arial"/>
                <w:bCs/>
                <w:sz w:val="20"/>
                <w:lang w:val="es-BO" w:eastAsia="es-BO"/>
              </w:rPr>
            </w:pPr>
            <w:r w:rsidRPr="00AC6337">
              <w:rPr>
                <w:rFonts w:ascii="Garamond" w:eastAsia="Calibri" w:hAnsi="Garamond" w:cs="Arial"/>
                <w:bCs/>
                <w:sz w:val="20"/>
                <w:lang w:val="es-BO" w:eastAsia="es-BO"/>
              </w:rPr>
              <w:t>Establecimiento de Normativas Legales, Técnicas y Lineamientos Metodológicos de Uso de Suelo</w:t>
            </w:r>
          </w:p>
        </w:tc>
        <w:tc>
          <w:tcPr>
            <w:tcW w:w="949" w:type="dxa"/>
            <w:tcBorders>
              <w:top w:val="nil"/>
              <w:left w:val="dotted" w:sz="4" w:space="0" w:color="auto"/>
              <w:bottom w:val="dotted" w:sz="4" w:space="0" w:color="auto"/>
              <w:right w:val="dotted" w:sz="4" w:space="0" w:color="auto"/>
            </w:tcBorders>
            <w:shd w:val="clear" w:color="auto" w:fill="auto"/>
            <w:noWrap/>
            <w:vAlign w:val="center"/>
            <w:hideMark/>
          </w:tcPr>
          <w:p w14:paraId="6D62BCE7"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617,100</w:t>
            </w:r>
          </w:p>
        </w:tc>
        <w:tc>
          <w:tcPr>
            <w:tcW w:w="941" w:type="dxa"/>
            <w:tcBorders>
              <w:top w:val="nil"/>
              <w:left w:val="dotted" w:sz="4" w:space="0" w:color="auto"/>
              <w:bottom w:val="dotted" w:sz="4" w:space="0" w:color="auto"/>
              <w:right w:val="dotted" w:sz="4" w:space="0" w:color="auto"/>
            </w:tcBorders>
            <w:shd w:val="clear" w:color="auto" w:fill="auto"/>
            <w:vAlign w:val="center"/>
            <w:hideMark/>
          </w:tcPr>
          <w:p w14:paraId="7FF5D0F1"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653,40</w:t>
            </w:r>
          </w:p>
        </w:tc>
        <w:tc>
          <w:tcPr>
            <w:tcW w:w="993" w:type="dxa"/>
            <w:tcBorders>
              <w:top w:val="nil"/>
              <w:left w:val="dotted" w:sz="4" w:space="0" w:color="auto"/>
              <w:bottom w:val="dotted" w:sz="4" w:space="0" w:color="auto"/>
              <w:right w:val="dotted" w:sz="4" w:space="0" w:color="auto"/>
            </w:tcBorders>
            <w:shd w:val="clear" w:color="auto" w:fill="auto"/>
            <w:noWrap/>
            <w:vAlign w:val="center"/>
            <w:hideMark/>
          </w:tcPr>
          <w:p w14:paraId="145DA477"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689,700</w:t>
            </w:r>
          </w:p>
        </w:tc>
        <w:tc>
          <w:tcPr>
            <w:tcW w:w="921" w:type="dxa"/>
            <w:tcBorders>
              <w:top w:val="nil"/>
              <w:left w:val="dotted" w:sz="4" w:space="0" w:color="auto"/>
              <w:bottom w:val="dotted" w:sz="4" w:space="0" w:color="auto"/>
              <w:right w:val="dotted" w:sz="4" w:space="0" w:color="auto"/>
            </w:tcBorders>
            <w:shd w:val="clear" w:color="auto" w:fill="auto"/>
            <w:vAlign w:val="center"/>
            <w:hideMark/>
          </w:tcPr>
          <w:p w14:paraId="677B26E5"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798,600</w:t>
            </w:r>
          </w:p>
        </w:tc>
        <w:tc>
          <w:tcPr>
            <w:tcW w:w="992" w:type="dxa"/>
            <w:tcBorders>
              <w:top w:val="nil"/>
              <w:left w:val="dotted" w:sz="4" w:space="0" w:color="auto"/>
              <w:bottom w:val="dotted" w:sz="4" w:space="0" w:color="auto"/>
              <w:right w:val="dotted" w:sz="4" w:space="0" w:color="auto"/>
            </w:tcBorders>
            <w:shd w:val="clear" w:color="auto" w:fill="auto"/>
            <w:noWrap/>
            <w:vAlign w:val="center"/>
            <w:hideMark/>
          </w:tcPr>
          <w:p w14:paraId="7A900BD6"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871,200</w:t>
            </w:r>
          </w:p>
        </w:tc>
        <w:tc>
          <w:tcPr>
            <w:tcW w:w="1055" w:type="dxa"/>
            <w:tcBorders>
              <w:top w:val="nil"/>
              <w:left w:val="dotted" w:sz="4" w:space="0" w:color="auto"/>
              <w:bottom w:val="dotted" w:sz="4" w:space="0" w:color="auto"/>
              <w:right w:val="single" w:sz="4" w:space="0" w:color="auto"/>
            </w:tcBorders>
            <w:shd w:val="clear" w:color="auto" w:fill="auto"/>
            <w:noWrap/>
            <w:vAlign w:val="center"/>
            <w:hideMark/>
          </w:tcPr>
          <w:p w14:paraId="0322F91F"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3.630,000</w:t>
            </w:r>
          </w:p>
        </w:tc>
      </w:tr>
      <w:tr w:rsidR="00FF28A2" w:rsidRPr="00AC6337" w14:paraId="3CCD2CA3" w14:textId="77777777" w:rsidTr="00E45D0B">
        <w:trPr>
          <w:trHeight w:val="316"/>
          <w:jc w:val="center"/>
        </w:trPr>
        <w:tc>
          <w:tcPr>
            <w:tcW w:w="479" w:type="dxa"/>
            <w:tcBorders>
              <w:top w:val="dotted" w:sz="4" w:space="0" w:color="auto"/>
              <w:left w:val="single" w:sz="4" w:space="0" w:color="auto"/>
              <w:bottom w:val="dotted" w:sz="4" w:space="0" w:color="auto"/>
              <w:right w:val="dotted" w:sz="4" w:space="0" w:color="auto"/>
            </w:tcBorders>
            <w:shd w:val="clear" w:color="auto" w:fill="auto"/>
            <w:vAlign w:val="center"/>
            <w:hideMark/>
          </w:tcPr>
          <w:p w14:paraId="12F8DB87" w14:textId="77777777" w:rsidR="00FF28A2" w:rsidRPr="00AC6337" w:rsidRDefault="00FF28A2" w:rsidP="00AC6337">
            <w:pPr>
              <w:spacing w:after="0" w:line="240" w:lineRule="auto"/>
              <w:jc w:val="center"/>
              <w:rPr>
                <w:rFonts w:ascii="Garamond" w:eastAsia="Calibri" w:hAnsi="Garamond" w:cs="Arial"/>
                <w:bCs/>
                <w:sz w:val="20"/>
                <w:lang w:val="es-BO" w:eastAsia="es-BO"/>
              </w:rPr>
            </w:pPr>
            <w:r w:rsidRPr="00AC6337">
              <w:rPr>
                <w:rFonts w:ascii="Garamond" w:eastAsia="Calibri" w:hAnsi="Garamond" w:cs="Arial"/>
                <w:bCs/>
                <w:sz w:val="20"/>
                <w:lang w:val="es-BO" w:eastAsia="es-BO"/>
              </w:rPr>
              <w:t>2</w:t>
            </w:r>
          </w:p>
        </w:tc>
        <w:tc>
          <w:tcPr>
            <w:tcW w:w="30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0A80D0" w14:textId="77777777" w:rsidR="00FF28A2" w:rsidRPr="00AC6337" w:rsidRDefault="00FF28A2" w:rsidP="00AC6337">
            <w:pPr>
              <w:spacing w:after="0" w:line="240" w:lineRule="auto"/>
              <w:jc w:val="both"/>
              <w:rPr>
                <w:rFonts w:ascii="Garamond" w:eastAsia="Calibri" w:hAnsi="Garamond" w:cs="Arial"/>
                <w:bCs/>
                <w:sz w:val="20"/>
                <w:lang w:val="es-BO" w:eastAsia="es-BO"/>
              </w:rPr>
            </w:pPr>
            <w:r w:rsidRPr="00AC6337">
              <w:rPr>
                <w:rFonts w:ascii="Garamond" w:eastAsia="Calibri" w:hAnsi="Garamond" w:cs="Arial"/>
                <w:bCs/>
                <w:sz w:val="20"/>
                <w:lang w:val="es-BO" w:eastAsia="es-BO"/>
              </w:rPr>
              <w:t>Implementación Sistema de Información y Monitoreo de Suelos - SISBOL.</w:t>
            </w:r>
          </w:p>
        </w:tc>
        <w:tc>
          <w:tcPr>
            <w:tcW w:w="94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FCA34C"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2.550,000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117EA4"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2.700,00</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341FDC"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2.850,000</w:t>
            </w:r>
          </w:p>
        </w:tc>
        <w:tc>
          <w:tcPr>
            <w:tcW w:w="92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B7234C"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3.300,000</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D1F57F"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3.600,000</w:t>
            </w:r>
          </w:p>
        </w:tc>
        <w:tc>
          <w:tcPr>
            <w:tcW w:w="105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09C3EFA4"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15.000,000</w:t>
            </w:r>
          </w:p>
        </w:tc>
      </w:tr>
      <w:tr w:rsidR="00FF28A2" w:rsidRPr="00AC6337" w14:paraId="29C4736A" w14:textId="77777777" w:rsidTr="00E45D0B">
        <w:trPr>
          <w:trHeight w:val="402"/>
          <w:jc w:val="center"/>
        </w:trPr>
        <w:tc>
          <w:tcPr>
            <w:tcW w:w="479" w:type="dxa"/>
            <w:tcBorders>
              <w:top w:val="dotted" w:sz="4" w:space="0" w:color="auto"/>
              <w:left w:val="single" w:sz="4" w:space="0" w:color="auto"/>
              <w:bottom w:val="dotted" w:sz="4" w:space="0" w:color="auto"/>
              <w:right w:val="dotted" w:sz="4" w:space="0" w:color="auto"/>
            </w:tcBorders>
            <w:shd w:val="clear" w:color="auto" w:fill="auto"/>
            <w:vAlign w:val="center"/>
            <w:hideMark/>
          </w:tcPr>
          <w:p w14:paraId="26363CB0" w14:textId="77777777" w:rsidR="00FF28A2" w:rsidRPr="00AC6337" w:rsidRDefault="00FF28A2" w:rsidP="00AC6337">
            <w:pPr>
              <w:spacing w:after="0" w:line="240" w:lineRule="auto"/>
              <w:jc w:val="center"/>
              <w:rPr>
                <w:rFonts w:ascii="Garamond" w:eastAsia="Calibri" w:hAnsi="Garamond" w:cs="Arial"/>
                <w:bCs/>
                <w:sz w:val="20"/>
                <w:lang w:val="es-BO" w:eastAsia="es-BO"/>
              </w:rPr>
            </w:pPr>
            <w:r w:rsidRPr="00AC6337">
              <w:rPr>
                <w:rFonts w:ascii="Garamond" w:eastAsia="Calibri" w:hAnsi="Garamond" w:cs="Arial"/>
                <w:bCs/>
                <w:sz w:val="20"/>
                <w:lang w:val="es-BO" w:eastAsia="es-BO"/>
              </w:rPr>
              <w:t>3</w:t>
            </w:r>
          </w:p>
        </w:tc>
        <w:tc>
          <w:tcPr>
            <w:tcW w:w="30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C2ECC1" w14:textId="77777777" w:rsidR="00FF28A2" w:rsidRPr="00AC6337" w:rsidRDefault="00FF28A2" w:rsidP="00AC6337">
            <w:pPr>
              <w:spacing w:after="0" w:line="240" w:lineRule="auto"/>
              <w:jc w:val="both"/>
              <w:rPr>
                <w:rFonts w:ascii="Garamond" w:eastAsia="Calibri" w:hAnsi="Garamond" w:cs="Arial"/>
                <w:bCs/>
                <w:sz w:val="20"/>
                <w:lang w:val="es-BO" w:eastAsia="es-BO"/>
              </w:rPr>
            </w:pPr>
            <w:r w:rsidRPr="00AC6337">
              <w:rPr>
                <w:rFonts w:ascii="Garamond" w:eastAsia="Calibri" w:hAnsi="Garamond" w:cs="Arial"/>
                <w:bCs/>
                <w:sz w:val="20"/>
                <w:lang w:val="es-BO" w:eastAsia="es-BO"/>
              </w:rPr>
              <w:t>Desarrollo de Procesos de Evaluación de Suelos de Acuerdo a su aptitud o vocación productiva.</w:t>
            </w:r>
          </w:p>
        </w:tc>
        <w:tc>
          <w:tcPr>
            <w:tcW w:w="94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1602A"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2.422,524</w:t>
            </w:r>
          </w:p>
        </w:tc>
        <w:tc>
          <w:tcPr>
            <w:tcW w:w="94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D2D9A3"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2.565,03</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F42CC4"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2.707,527</w:t>
            </w:r>
          </w:p>
        </w:tc>
        <w:tc>
          <w:tcPr>
            <w:tcW w:w="92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6619EB"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3.135,031</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FD277C"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3.420,034</w:t>
            </w:r>
          </w:p>
        </w:tc>
        <w:tc>
          <w:tcPr>
            <w:tcW w:w="105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13E09518"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14.250,140</w:t>
            </w:r>
          </w:p>
        </w:tc>
      </w:tr>
      <w:tr w:rsidR="00FF28A2" w:rsidRPr="00AC6337" w14:paraId="0CC6A18D" w14:textId="77777777" w:rsidTr="00E45D0B">
        <w:trPr>
          <w:trHeight w:val="411"/>
          <w:jc w:val="center"/>
        </w:trPr>
        <w:tc>
          <w:tcPr>
            <w:tcW w:w="479"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14:paraId="708C7E19" w14:textId="77777777" w:rsidR="00FF28A2" w:rsidRPr="00AC6337" w:rsidRDefault="00FF28A2" w:rsidP="00AC6337">
            <w:pPr>
              <w:spacing w:after="0" w:line="240" w:lineRule="auto"/>
              <w:jc w:val="center"/>
              <w:rPr>
                <w:rFonts w:ascii="Garamond" w:eastAsia="Calibri" w:hAnsi="Garamond" w:cs="Arial"/>
                <w:bCs/>
                <w:sz w:val="20"/>
                <w:lang w:val="es-BO" w:eastAsia="es-BO"/>
              </w:rPr>
            </w:pPr>
            <w:r w:rsidRPr="00AC6337">
              <w:rPr>
                <w:rFonts w:ascii="Garamond" w:eastAsia="Calibri" w:hAnsi="Garamond" w:cs="Arial"/>
                <w:bCs/>
                <w:sz w:val="20"/>
                <w:lang w:val="es-BO" w:eastAsia="es-BO"/>
              </w:rPr>
              <w:t>4</w:t>
            </w:r>
          </w:p>
        </w:tc>
        <w:tc>
          <w:tcPr>
            <w:tcW w:w="305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CE880E" w14:textId="77777777" w:rsidR="00FF28A2" w:rsidRPr="00017E08" w:rsidRDefault="00BC40DA" w:rsidP="00AC6337">
            <w:pPr>
              <w:spacing w:after="0" w:line="240" w:lineRule="auto"/>
              <w:jc w:val="both"/>
              <w:rPr>
                <w:rFonts w:ascii="Garamond" w:eastAsia="Calibri" w:hAnsi="Garamond" w:cs="Arial"/>
                <w:bCs/>
                <w:sz w:val="20"/>
                <w:lang w:val="es-BO" w:eastAsia="es-BO"/>
              </w:rPr>
            </w:pPr>
            <w:r w:rsidRPr="00017E08">
              <w:rPr>
                <w:rFonts w:ascii="Garamond" w:hAnsi="Garamond" w:cs="Arial"/>
                <w:bCs/>
                <w:sz w:val="21"/>
                <w:szCs w:val="21"/>
              </w:rPr>
              <w:t>Fomento de prácticas de manejo de suelos para su conservación, mitigación del cambio climático a través de sus funciones ambientales ecosistémicas y la recuperación de suelos.</w:t>
            </w:r>
          </w:p>
        </w:tc>
        <w:tc>
          <w:tcPr>
            <w:tcW w:w="94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466E69" w14:textId="77777777" w:rsidR="00FF28A2" w:rsidRPr="00FF28A2" w:rsidRDefault="00FF28A2" w:rsidP="00E45D0B">
            <w:pPr>
              <w:spacing w:after="0" w:line="240" w:lineRule="auto"/>
              <w:ind w:hanging="70"/>
              <w:jc w:val="right"/>
              <w:rPr>
                <w:rFonts w:ascii="Garamond" w:hAnsi="Garamond"/>
                <w:sz w:val="20"/>
              </w:rPr>
            </w:pPr>
            <w:r w:rsidRPr="00FF28A2">
              <w:rPr>
                <w:rFonts w:ascii="Garamond" w:hAnsi="Garamond"/>
                <w:sz w:val="20"/>
              </w:rPr>
              <w:t>13.739,885</w:t>
            </w:r>
          </w:p>
        </w:tc>
        <w:tc>
          <w:tcPr>
            <w:tcW w:w="94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066625"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14.548,11</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897588"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15.356,342</w:t>
            </w:r>
          </w:p>
        </w:tc>
        <w:tc>
          <w:tcPr>
            <w:tcW w:w="92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6E9EF3" w14:textId="77777777" w:rsidR="00FF28A2" w:rsidRPr="00FF28A2" w:rsidRDefault="00FF28A2" w:rsidP="00E45D0B">
            <w:pPr>
              <w:spacing w:after="0" w:line="240" w:lineRule="auto"/>
              <w:ind w:hanging="118"/>
              <w:jc w:val="right"/>
              <w:rPr>
                <w:rFonts w:ascii="Garamond" w:hAnsi="Garamond"/>
                <w:sz w:val="20"/>
              </w:rPr>
            </w:pPr>
            <w:r w:rsidRPr="00FF28A2">
              <w:rPr>
                <w:rFonts w:ascii="Garamond" w:hAnsi="Garamond"/>
                <w:sz w:val="20"/>
              </w:rPr>
              <w:t>17.781,027</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D4A120"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19.397,484</w:t>
            </w:r>
          </w:p>
        </w:tc>
        <w:tc>
          <w:tcPr>
            <w:tcW w:w="105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59362217"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80.822,851</w:t>
            </w:r>
          </w:p>
        </w:tc>
      </w:tr>
      <w:tr w:rsidR="00FF28A2" w:rsidRPr="00AC6337" w14:paraId="1A35A59E" w14:textId="77777777" w:rsidTr="00E45D0B">
        <w:trPr>
          <w:trHeight w:val="333"/>
          <w:jc w:val="center"/>
        </w:trPr>
        <w:tc>
          <w:tcPr>
            <w:tcW w:w="479"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B3065DB" w14:textId="77777777" w:rsidR="00FF28A2" w:rsidRPr="00AC6337" w:rsidRDefault="00FF28A2" w:rsidP="00AC6337">
            <w:pPr>
              <w:spacing w:after="0" w:line="240" w:lineRule="auto"/>
              <w:jc w:val="center"/>
              <w:rPr>
                <w:rFonts w:ascii="Garamond" w:eastAsia="Calibri" w:hAnsi="Garamond" w:cs="Arial"/>
                <w:bCs/>
                <w:sz w:val="20"/>
                <w:lang w:val="es-BO" w:eastAsia="es-BO"/>
              </w:rPr>
            </w:pPr>
            <w:r w:rsidRPr="00AC6337">
              <w:rPr>
                <w:rFonts w:ascii="Garamond" w:eastAsia="Calibri" w:hAnsi="Garamond" w:cs="Arial"/>
                <w:bCs/>
                <w:sz w:val="20"/>
                <w:lang w:val="es-BO" w:eastAsia="es-BO"/>
              </w:rPr>
              <w:t>5</w:t>
            </w:r>
          </w:p>
        </w:tc>
        <w:tc>
          <w:tcPr>
            <w:tcW w:w="3056"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4AC04EE9" w14:textId="77777777" w:rsidR="00FF28A2" w:rsidRPr="00017E08" w:rsidRDefault="00FF28A2" w:rsidP="00AC6337">
            <w:pPr>
              <w:spacing w:after="0" w:line="240" w:lineRule="auto"/>
              <w:jc w:val="both"/>
              <w:rPr>
                <w:rFonts w:ascii="Garamond" w:eastAsia="Calibri" w:hAnsi="Garamond" w:cs="Arial"/>
                <w:bCs/>
                <w:sz w:val="20"/>
                <w:lang w:val="es-BO" w:eastAsia="es-BO"/>
              </w:rPr>
            </w:pPr>
            <w:r w:rsidRPr="00017E08">
              <w:rPr>
                <w:rFonts w:ascii="Garamond" w:eastAsia="Calibri" w:hAnsi="Garamond" w:cs="Arial"/>
                <w:bCs/>
                <w:sz w:val="20"/>
                <w:lang w:val="es-BO" w:eastAsia="es-BO"/>
              </w:rPr>
              <w:t>Fortalecimiento Institucional y de Capacidades para la Gestión de Suelos</w:t>
            </w:r>
          </w:p>
        </w:tc>
        <w:tc>
          <w:tcPr>
            <w:tcW w:w="949"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4EA01E01"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1.224,000</w:t>
            </w:r>
          </w:p>
        </w:tc>
        <w:tc>
          <w:tcPr>
            <w:tcW w:w="941"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6FABF2A3"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1.296,00</w:t>
            </w:r>
          </w:p>
        </w:tc>
        <w:tc>
          <w:tcPr>
            <w:tcW w:w="993"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32885518"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1.368,000</w:t>
            </w:r>
          </w:p>
        </w:tc>
        <w:tc>
          <w:tcPr>
            <w:tcW w:w="921"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3335598E"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1.584,000</w:t>
            </w:r>
          </w:p>
        </w:tc>
        <w:tc>
          <w:tcPr>
            <w:tcW w:w="99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20B95C47"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1.728,000</w:t>
            </w:r>
          </w:p>
        </w:tc>
        <w:tc>
          <w:tcPr>
            <w:tcW w:w="105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0215D269" w14:textId="77777777" w:rsidR="00FF28A2" w:rsidRPr="00FF28A2" w:rsidRDefault="00FF28A2" w:rsidP="00FF28A2">
            <w:pPr>
              <w:spacing w:after="0" w:line="240" w:lineRule="auto"/>
              <w:jc w:val="right"/>
              <w:rPr>
                <w:rFonts w:ascii="Garamond" w:hAnsi="Garamond"/>
                <w:sz w:val="20"/>
              </w:rPr>
            </w:pPr>
            <w:r w:rsidRPr="00FF28A2">
              <w:rPr>
                <w:rFonts w:ascii="Garamond" w:hAnsi="Garamond"/>
                <w:sz w:val="20"/>
              </w:rPr>
              <w:t>7.200,000</w:t>
            </w:r>
          </w:p>
        </w:tc>
      </w:tr>
      <w:tr w:rsidR="00B74615" w:rsidRPr="00AC6337" w14:paraId="38B86CD2" w14:textId="77777777" w:rsidTr="00E45D0B">
        <w:trPr>
          <w:trHeight w:val="153"/>
          <w:jc w:val="center"/>
        </w:trPr>
        <w:tc>
          <w:tcPr>
            <w:tcW w:w="3535" w:type="dxa"/>
            <w:gridSpan w:val="2"/>
            <w:vMerge w:val="restart"/>
            <w:tcBorders>
              <w:top w:val="single" w:sz="4" w:space="0" w:color="auto"/>
              <w:left w:val="single" w:sz="4" w:space="0" w:color="auto"/>
              <w:bottom w:val="single" w:sz="4" w:space="0" w:color="000000"/>
              <w:right w:val="single" w:sz="4" w:space="0" w:color="000000"/>
            </w:tcBorders>
            <w:shd w:val="clear" w:color="000000" w:fill="D7E4BC"/>
            <w:vAlign w:val="center"/>
            <w:hideMark/>
          </w:tcPr>
          <w:p w14:paraId="171F5CF8" w14:textId="77777777" w:rsidR="00B74615" w:rsidRPr="00E45D0B" w:rsidRDefault="00B74615" w:rsidP="00E45D0B">
            <w:pPr>
              <w:spacing w:after="0" w:line="240" w:lineRule="auto"/>
              <w:jc w:val="center"/>
              <w:rPr>
                <w:rFonts w:ascii="Garamond" w:eastAsia="Calibri" w:hAnsi="Garamond" w:cs="Arial"/>
                <w:b/>
                <w:bCs/>
                <w:sz w:val="20"/>
                <w:lang w:val="es-BO" w:eastAsia="es-BO"/>
              </w:rPr>
            </w:pPr>
            <w:r w:rsidRPr="00E45D0B">
              <w:rPr>
                <w:rFonts w:ascii="Garamond" w:eastAsia="Calibri" w:hAnsi="Garamond" w:cs="Arial"/>
                <w:b/>
                <w:bCs/>
                <w:sz w:val="20"/>
                <w:lang w:val="es-BO" w:eastAsia="es-BO"/>
              </w:rPr>
              <w:t>TOTAL</w:t>
            </w:r>
          </w:p>
        </w:tc>
        <w:tc>
          <w:tcPr>
            <w:tcW w:w="949" w:type="dxa"/>
            <w:tcBorders>
              <w:top w:val="nil"/>
              <w:left w:val="nil"/>
              <w:bottom w:val="single" w:sz="4" w:space="0" w:color="auto"/>
              <w:right w:val="single" w:sz="4" w:space="0" w:color="auto"/>
            </w:tcBorders>
            <w:shd w:val="clear" w:color="000000" w:fill="D7E4BC"/>
            <w:noWrap/>
            <w:vAlign w:val="bottom"/>
            <w:hideMark/>
          </w:tcPr>
          <w:p w14:paraId="293E53E9" w14:textId="77777777" w:rsidR="00B74615" w:rsidRPr="00300AFA" w:rsidRDefault="00B74615" w:rsidP="00E45D0B">
            <w:pPr>
              <w:spacing w:after="0" w:line="240" w:lineRule="auto"/>
              <w:ind w:hanging="106"/>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20.553,508</w:t>
            </w:r>
          </w:p>
        </w:tc>
        <w:tc>
          <w:tcPr>
            <w:tcW w:w="941" w:type="dxa"/>
            <w:tcBorders>
              <w:top w:val="nil"/>
              <w:left w:val="nil"/>
              <w:bottom w:val="single" w:sz="4" w:space="0" w:color="auto"/>
              <w:right w:val="single" w:sz="4" w:space="0" w:color="auto"/>
            </w:tcBorders>
            <w:shd w:val="clear" w:color="000000" w:fill="D7E4BC"/>
            <w:noWrap/>
            <w:vAlign w:val="bottom"/>
            <w:hideMark/>
          </w:tcPr>
          <w:p w14:paraId="5725E5DD" w14:textId="77777777" w:rsidR="00B74615" w:rsidRPr="00300AFA" w:rsidRDefault="00B74615" w:rsidP="00AC6337">
            <w:pPr>
              <w:spacing w:after="0" w:line="240" w:lineRule="auto"/>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21.762,54</w:t>
            </w:r>
          </w:p>
        </w:tc>
        <w:tc>
          <w:tcPr>
            <w:tcW w:w="993" w:type="dxa"/>
            <w:tcBorders>
              <w:top w:val="nil"/>
              <w:left w:val="nil"/>
              <w:bottom w:val="single" w:sz="4" w:space="0" w:color="auto"/>
              <w:right w:val="single" w:sz="4" w:space="0" w:color="auto"/>
            </w:tcBorders>
            <w:shd w:val="clear" w:color="000000" w:fill="D7E4BC"/>
            <w:noWrap/>
            <w:vAlign w:val="bottom"/>
            <w:hideMark/>
          </w:tcPr>
          <w:p w14:paraId="63F02F6B" w14:textId="77777777" w:rsidR="00B74615" w:rsidRPr="00300AFA" w:rsidRDefault="00B74615" w:rsidP="00AC6337">
            <w:pPr>
              <w:spacing w:after="0" w:line="240" w:lineRule="auto"/>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22.971,568</w:t>
            </w:r>
          </w:p>
        </w:tc>
        <w:tc>
          <w:tcPr>
            <w:tcW w:w="921" w:type="dxa"/>
            <w:tcBorders>
              <w:top w:val="nil"/>
              <w:left w:val="nil"/>
              <w:bottom w:val="single" w:sz="4" w:space="0" w:color="auto"/>
              <w:right w:val="single" w:sz="4" w:space="0" w:color="auto"/>
            </w:tcBorders>
            <w:shd w:val="clear" w:color="000000" w:fill="D7E4BC"/>
            <w:noWrap/>
            <w:vAlign w:val="bottom"/>
            <w:hideMark/>
          </w:tcPr>
          <w:p w14:paraId="1057F770" w14:textId="77777777" w:rsidR="00B74615" w:rsidRPr="00300AFA" w:rsidRDefault="00B74615" w:rsidP="00E45D0B">
            <w:pPr>
              <w:spacing w:after="0" w:line="240" w:lineRule="auto"/>
              <w:ind w:hanging="141"/>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26.598,658</w:t>
            </w:r>
          </w:p>
        </w:tc>
        <w:tc>
          <w:tcPr>
            <w:tcW w:w="992" w:type="dxa"/>
            <w:tcBorders>
              <w:top w:val="nil"/>
              <w:left w:val="nil"/>
              <w:bottom w:val="single" w:sz="4" w:space="0" w:color="auto"/>
              <w:right w:val="single" w:sz="4" w:space="0" w:color="auto"/>
            </w:tcBorders>
            <w:shd w:val="clear" w:color="000000" w:fill="D7E4BC"/>
            <w:noWrap/>
            <w:vAlign w:val="bottom"/>
            <w:hideMark/>
          </w:tcPr>
          <w:p w14:paraId="19BC35D1" w14:textId="77777777" w:rsidR="00B74615" w:rsidRPr="00300AFA" w:rsidRDefault="00B74615" w:rsidP="00AC6337">
            <w:pPr>
              <w:spacing w:after="0" w:line="240" w:lineRule="auto"/>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29.016,718</w:t>
            </w:r>
          </w:p>
        </w:tc>
        <w:tc>
          <w:tcPr>
            <w:tcW w:w="1055" w:type="dxa"/>
            <w:tcBorders>
              <w:top w:val="nil"/>
              <w:left w:val="nil"/>
              <w:bottom w:val="single" w:sz="4" w:space="0" w:color="auto"/>
              <w:right w:val="single" w:sz="4" w:space="0" w:color="auto"/>
            </w:tcBorders>
            <w:shd w:val="clear" w:color="000000" w:fill="D7E4BC"/>
            <w:noWrap/>
            <w:vAlign w:val="bottom"/>
            <w:hideMark/>
          </w:tcPr>
          <w:p w14:paraId="64695A41" w14:textId="77777777" w:rsidR="00B74615" w:rsidRPr="00300AFA" w:rsidRDefault="00B74615" w:rsidP="00C614E2">
            <w:pPr>
              <w:spacing w:after="0" w:line="240" w:lineRule="auto"/>
              <w:ind w:left="-230"/>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120.902,991</w:t>
            </w:r>
          </w:p>
        </w:tc>
      </w:tr>
      <w:tr w:rsidR="00B74615" w:rsidRPr="00AC6337" w14:paraId="1BD2D73C" w14:textId="77777777" w:rsidTr="00E45D0B">
        <w:trPr>
          <w:trHeight w:val="129"/>
          <w:jc w:val="center"/>
        </w:trPr>
        <w:tc>
          <w:tcPr>
            <w:tcW w:w="3535" w:type="dxa"/>
            <w:gridSpan w:val="2"/>
            <w:vMerge/>
            <w:tcBorders>
              <w:top w:val="single" w:sz="4" w:space="0" w:color="auto"/>
              <w:left w:val="single" w:sz="4" w:space="0" w:color="auto"/>
              <w:bottom w:val="single" w:sz="4" w:space="0" w:color="000000"/>
              <w:right w:val="single" w:sz="4" w:space="0" w:color="000000"/>
            </w:tcBorders>
            <w:vAlign w:val="center"/>
            <w:hideMark/>
          </w:tcPr>
          <w:p w14:paraId="16337BC6" w14:textId="77777777" w:rsidR="00B74615" w:rsidRPr="00AC6337" w:rsidRDefault="00B74615" w:rsidP="00AC6337">
            <w:pPr>
              <w:spacing w:after="0" w:line="240" w:lineRule="auto"/>
              <w:jc w:val="both"/>
              <w:rPr>
                <w:rFonts w:ascii="Garamond" w:eastAsia="Calibri" w:hAnsi="Garamond" w:cs="Arial"/>
                <w:bCs/>
                <w:sz w:val="20"/>
                <w:lang w:val="es-BO" w:eastAsia="es-BO"/>
              </w:rPr>
            </w:pPr>
          </w:p>
        </w:tc>
        <w:tc>
          <w:tcPr>
            <w:tcW w:w="949" w:type="dxa"/>
            <w:tcBorders>
              <w:top w:val="nil"/>
              <w:left w:val="nil"/>
              <w:bottom w:val="single" w:sz="4" w:space="0" w:color="auto"/>
              <w:right w:val="single" w:sz="4" w:space="0" w:color="auto"/>
            </w:tcBorders>
            <w:shd w:val="clear" w:color="000000" w:fill="D7E4BC"/>
            <w:noWrap/>
            <w:vAlign w:val="bottom"/>
            <w:hideMark/>
          </w:tcPr>
          <w:p w14:paraId="50201958" w14:textId="77777777" w:rsidR="00B74615" w:rsidRPr="00AC6337" w:rsidRDefault="00B74615" w:rsidP="00AC6337">
            <w:pPr>
              <w:spacing w:after="0" w:line="240" w:lineRule="auto"/>
              <w:jc w:val="right"/>
              <w:rPr>
                <w:rFonts w:ascii="Garamond" w:eastAsia="Calibri" w:hAnsi="Garamond" w:cs="Arial"/>
                <w:bCs/>
                <w:sz w:val="20"/>
                <w:lang w:val="es-BO" w:eastAsia="es-BO"/>
              </w:rPr>
            </w:pPr>
            <w:r w:rsidRPr="00AC6337">
              <w:rPr>
                <w:rFonts w:ascii="Garamond" w:eastAsia="Calibri" w:hAnsi="Garamond" w:cs="Arial"/>
                <w:bCs/>
                <w:sz w:val="20"/>
                <w:lang w:val="es-BO" w:eastAsia="es-BO"/>
              </w:rPr>
              <w:t>17%</w:t>
            </w:r>
          </w:p>
        </w:tc>
        <w:tc>
          <w:tcPr>
            <w:tcW w:w="941" w:type="dxa"/>
            <w:tcBorders>
              <w:top w:val="nil"/>
              <w:left w:val="nil"/>
              <w:bottom w:val="single" w:sz="4" w:space="0" w:color="auto"/>
              <w:right w:val="single" w:sz="4" w:space="0" w:color="auto"/>
            </w:tcBorders>
            <w:shd w:val="clear" w:color="000000" w:fill="D7E4BC"/>
            <w:noWrap/>
            <w:vAlign w:val="bottom"/>
            <w:hideMark/>
          </w:tcPr>
          <w:p w14:paraId="7A792A91" w14:textId="77777777" w:rsidR="00B74615" w:rsidRPr="00AC6337" w:rsidRDefault="00B74615" w:rsidP="00AC6337">
            <w:pPr>
              <w:spacing w:after="0" w:line="240" w:lineRule="auto"/>
              <w:jc w:val="right"/>
              <w:rPr>
                <w:rFonts w:ascii="Garamond" w:eastAsia="Calibri" w:hAnsi="Garamond" w:cs="Arial"/>
                <w:bCs/>
                <w:sz w:val="20"/>
                <w:lang w:val="es-BO" w:eastAsia="es-BO"/>
              </w:rPr>
            </w:pPr>
            <w:r w:rsidRPr="00AC6337">
              <w:rPr>
                <w:rFonts w:ascii="Garamond" w:eastAsia="Calibri" w:hAnsi="Garamond" w:cs="Arial"/>
                <w:bCs/>
                <w:sz w:val="20"/>
                <w:lang w:val="es-BO" w:eastAsia="es-BO"/>
              </w:rPr>
              <w:t>18%</w:t>
            </w:r>
          </w:p>
        </w:tc>
        <w:tc>
          <w:tcPr>
            <w:tcW w:w="993" w:type="dxa"/>
            <w:tcBorders>
              <w:top w:val="nil"/>
              <w:left w:val="nil"/>
              <w:bottom w:val="single" w:sz="4" w:space="0" w:color="auto"/>
              <w:right w:val="single" w:sz="4" w:space="0" w:color="auto"/>
            </w:tcBorders>
            <w:shd w:val="clear" w:color="000000" w:fill="D7E4BC"/>
            <w:noWrap/>
            <w:vAlign w:val="bottom"/>
            <w:hideMark/>
          </w:tcPr>
          <w:p w14:paraId="15630892" w14:textId="77777777" w:rsidR="00B74615" w:rsidRPr="00AC6337" w:rsidRDefault="00B74615" w:rsidP="00AC6337">
            <w:pPr>
              <w:spacing w:after="0" w:line="240" w:lineRule="auto"/>
              <w:jc w:val="right"/>
              <w:rPr>
                <w:rFonts w:ascii="Garamond" w:eastAsia="Calibri" w:hAnsi="Garamond" w:cs="Arial"/>
                <w:bCs/>
                <w:sz w:val="20"/>
                <w:lang w:val="es-BO" w:eastAsia="es-BO"/>
              </w:rPr>
            </w:pPr>
            <w:r w:rsidRPr="00AC6337">
              <w:rPr>
                <w:rFonts w:ascii="Garamond" w:eastAsia="Calibri" w:hAnsi="Garamond" w:cs="Arial"/>
                <w:bCs/>
                <w:sz w:val="20"/>
                <w:lang w:val="es-BO" w:eastAsia="es-BO"/>
              </w:rPr>
              <w:t>19%</w:t>
            </w:r>
          </w:p>
        </w:tc>
        <w:tc>
          <w:tcPr>
            <w:tcW w:w="921" w:type="dxa"/>
            <w:tcBorders>
              <w:top w:val="nil"/>
              <w:left w:val="nil"/>
              <w:bottom w:val="single" w:sz="4" w:space="0" w:color="auto"/>
              <w:right w:val="single" w:sz="4" w:space="0" w:color="auto"/>
            </w:tcBorders>
            <w:shd w:val="clear" w:color="000000" w:fill="D7E4BC"/>
            <w:noWrap/>
            <w:vAlign w:val="bottom"/>
            <w:hideMark/>
          </w:tcPr>
          <w:p w14:paraId="134C8150" w14:textId="77777777" w:rsidR="00B74615" w:rsidRPr="00AC6337" w:rsidRDefault="00B74615" w:rsidP="00AC6337">
            <w:pPr>
              <w:spacing w:after="0" w:line="240" w:lineRule="auto"/>
              <w:jc w:val="right"/>
              <w:rPr>
                <w:rFonts w:ascii="Garamond" w:eastAsia="Calibri" w:hAnsi="Garamond" w:cs="Arial"/>
                <w:bCs/>
                <w:sz w:val="20"/>
                <w:lang w:val="es-BO" w:eastAsia="es-BO"/>
              </w:rPr>
            </w:pPr>
            <w:r w:rsidRPr="00AC6337">
              <w:rPr>
                <w:rFonts w:ascii="Garamond" w:eastAsia="Calibri" w:hAnsi="Garamond" w:cs="Arial"/>
                <w:bCs/>
                <w:sz w:val="20"/>
                <w:lang w:val="es-BO" w:eastAsia="es-BO"/>
              </w:rPr>
              <w:t>22%</w:t>
            </w:r>
          </w:p>
        </w:tc>
        <w:tc>
          <w:tcPr>
            <w:tcW w:w="992" w:type="dxa"/>
            <w:tcBorders>
              <w:top w:val="nil"/>
              <w:left w:val="nil"/>
              <w:bottom w:val="single" w:sz="4" w:space="0" w:color="auto"/>
              <w:right w:val="single" w:sz="4" w:space="0" w:color="auto"/>
            </w:tcBorders>
            <w:shd w:val="clear" w:color="000000" w:fill="D7E4BC"/>
            <w:noWrap/>
            <w:vAlign w:val="bottom"/>
            <w:hideMark/>
          </w:tcPr>
          <w:p w14:paraId="79099D58" w14:textId="77777777" w:rsidR="00B74615" w:rsidRPr="00AC6337" w:rsidRDefault="00B74615" w:rsidP="00AC6337">
            <w:pPr>
              <w:spacing w:after="0" w:line="240" w:lineRule="auto"/>
              <w:jc w:val="right"/>
              <w:rPr>
                <w:rFonts w:ascii="Garamond" w:eastAsia="Calibri" w:hAnsi="Garamond" w:cs="Arial"/>
                <w:bCs/>
                <w:sz w:val="20"/>
                <w:lang w:val="es-BO" w:eastAsia="es-BO"/>
              </w:rPr>
            </w:pPr>
            <w:r w:rsidRPr="00AC6337">
              <w:rPr>
                <w:rFonts w:ascii="Garamond" w:eastAsia="Calibri" w:hAnsi="Garamond" w:cs="Arial"/>
                <w:bCs/>
                <w:sz w:val="20"/>
                <w:lang w:val="es-BO" w:eastAsia="es-BO"/>
              </w:rPr>
              <w:t>24%</w:t>
            </w:r>
          </w:p>
        </w:tc>
        <w:tc>
          <w:tcPr>
            <w:tcW w:w="1055" w:type="dxa"/>
            <w:tcBorders>
              <w:top w:val="nil"/>
              <w:left w:val="nil"/>
              <w:bottom w:val="single" w:sz="4" w:space="0" w:color="auto"/>
              <w:right w:val="single" w:sz="4" w:space="0" w:color="auto"/>
            </w:tcBorders>
            <w:shd w:val="clear" w:color="000000" w:fill="D7E4BC"/>
            <w:noWrap/>
            <w:vAlign w:val="bottom"/>
            <w:hideMark/>
          </w:tcPr>
          <w:p w14:paraId="00E63D85" w14:textId="77777777" w:rsidR="00B74615" w:rsidRPr="00AC6337" w:rsidRDefault="007707DB" w:rsidP="007707DB">
            <w:pPr>
              <w:spacing w:after="0" w:line="240" w:lineRule="auto"/>
              <w:jc w:val="right"/>
              <w:rPr>
                <w:rFonts w:ascii="Garamond" w:eastAsia="Calibri" w:hAnsi="Garamond" w:cs="Arial"/>
                <w:bCs/>
                <w:sz w:val="20"/>
                <w:lang w:val="es-BO" w:eastAsia="es-BO"/>
              </w:rPr>
            </w:pPr>
            <w:r>
              <w:rPr>
                <w:rFonts w:ascii="Garamond" w:eastAsia="Calibri" w:hAnsi="Garamond" w:cs="Arial"/>
                <w:bCs/>
                <w:sz w:val="20"/>
                <w:lang w:val="es-BO" w:eastAsia="es-BO"/>
              </w:rPr>
              <w:t>100</w:t>
            </w:r>
            <w:r w:rsidR="00B74615" w:rsidRPr="00AC6337">
              <w:rPr>
                <w:rFonts w:ascii="Garamond" w:eastAsia="Calibri" w:hAnsi="Garamond" w:cs="Arial"/>
                <w:bCs/>
                <w:sz w:val="20"/>
                <w:lang w:val="es-BO" w:eastAsia="es-BO"/>
              </w:rPr>
              <w:t>%</w:t>
            </w:r>
          </w:p>
        </w:tc>
      </w:tr>
    </w:tbl>
    <w:p w14:paraId="0297C9F5" w14:textId="77777777" w:rsidR="00B74615" w:rsidRDefault="00B74615" w:rsidP="00B74615">
      <w:pPr>
        <w:spacing w:line="276" w:lineRule="auto"/>
        <w:rPr>
          <w:rFonts w:ascii="Garamond" w:eastAsia="Calibri" w:hAnsi="Garamond" w:cs="Arial"/>
          <w:b/>
          <w:bCs/>
          <w:lang w:val="es-BO" w:eastAsia="es-BO"/>
        </w:rPr>
      </w:pPr>
    </w:p>
    <w:p w14:paraId="142B5A9D" w14:textId="77777777" w:rsidR="00B858F9" w:rsidRDefault="00B858F9" w:rsidP="00B74615">
      <w:pPr>
        <w:spacing w:line="276" w:lineRule="auto"/>
        <w:rPr>
          <w:rFonts w:ascii="Garamond" w:eastAsia="Calibri" w:hAnsi="Garamond" w:cs="Arial"/>
          <w:b/>
          <w:bCs/>
          <w:lang w:val="es-BO" w:eastAsia="es-BO"/>
        </w:rPr>
      </w:pPr>
    </w:p>
    <w:p w14:paraId="5E400760" w14:textId="77777777" w:rsidR="00B858F9" w:rsidRDefault="00B858F9" w:rsidP="00B74615">
      <w:pPr>
        <w:spacing w:line="276" w:lineRule="auto"/>
        <w:rPr>
          <w:rFonts w:ascii="Garamond" w:eastAsia="Calibri" w:hAnsi="Garamond" w:cs="Arial"/>
          <w:b/>
          <w:bCs/>
          <w:lang w:val="es-BO" w:eastAsia="es-BO"/>
        </w:rPr>
      </w:pPr>
    </w:p>
    <w:p w14:paraId="5967C7E6" w14:textId="77777777" w:rsidR="00B858F9" w:rsidRDefault="00B858F9" w:rsidP="00B74615">
      <w:pPr>
        <w:spacing w:line="276" w:lineRule="auto"/>
        <w:rPr>
          <w:rFonts w:ascii="Garamond" w:eastAsia="Calibri" w:hAnsi="Garamond" w:cs="Arial"/>
          <w:b/>
          <w:bCs/>
          <w:lang w:val="es-BO" w:eastAsia="es-BO"/>
        </w:rPr>
      </w:pPr>
    </w:p>
    <w:p w14:paraId="7D6CB8CA" w14:textId="77777777" w:rsidR="00B858F9" w:rsidRDefault="00B858F9" w:rsidP="00B74615">
      <w:pPr>
        <w:spacing w:line="276" w:lineRule="auto"/>
        <w:rPr>
          <w:rFonts w:ascii="Garamond" w:eastAsia="Calibri" w:hAnsi="Garamond" w:cs="Arial"/>
          <w:b/>
          <w:bCs/>
          <w:lang w:val="es-BO" w:eastAsia="es-BO"/>
        </w:rPr>
      </w:pPr>
    </w:p>
    <w:p w14:paraId="4EFA0F59" w14:textId="77777777" w:rsidR="00B858F9" w:rsidRDefault="00B858F9" w:rsidP="00B74615">
      <w:pPr>
        <w:spacing w:line="276" w:lineRule="auto"/>
        <w:rPr>
          <w:rFonts w:ascii="Garamond" w:eastAsia="Calibri" w:hAnsi="Garamond" w:cs="Arial"/>
          <w:b/>
          <w:bCs/>
          <w:lang w:val="es-BO" w:eastAsia="es-BO"/>
        </w:rPr>
      </w:pPr>
    </w:p>
    <w:p w14:paraId="6A2BADCF" w14:textId="77777777" w:rsidR="00B858F9" w:rsidRDefault="00B858F9" w:rsidP="00B74615">
      <w:pPr>
        <w:spacing w:line="276" w:lineRule="auto"/>
        <w:rPr>
          <w:rFonts w:ascii="Garamond" w:eastAsia="Calibri" w:hAnsi="Garamond" w:cs="Arial"/>
          <w:b/>
          <w:bCs/>
          <w:lang w:val="es-BO" w:eastAsia="es-BO"/>
        </w:rPr>
      </w:pPr>
    </w:p>
    <w:p w14:paraId="28B7CE4B" w14:textId="77777777" w:rsidR="00B858F9" w:rsidRDefault="00B858F9" w:rsidP="00B74615">
      <w:pPr>
        <w:spacing w:line="276" w:lineRule="auto"/>
        <w:rPr>
          <w:rFonts w:ascii="Garamond" w:eastAsia="Calibri" w:hAnsi="Garamond" w:cs="Arial"/>
          <w:b/>
          <w:bCs/>
          <w:lang w:val="es-BO" w:eastAsia="es-BO"/>
        </w:rPr>
      </w:pPr>
    </w:p>
    <w:p w14:paraId="2E71E2E5" w14:textId="77777777" w:rsidR="00B858F9" w:rsidRDefault="00B858F9" w:rsidP="00B74615">
      <w:pPr>
        <w:spacing w:line="276" w:lineRule="auto"/>
        <w:rPr>
          <w:rFonts w:ascii="Garamond" w:eastAsia="Calibri" w:hAnsi="Garamond" w:cs="Arial"/>
          <w:b/>
          <w:bCs/>
          <w:lang w:val="es-BO" w:eastAsia="es-BO"/>
        </w:rPr>
      </w:pPr>
    </w:p>
    <w:p w14:paraId="621A4840" w14:textId="77777777" w:rsidR="00B858F9" w:rsidRDefault="00B858F9" w:rsidP="00B74615">
      <w:pPr>
        <w:spacing w:line="276" w:lineRule="auto"/>
        <w:rPr>
          <w:rFonts w:ascii="Garamond" w:eastAsia="Calibri" w:hAnsi="Garamond" w:cs="Arial"/>
          <w:b/>
          <w:bCs/>
          <w:lang w:val="es-BO" w:eastAsia="es-BO"/>
        </w:rPr>
      </w:pPr>
    </w:p>
    <w:p w14:paraId="2552B005" w14:textId="77777777" w:rsidR="00B858F9" w:rsidRDefault="00B858F9" w:rsidP="00B74615">
      <w:pPr>
        <w:spacing w:line="276" w:lineRule="auto"/>
        <w:rPr>
          <w:rFonts w:ascii="Garamond" w:eastAsia="Calibri" w:hAnsi="Garamond" w:cs="Arial"/>
          <w:b/>
          <w:bCs/>
          <w:lang w:val="es-BO" w:eastAsia="es-BO"/>
        </w:rPr>
      </w:pPr>
    </w:p>
    <w:p w14:paraId="70377173" w14:textId="77777777" w:rsidR="00B858F9" w:rsidRPr="005A5290" w:rsidRDefault="00B858F9" w:rsidP="00B74615">
      <w:pPr>
        <w:spacing w:line="276" w:lineRule="auto"/>
        <w:rPr>
          <w:rFonts w:ascii="Garamond" w:eastAsia="Calibri" w:hAnsi="Garamond" w:cs="Arial"/>
          <w:b/>
          <w:bCs/>
          <w:lang w:val="es-BO" w:eastAsia="es-BO"/>
        </w:rPr>
      </w:pPr>
    </w:p>
    <w:p w14:paraId="1A084D7A" w14:textId="77777777" w:rsidR="00B74615" w:rsidRPr="002F7A76" w:rsidRDefault="00300AFA" w:rsidP="002F7A76">
      <w:pPr>
        <w:pStyle w:val="Ttulo2"/>
        <w:numPr>
          <w:ilvl w:val="1"/>
          <w:numId w:val="37"/>
        </w:numPr>
        <w:rPr>
          <w:rFonts w:cs="Arial"/>
          <w:smallCaps/>
          <w:sz w:val="26"/>
          <w:lang w:val="es-BO"/>
        </w:rPr>
      </w:pPr>
      <w:bookmarkStart w:id="50" w:name="_Toc472090248"/>
      <w:r w:rsidRPr="002F7A76">
        <w:rPr>
          <w:rFonts w:cs="Arial"/>
          <w:smallCaps/>
          <w:sz w:val="26"/>
          <w:lang w:val="es-BO"/>
        </w:rPr>
        <w:t xml:space="preserve">Presupuesto Plurianual de las contrapartes de </w:t>
      </w:r>
      <w:r w:rsidR="004233F8" w:rsidRPr="002F7A76">
        <w:rPr>
          <w:rFonts w:cs="Arial"/>
          <w:smallCaps/>
          <w:sz w:val="26"/>
          <w:lang w:val="es-BO"/>
        </w:rPr>
        <w:t>E</w:t>
      </w:r>
      <w:r w:rsidRPr="002F7A76">
        <w:rPr>
          <w:rFonts w:cs="Arial"/>
          <w:smallCaps/>
          <w:sz w:val="26"/>
          <w:lang w:val="es-BO"/>
        </w:rPr>
        <w:t xml:space="preserve">ntidades </w:t>
      </w:r>
      <w:r w:rsidR="004233F8" w:rsidRPr="002F7A76">
        <w:rPr>
          <w:rFonts w:cs="Arial"/>
          <w:smallCaps/>
          <w:sz w:val="26"/>
          <w:lang w:val="es-BO"/>
        </w:rPr>
        <w:t>Territoriales A</w:t>
      </w:r>
      <w:r w:rsidRPr="002F7A76">
        <w:rPr>
          <w:rFonts w:cs="Arial"/>
          <w:smallCaps/>
          <w:sz w:val="26"/>
          <w:lang w:val="es-BO"/>
        </w:rPr>
        <w:t>utónomas</w:t>
      </w:r>
      <w:bookmarkEnd w:id="50"/>
      <w:r w:rsidRPr="002F7A76">
        <w:rPr>
          <w:rFonts w:cs="Arial"/>
          <w:smallCaps/>
          <w:sz w:val="26"/>
          <w:lang w:val="es-BO"/>
        </w:rPr>
        <w:t xml:space="preserve"> </w:t>
      </w:r>
    </w:p>
    <w:p w14:paraId="4B910F2C" w14:textId="77777777" w:rsidR="00300AFA" w:rsidRDefault="00B74615" w:rsidP="00B74615">
      <w:pPr>
        <w:spacing w:line="276" w:lineRule="auto"/>
        <w:jc w:val="both"/>
        <w:rPr>
          <w:rFonts w:ascii="Garamond" w:eastAsia="Calibri" w:hAnsi="Garamond" w:cs="Arial"/>
          <w:bCs/>
          <w:lang w:val="es-BO" w:eastAsia="es-BO"/>
        </w:rPr>
      </w:pPr>
      <w:r w:rsidRPr="005A5290">
        <w:rPr>
          <w:rFonts w:ascii="Garamond" w:eastAsia="Calibri" w:hAnsi="Garamond" w:cs="Arial"/>
          <w:bCs/>
          <w:lang w:val="es-BO" w:eastAsia="es-BO"/>
        </w:rPr>
        <w:t>Los Gobiernos Autónomos Subnacionales en el marco de las competencias establecidas y la capacidad económica realizarán el 30 % de contraparte (36.270.897 Bs) y el nivel central con 70 % (84.632.094 Bs) del total de 120.902.991 Bs del presupuesto Quinquenal</w:t>
      </w:r>
      <w:r w:rsidR="009D4F22">
        <w:rPr>
          <w:rFonts w:ascii="Garamond" w:eastAsia="Calibri" w:hAnsi="Garamond" w:cs="Arial"/>
          <w:bCs/>
          <w:lang w:val="es-BO" w:eastAsia="es-BO"/>
        </w:rPr>
        <w:t>.</w:t>
      </w:r>
    </w:p>
    <w:p w14:paraId="16FFDA43" w14:textId="77777777" w:rsidR="00B858F9" w:rsidRPr="00AC6337" w:rsidRDefault="00B858F9" w:rsidP="00B858F9">
      <w:pPr>
        <w:spacing w:before="120" w:after="0" w:line="240" w:lineRule="auto"/>
        <w:jc w:val="center"/>
        <w:rPr>
          <w:rFonts w:ascii="Garamond" w:eastAsia="Calibri" w:hAnsi="Garamond" w:cs="Arial"/>
          <w:bCs/>
          <w:sz w:val="24"/>
          <w:lang w:val="es-BO" w:eastAsia="es-BO"/>
        </w:rPr>
      </w:pPr>
      <w:r w:rsidRPr="00EC4A34">
        <w:rPr>
          <w:rFonts w:ascii="Garamond" w:eastAsia="Calibri" w:hAnsi="Garamond" w:cs="Arial"/>
          <w:b/>
          <w:bCs/>
          <w:sz w:val="24"/>
          <w:lang w:val="es-BO" w:eastAsia="es-BO"/>
        </w:rPr>
        <w:t xml:space="preserve">Cuadro </w:t>
      </w:r>
      <w:r>
        <w:rPr>
          <w:rFonts w:ascii="Garamond" w:eastAsia="Calibri" w:hAnsi="Garamond" w:cs="Arial"/>
          <w:b/>
          <w:bCs/>
          <w:sz w:val="24"/>
          <w:lang w:val="es-BO" w:eastAsia="es-BO"/>
        </w:rPr>
        <w:t>10</w:t>
      </w:r>
      <w:r w:rsidRPr="00EC4A34">
        <w:rPr>
          <w:rFonts w:ascii="Garamond" w:eastAsia="Calibri" w:hAnsi="Garamond" w:cs="Arial"/>
          <w:b/>
          <w:bCs/>
          <w:sz w:val="24"/>
          <w:lang w:val="es-BO" w:eastAsia="es-BO"/>
        </w:rPr>
        <w:t>.</w:t>
      </w:r>
      <w:r>
        <w:rPr>
          <w:rFonts w:ascii="Garamond" w:eastAsia="Calibri" w:hAnsi="Garamond" w:cs="Arial"/>
          <w:bCs/>
          <w:sz w:val="24"/>
          <w:lang w:val="es-BO" w:eastAsia="es-BO"/>
        </w:rPr>
        <w:t xml:space="preserve"> Presupuesto </w:t>
      </w:r>
      <w:r w:rsidR="007707DB">
        <w:rPr>
          <w:rFonts w:ascii="Garamond" w:eastAsia="Calibri" w:hAnsi="Garamond" w:cs="Arial"/>
          <w:bCs/>
          <w:sz w:val="24"/>
          <w:lang w:val="es-BO" w:eastAsia="es-BO"/>
        </w:rPr>
        <w:t>P</w:t>
      </w:r>
      <w:r w:rsidRPr="00B858F9">
        <w:rPr>
          <w:rFonts w:ascii="Garamond" w:eastAsia="Calibri" w:hAnsi="Garamond" w:cs="Arial"/>
          <w:bCs/>
          <w:sz w:val="24"/>
          <w:lang w:val="es-BO" w:eastAsia="es-BO"/>
        </w:rPr>
        <w:t xml:space="preserve">lurianual </w:t>
      </w:r>
      <w:r w:rsidR="007707DB">
        <w:rPr>
          <w:rFonts w:ascii="Garamond" w:eastAsia="Calibri" w:hAnsi="Garamond" w:cs="Arial"/>
          <w:bCs/>
          <w:sz w:val="24"/>
          <w:lang w:val="es-BO" w:eastAsia="es-BO"/>
        </w:rPr>
        <w:t>de C</w:t>
      </w:r>
      <w:r>
        <w:rPr>
          <w:rFonts w:ascii="Garamond" w:eastAsia="Calibri" w:hAnsi="Garamond" w:cs="Arial"/>
          <w:bCs/>
          <w:sz w:val="24"/>
          <w:lang w:val="es-BO" w:eastAsia="es-BO"/>
        </w:rPr>
        <w:t>ontrapartes</w:t>
      </w:r>
    </w:p>
    <w:tbl>
      <w:tblPr>
        <w:tblW w:w="10126" w:type="dxa"/>
        <w:jc w:val="center"/>
        <w:tblLayout w:type="fixed"/>
        <w:tblCellMar>
          <w:left w:w="70" w:type="dxa"/>
          <w:right w:w="70" w:type="dxa"/>
        </w:tblCellMar>
        <w:tblLook w:val="04A0" w:firstRow="1" w:lastRow="0" w:firstColumn="1" w:lastColumn="0" w:noHBand="0" w:noVBand="1"/>
      </w:tblPr>
      <w:tblGrid>
        <w:gridCol w:w="2370"/>
        <w:gridCol w:w="1719"/>
        <w:gridCol w:w="1010"/>
        <w:gridCol w:w="1011"/>
        <w:gridCol w:w="1010"/>
        <w:gridCol w:w="1011"/>
        <w:gridCol w:w="992"/>
        <w:gridCol w:w="1003"/>
      </w:tblGrid>
      <w:tr w:rsidR="00B74615" w:rsidRPr="00C614E2" w14:paraId="37AE24B8" w14:textId="77777777" w:rsidTr="000E1344">
        <w:trPr>
          <w:trHeight w:val="300"/>
          <w:jc w:val="center"/>
        </w:trPr>
        <w:tc>
          <w:tcPr>
            <w:tcW w:w="2370" w:type="dxa"/>
            <w:tcBorders>
              <w:top w:val="single" w:sz="8" w:space="0" w:color="auto"/>
              <w:left w:val="single" w:sz="8" w:space="0" w:color="auto"/>
              <w:bottom w:val="single" w:sz="4" w:space="0" w:color="auto"/>
              <w:right w:val="single" w:sz="8" w:space="0" w:color="auto"/>
            </w:tcBorders>
            <w:shd w:val="clear" w:color="000000" w:fill="D6E3BC"/>
            <w:vAlign w:val="center"/>
            <w:hideMark/>
          </w:tcPr>
          <w:p w14:paraId="7064F68E"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LINEAMIENTOS ESTRATÉGICOS</w:t>
            </w:r>
          </w:p>
        </w:tc>
        <w:tc>
          <w:tcPr>
            <w:tcW w:w="1719" w:type="dxa"/>
            <w:tcBorders>
              <w:top w:val="single" w:sz="8" w:space="0" w:color="auto"/>
              <w:left w:val="nil"/>
              <w:bottom w:val="single" w:sz="4" w:space="0" w:color="auto"/>
              <w:right w:val="single" w:sz="4" w:space="0" w:color="auto"/>
            </w:tcBorders>
            <w:shd w:val="clear" w:color="000000" w:fill="D6E3BC"/>
            <w:vAlign w:val="center"/>
            <w:hideMark/>
          </w:tcPr>
          <w:p w14:paraId="6C53AAF5"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ENTIDADES</w:t>
            </w:r>
          </w:p>
        </w:tc>
        <w:tc>
          <w:tcPr>
            <w:tcW w:w="1010" w:type="dxa"/>
            <w:tcBorders>
              <w:top w:val="single" w:sz="8" w:space="0" w:color="auto"/>
              <w:left w:val="single" w:sz="4" w:space="0" w:color="auto"/>
              <w:bottom w:val="single" w:sz="4" w:space="0" w:color="auto"/>
              <w:right w:val="single" w:sz="8" w:space="0" w:color="auto"/>
            </w:tcBorders>
            <w:shd w:val="clear" w:color="000000" w:fill="D6E3BC"/>
            <w:vAlign w:val="center"/>
            <w:hideMark/>
          </w:tcPr>
          <w:p w14:paraId="60D25F21"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2016</w:t>
            </w:r>
          </w:p>
        </w:tc>
        <w:tc>
          <w:tcPr>
            <w:tcW w:w="1011" w:type="dxa"/>
            <w:tcBorders>
              <w:top w:val="single" w:sz="8" w:space="0" w:color="auto"/>
              <w:left w:val="nil"/>
              <w:bottom w:val="single" w:sz="4" w:space="0" w:color="auto"/>
              <w:right w:val="single" w:sz="8" w:space="0" w:color="auto"/>
            </w:tcBorders>
            <w:shd w:val="clear" w:color="000000" w:fill="D6E3BC"/>
            <w:vAlign w:val="center"/>
            <w:hideMark/>
          </w:tcPr>
          <w:p w14:paraId="01986503"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2017</w:t>
            </w:r>
          </w:p>
        </w:tc>
        <w:tc>
          <w:tcPr>
            <w:tcW w:w="1010" w:type="dxa"/>
            <w:tcBorders>
              <w:top w:val="single" w:sz="8" w:space="0" w:color="auto"/>
              <w:left w:val="nil"/>
              <w:bottom w:val="single" w:sz="4" w:space="0" w:color="auto"/>
              <w:right w:val="single" w:sz="8" w:space="0" w:color="auto"/>
            </w:tcBorders>
            <w:shd w:val="clear" w:color="000000" w:fill="D6E3BC"/>
            <w:vAlign w:val="center"/>
            <w:hideMark/>
          </w:tcPr>
          <w:p w14:paraId="4E67C668"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2018</w:t>
            </w:r>
          </w:p>
        </w:tc>
        <w:tc>
          <w:tcPr>
            <w:tcW w:w="1011" w:type="dxa"/>
            <w:tcBorders>
              <w:top w:val="single" w:sz="8" w:space="0" w:color="auto"/>
              <w:left w:val="nil"/>
              <w:bottom w:val="single" w:sz="4" w:space="0" w:color="auto"/>
              <w:right w:val="single" w:sz="8" w:space="0" w:color="auto"/>
            </w:tcBorders>
            <w:shd w:val="clear" w:color="000000" w:fill="D6E3BC"/>
            <w:vAlign w:val="center"/>
            <w:hideMark/>
          </w:tcPr>
          <w:p w14:paraId="7E3364F6"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2019</w:t>
            </w:r>
          </w:p>
        </w:tc>
        <w:tc>
          <w:tcPr>
            <w:tcW w:w="992" w:type="dxa"/>
            <w:tcBorders>
              <w:top w:val="single" w:sz="8" w:space="0" w:color="auto"/>
              <w:left w:val="nil"/>
              <w:bottom w:val="single" w:sz="4" w:space="0" w:color="auto"/>
              <w:right w:val="single" w:sz="8" w:space="0" w:color="auto"/>
            </w:tcBorders>
            <w:shd w:val="clear" w:color="000000" w:fill="D6E3BC"/>
            <w:vAlign w:val="center"/>
            <w:hideMark/>
          </w:tcPr>
          <w:p w14:paraId="14B52D3A"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2020</w:t>
            </w:r>
          </w:p>
        </w:tc>
        <w:tc>
          <w:tcPr>
            <w:tcW w:w="1003" w:type="dxa"/>
            <w:tcBorders>
              <w:top w:val="single" w:sz="8" w:space="0" w:color="auto"/>
              <w:left w:val="nil"/>
              <w:bottom w:val="single" w:sz="4" w:space="0" w:color="auto"/>
              <w:right w:val="single" w:sz="8" w:space="0" w:color="auto"/>
            </w:tcBorders>
            <w:shd w:val="clear" w:color="000000" w:fill="D6E3BC"/>
            <w:vAlign w:val="center"/>
            <w:hideMark/>
          </w:tcPr>
          <w:p w14:paraId="0594C74A" w14:textId="77777777" w:rsidR="00B74615" w:rsidRPr="00C614E2" w:rsidRDefault="00C614E2" w:rsidP="00C614E2">
            <w:pPr>
              <w:spacing w:after="0" w:line="240" w:lineRule="auto"/>
              <w:jc w:val="center"/>
              <w:rPr>
                <w:rFonts w:ascii="Garamond" w:eastAsia="Calibri" w:hAnsi="Garamond" w:cs="Arial"/>
                <w:b/>
                <w:bCs/>
                <w:sz w:val="20"/>
                <w:lang w:val="es-BO" w:eastAsia="es-BO"/>
              </w:rPr>
            </w:pPr>
            <w:r w:rsidRPr="00C614E2">
              <w:rPr>
                <w:rFonts w:ascii="Garamond" w:eastAsia="Calibri" w:hAnsi="Garamond" w:cs="Arial"/>
                <w:b/>
                <w:bCs/>
                <w:sz w:val="20"/>
                <w:lang w:val="es-BO" w:eastAsia="es-BO"/>
              </w:rPr>
              <w:t>TOTAL</w:t>
            </w:r>
          </w:p>
        </w:tc>
      </w:tr>
      <w:tr w:rsidR="00300AFA" w:rsidRPr="00300AFA" w14:paraId="5DC4200E" w14:textId="77777777" w:rsidTr="000E1344">
        <w:trPr>
          <w:trHeight w:hRule="exact" w:val="284"/>
          <w:jc w:val="center"/>
        </w:trPr>
        <w:tc>
          <w:tcPr>
            <w:tcW w:w="2370" w:type="dxa"/>
            <w:vMerge w:val="restart"/>
            <w:tcBorders>
              <w:top w:val="single" w:sz="4" w:space="0" w:color="auto"/>
              <w:left w:val="single" w:sz="4" w:space="0" w:color="auto"/>
              <w:bottom w:val="dotted" w:sz="4" w:space="0" w:color="auto"/>
              <w:right w:val="dotted" w:sz="4" w:space="0" w:color="auto"/>
            </w:tcBorders>
            <w:shd w:val="clear" w:color="auto" w:fill="auto"/>
            <w:hideMark/>
          </w:tcPr>
          <w:p w14:paraId="2EC38195" w14:textId="77777777" w:rsidR="00300AFA" w:rsidRPr="00C614E2" w:rsidRDefault="00300AFA" w:rsidP="00BC40DA">
            <w:pPr>
              <w:spacing w:after="0" w:line="240" w:lineRule="auto"/>
              <w:jc w:val="both"/>
              <w:rPr>
                <w:rFonts w:ascii="Garamond" w:eastAsia="Calibri" w:hAnsi="Garamond" w:cs="Arial"/>
                <w:bCs/>
                <w:sz w:val="20"/>
                <w:lang w:val="es-BO" w:eastAsia="es-BO"/>
              </w:rPr>
            </w:pPr>
            <w:r w:rsidRPr="00C614E2">
              <w:rPr>
                <w:rFonts w:ascii="Garamond" w:eastAsia="Calibri" w:hAnsi="Garamond" w:cs="Arial"/>
                <w:bCs/>
                <w:sz w:val="20"/>
                <w:lang w:val="es-BO" w:eastAsia="es-BO"/>
              </w:rPr>
              <w:t>Establecimiento de Normativas Legales, Técnicas y Lineamientos Metodológicos  de Uso de Suelo</w:t>
            </w:r>
          </w:p>
        </w:tc>
        <w:tc>
          <w:tcPr>
            <w:tcW w:w="1719"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1D4F09B2"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Nivel central (70%)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7C33BFF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431,97</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858397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457,38</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1BA0DF00"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482,79</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0597BDE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559,02</w:t>
            </w:r>
          </w:p>
        </w:tc>
        <w:tc>
          <w:tcPr>
            <w:tcW w:w="992"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295CCB3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609,84</w:t>
            </w:r>
          </w:p>
        </w:tc>
        <w:tc>
          <w:tcPr>
            <w:tcW w:w="1003"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67EBD7D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2.541,000</w:t>
            </w:r>
          </w:p>
        </w:tc>
      </w:tr>
      <w:tr w:rsidR="00300AFA" w:rsidRPr="00300AFA" w14:paraId="66693579" w14:textId="77777777" w:rsidTr="000E1344">
        <w:trPr>
          <w:trHeight w:hRule="exact" w:val="284"/>
          <w:jc w:val="center"/>
        </w:trPr>
        <w:tc>
          <w:tcPr>
            <w:tcW w:w="2370" w:type="dxa"/>
            <w:vMerge/>
            <w:tcBorders>
              <w:top w:val="dotted" w:sz="4" w:space="0" w:color="auto"/>
              <w:left w:val="single" w:sz="4" w:space="0" w:color="auto"/>
              <w:bottom w:val="dotted" w:sz="4" w:space="0" w:color="auto"/>
              <w:right w:val="dotted" w:sz="4" w:space="0" w:color="auto"/>
            </w:tcBorders>
            <w:hideMark/>
          </w:tcPr>
          <w:p w14:paraId="480EA7D4"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5495BAF"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GAD (15%)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A4F497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92,57</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EC1AAC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98,01</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6C2552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103,46</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848F17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119,79</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1641C3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130,68</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589BA72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544,500</w:t>
            </w:r>
          </w:p>
        </w:tc>
      </w:tr>
      <w:tr w:rsidR="00300AFA" w:rsidRPr="00300AFA" w14:paraId="7A82F86B" w14:textId="77777777" w:rsidTr="000E1344">
        <w:trPr>
          <w:trHeight w:hRule="exact" w:val="284"/>
          <w:jc w:val="center"/>
        </w:trPr>
        <w:tc>
          <w:tcPr>
            <w:tcW w:w="2370" w:type="dxa"/>
            <w:vMerge/>
            <w:tcBorders>
              <w:top w:val="dotted" w:sz="4" w:space="0" w:color="auto"/>
              <w:left w:val="single" w:sz="4" w:space="0" w:color="auto"/>
              <w:bottom w:val="dotted" w:sz="4" w:space="0" w:color="auto"/>
              <w:right w:val="dotted" w:sz="4" w:space="0" w:color="auto"/>
            </w:tcBorders>
            <w:hideMark/>
          </w:tcPr>
          <w:p w14:paraId="6D3551C6"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18F0B92"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GAR (7%)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7BBB69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43,20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758441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45,74</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039685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48,28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564DC1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55,90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95B922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60,98</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7902C66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254,100</w:t>
            </w:r>
          </w:p>
        </w:tc>
      </w:tr>
      <w:tr w:rsidR="00300AFA" w:rsidRPr="00300AFA" w14:paraId="594EEBA4" w14:textId="77777777" w:rsidTr="000E1344">
        <w:trPr>
          <w:trHeight w:hRule="exact" w:val="284"/>
          <w:jc w:val="center"/>
        </w:trPr>
        <w:tc>
          <w:tcPr>
            <w:tcW w:w="2370" w:type="dxa"/>
            <w:vMerge/>
            <w:tcBorders>
              <w:top w:val="dotted" w:sz="4" w:space="0" w:color="auto"/>
              <w:left w:val="single" w:sz="4" w:space="0" w:color="auto"/>
              <w:bottom w:val="dotted" w:sz="4" w:space="0" w:color="auto"/>
              <w:right w:val="dotted" w:sz="4" w:space="0" w:color="auto"/>
            </w:tcBorders>
            <w:hideMark/>
          </w:tcPr>
          <w:p w14:paraId="0D812353"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E34E3C5"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GAM (5%)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E12D46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30,86</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36A88F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32,67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914817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34,49</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2B83650"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39,93</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0083A6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43,56</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06B4989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181,500</w:t>
            </w:r>
          </w:p>
        </w:tc>
      </w:tr>
      <w:tr w:rsidR="00300AFA" w:rsidRPr="00300AFA" w14:paraId="307FFA0E" w14:textId="77777777" w:rsidTr="000E1344">
        <w:trPr>
          <w:trHeight w:hRule="exact" w:val="284"/>
          <w:jc w:val="center"/>
        </w:trPr>
        <w:tc>
          <w:tcPr>
            <w:tcW w:w="2370" w:type="dxa"/>
            <w:vMerge/>
            <w:tcBorders>
              <w:top w:val="dotted" w:sz="4" w:space="0" w:color="auto"/>
              <w:left w:val="single" w:sz="4" w:space="0" w:color="auto"/>
              <w:bottom w:val="single" w:sz="4" w:space="0" w:color="auto"/>
              <w:right w:val="dotted" w:sz="4" w:space="0" w:color="auto"/>
            </w:tcBorders>
            <w:hideMark/>
          </w:tcPr>
          <w:p w14:paraId="43B2C60C"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3C64A189"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GAIOC (3%)</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7B95E32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18,51</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4039307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19,60</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6D04BCC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20,69</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69CA70E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23,96</w:t>
            </w:r>
          </w:p>
        </w:tc>
        <w:tc>
          <w:tcPr>
            <w:tcW w:w="992"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6598B9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26,14</w:t>
            </w:r>
          </w:p>
        </w:tc>
        <w:tc>
          <w:tcPr>
            <w:tcW w:w="1003"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044D9CA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108,900</w:t>
            </w:r>
          </w:p>
        </w:tc>
      </w:tr>
      <w:tr w:rsidR="00300AFA" w:rsidRPr="00300AFA" w14:paraId="3E2ADF47" w14:textId="77777777" w:rsidTr="000E1344">
        <w:trPr>
          <w:trHeight w:val="255"/>
          <w:jc w:val="center"/>
        </w:trPr>
        <w:tc>
          <w:tcPr>
            <w:tcW w:w="2370" w:type="dxa"/>
            <w:vMerge w:val="restart"/>
            <w:tcBorders>
              <w:top w:val="single" w:sz="4" w:space="0" w:color="auto"/>
              <w:left w:val="single" w:sz="4" w:space="0" w:color="auto"/>
              <w:bottom w:val="dotted" w:sz="4" w:space="0" w:color="auto"/>
              <w:right w:val="dotted" w:sz="4" w:space="0" w:color="auto"/>
            </w:tcBorders>
            <w:shd w:val="clear" w:color="auto" w:fill="auto"/>
            <w:hideMark/>
          </w:tcPr>
          <w:p w14:paraId="38A8ABD3" w14:textId="77777777" w:rsidR="00300AFA" w:rsidRPr="00C614E2" w:rsidRDefault="00300AFA" w:rsidP="00BC40DA">
            <w:pPr>
              <w:spacing w:after="0" w:line="240" w:lineRule="auto"/>
              <w:jc w:val="both"/>
              <w:rPr>
                <w:rFonts w:ascii="Garamond" w:eastAsia="Calibri" w:hAnsi="Garamond" w:cs="Arial"/>
                <w:bCs/>
                <w:sz w:val="20"/>
                <w:lang w:val="es-BO" w:eastAsia="es-BO"/>
              </w:rPr>
            </w:pPr>
            <w:r w:rsidRPr="00C614E2">
              <w:rPr>
                <w:rFonts w:ascii="Garamond" w:eastAsia="Calibri" w:hAnsi="Garamond" w:cs="Arial"/>
                <w:bCs/>
                <w:sz w:val="20"/>
                <w:lang w:val="es-BO" w:eastAsia="es-BO"/>
              </w:rPr>
              <w:t>Implementación Sistema de Información de Suelos de Bolivia  - SISBOL.</w:t>
            </w:r>
          </w:p>
        </w:tc>
        <w:tc>
          <w:tcPr>
            <w:tcW w:w="1719"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39D49518"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Nivel central (70%)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2B68929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1.785,00</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5CC484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1.890,00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8FE9A9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1.995,00</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0A7CC2C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2.310,00</w:t>
            </w:r>
          </w:p>
        </w:tc>
        <w:tc>
          <w:tcPr>
            <w:tcW w:w="992"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F485FA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2.520,00</w:t>
            </w:r>
          </w:p>
        </w:tc>
        <w:tc>
          <w:tcPr>
            <w:tcW w:w="1003"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468A2E9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10.500,000</w:t>
            </w:r>
          </w:p>
        </w:tc>
      </w:tr>
      <w:tr w:rsidR="00300AFA" w:rsidRPr="00300AFA" w14:paraId="27CF058C" w14:textId="77777777" w:rsidTr="000E1344">
        <w:trPr>
          <w:trHeight w:val="186"/>
          <w:jc w:val="center"/>
        </w:trPr>
        <w:tc>
          <w:tcPr>
            <w:tcW w:w="2370" w:type="dxa"/>
            <w:vMerge/>
            <w:tcBorders>
              <w:top w:val="dotted" w:sz="4" w:space="0" w:color="auto"/>
              <w:left w:val="single" w:sz="4" w:space="0" w:color="auto"/>
              <w:bottom w:val="dotted" w:sz="4" w:space="0" w:color="auto"/>
              <w:right w:val="dotted" w:sz="4" w:space="0" w:color="auto"/>
            </w:tcBorders>
            <w:hideMark/>
          </w:tcPr>
          <w:p w14:paraId="0DC48103"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695F7E0"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GAD (15%)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253378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382,50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D85DFC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405,00</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3E6B5C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427,50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4D9688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495,00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38B712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540,00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78015B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2.250,000</w:t>
            </w:r>
          </w:p>
        </w:tc>
      </w:tr>
      <w:tr w:rsidR="00300AFA" w:rsidRPr="00300AFA" w14:paraId="22D61FC9" w14:textId="77777777" w:rsidTr="000E1344">
        <w:trPr>
          <w:trHeight w:val="260"/>
          <w:jc w:val="center"/>
        </w:trPr>
        <w:tc>
          <w:tcPr>
            <w:tcW w:w="2370" w:type="dxa"/>
            <w:vMerge/>
            <w:tcBorders>
              <w:top w:val="dotted" w:sz="4" w:space="0" w:color="auto"/>
              <w:left w:val="single" w:sz="4" w:space="0" w:color="auto"/>
              <w:bottom w:val="dotted" w:sz="4" w:space="0" w:color="auto"/>
              <w:right w:val="dotted" w:sz="4" w:space="0" w:color="auto"/>
            </w:tcBorders>
            <w:hideMark/>
          </w:tcPr>
          <w:p w14:paraId="4C149870"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D28CC97"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GAR (7%)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13D96C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178,50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2CDDC3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189,00</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E85B28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199,50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A1E8D4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231,00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11ECB6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252,00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56D72B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1.050,000</w:t>
            </w:r>
          </w:p>
        </w:tc>
      </w:tr>
      <w:tr w:rsidR="00300AFA" w:rsidRPr="00300AFA" w14:paraId="49584711" w14:textId="77777777" w:rsidTr="000E1344">
        <w:trPr>
          <w:trHeight w:val="122"/>
          <w:jc w:val="center"/>
        </w:trPr>
        <w:tc>
          <w:tcPr>
            <w:tcW w:w="2370" w:type="dxa"/>
            <w:vMerge/>
            <w:tcBorders>
              <w:top w:val="dotted" w:sz="4" w:space="0" w:color="auto"/>
              <w:left w:val="single" w:sz="4" w:space="0" w:color="auto"/>
              <w:bottom w:val="dotted" w:sz="4" w:space="0" w:color="auto"/>
              <w:right w:val="dotted" w:sz="4" w:space="0" w:color="auto"/>
            </w:tcBorders>
            <w:hideMark/>
          </w:tcPr>
          <w:p w14:paraId="0B8E306F"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8E4DC50"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GAM (5%)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EE4E44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127,50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E16800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135,00</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039D57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142,50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5BF496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165,00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66F514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180,00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678DE35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750,000</w:t>
            </w:r>
          </w:p>
        </w:tc>
      </w:tr>
      <w:tr w:rsidR="00300AFA" w:rsidRPr="00300AFA" w14:paraId="4E5E8364" w14:textId="77777777" w:rsidTr="000E1344">
        <w:trPr>
          <w:trHeight w:val="240"/>
          <w:jc w:val="center"/>
        </w:trPr>
        <w:tc>
          <w:tcPr>
            <w:tcW w:w="2370" w:type="dxa"/>
            <w:vMerge/>
            <w:tcBorders>
              <w:top w:val="dotted" w:sz="4" w:space="0" w:color="auto"/>
              <w:left w:val="single" w:sz="4" w:space="0" w:color="auto"/>
              <w:bottom w:val="single" w:sz="4" w:space="0" w:color="auto"/>
              <w:right w:val="dotted" w:sz="4" w:space="0" w:color="auto"/>
            </w:tcBorders>
            <w:hideMark/>
          </w:tcPr>
          <w:p w14:paraId="5AAB40AC"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76DCFD18"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GAIOC (3%)</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6E6702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76,50</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2169CB3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81,00</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72A582D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85,50</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5298B8E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99,00</w:t>
            </w:r>
          </w:p>
        </w:tc>
        <w:tc>
          <w:tcPr>
            <w:tcW w:w="992"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47FB926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108,00</w:t>
            </w:r>
          </w:p>
        </w:tc>
        <w:tc>
          <w:tcPr>
            <w:tcW w:w="1003"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192C2A4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450,000</w:t>
            </w:r>
          </w:p>
        </w:tc>
      </w:tr>
      <w:tr w:rsidR="00300AFA" w:rsidRPr="00300AFA" w14:paraId="1F09B4C3" w14:textId="77777777" w:rsidTr="000E1344">
        <w:trPr>
          <w:trHeight w:val="255"/>
          <w:jc w:val="center"/>
        </w:trPr>
        <w:tc>
          <w:tcPr>
            <w:tcW w:w="2370" w:type="dxa"/>
            <w:vMerge w:val="restart"/>
            <w:tcBorders>
              <w:top w:val="single" w:sz="4" w:space="0" w:color="auto"/>
              <w:left w:val="single" w:sz="4" w:space="0" w:color="auto"/>
              <w:bottom w:val="dotted" w:sz="4" w:space="0" w:color="auto"/>
              <w:right w:val="dotted" w:sz="4" w:space="0" w:color="auto"/>
            </w:tcBorders>
            <w:shd w:val="clear" w:color="auto" w:fill="auto"/>
            <w:hideMark/>
          </w:tcPr>
          <w:p w14:paraId="1AE36381" w14:textId="77777777" w:rsidR="00300AFA" w:rsidRPr="00C614E2" w:rsidRDefault="00300AFA" w:rsidP="00BC40DA">
            <w:pPr>
              <w:spacing w:after="0" w:line="240" w:lineRule="auto"/>
              <w:jc w:val="both"/>
              <w:rPr>
                <w:rFonts w:ascii="Garamond" w:eastAsia="Calibri" w:hAnsi="Garamond" w:cs="Arial"/>
                <w:bCs/>
                <w:sz w:val="20"/>
                <w:lang w:val="es-BO" w:eastAsia="es-BO"/>
              </w:rPr>
            </w:pPr>
            <w:r w:rsidRPr="00C614E2">
              <w:rPr>
                <w:rFonts w:ascii="Garamond" w:eastAsia="Calibri" w:hAnsi="Garamond" w:cs="Arial"/>
                <w:bCs/>
                <w:sz w:val="20"/>
                <w:lang w:val="es-BO" w:eastAsia="es-BO"/>
              </w:rPr>
              <w:t>Desarrollo de Procesos de Evaluación de Suelos de Acuerdo a su aptitud o vocación productiva.</w:t>
            </w:r>
          </w:p>
        </w:tc>
        <w:tc>
          <w:tcPr>
            <w:tcW w:w="1719"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206D0CFA"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Nivel central (70%)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1297A6B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1.695,77</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5EE48B4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1.795,52</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00C0353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1.895,27</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8C5E2E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2.194,52</w:t>
            </w:r>
          </w:p>
        </w:tc>
        <w:tc>
          <w:tcPr>
            <w:tcW w:w="992"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0A9DCD8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2.394,02</w:t>
            </w:r>
          </w:p>
        </w:tc>
        <w:tc>
          <w:tcPr>
            <w:tcW w:w="1003"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62E24F5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9.975,098</w:t>
            </w:r>
          </w:p>
        </w:tc>
      </w:tr>
      <w:tr w:rsidR="00300AFA" w:rsidRPr="00300AFA" w14:paraId="6E8A52CF" w14:textId="77777777" w:rsidTr="000E1344">
        <w:trPr>
          <w:trHeight w:val="148"/>
          <w:jc w:val="center"/>
        </w:trPr>
        <w:tc>
          <w:tcPr>
            <w:tcW w:w="2370" w:type="dxa"/>
            <w:vMerge/>
            <w:tcBorders>
              <w:top w:val="dotted" w:sz="4" w:space="0" w:color="auto"/>
              <w:left w:val="single" w:sz="4" w:space="0" w:color="auto"/>
              <w:bottom w:val="dotted" w:sz="4" w:space="0" w:color="auto"/>
              <w:right w:val="dotted" w:sz="4" w:space="0" w:color="auto"/>
            </w:tcBorders>
            <w:hideMark/>
          </w:tcPr>
          <w:p w14:paraId="52686A9D"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ACEF7B5"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GAD (15%)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101991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363,38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55B0C5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384,75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0F5C25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406,13</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F2D884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470,25</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0D2E61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513,01</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35D2AED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2.137,521</w:t>
            </w:r>
          </w:p>
        </w:tc>
      </w:tr>
      <w:tr w:rsidR="00300AFA" w:rsidRPr="00300AFA" w14:paraId="16E62537" w14:textId="77777777" w:rsidTr="000E1344">
        <w:trPr>
          <w:trHeight w:val="222"/>
          <w:jc w:val="center"/>
        </w:trPr>
        <w:tc>
          <w:tcPr>
            <w:tcW w:w="2370" w:type="dxa"/>
            <w:vMerge/>
            <w:tcBorders>
              <w:top w:val="dotted" w:sz="4" w:space="0" w:color="auto"/>
              <w:left w:val="single" w:sz="4" w:space="0" w:color="auto"/>
              <w:bottom w:val="dotted" w:sz="4" w:space="0" w:color="auto"/>
              <w:right w:val="dotted" w:sz="4" w:space="0" w:color="auto"/>
            </w:tcBorders>
            <w:hideMark/>
          </w:tcPr>
          <w:p w14:paraId="4B97B94C"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6AC7A3E"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GAR (7%)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1DA69F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169,58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32154C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179,55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0BEE50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189,53</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66461D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219,45</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409F5A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239,40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D2105B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997,510</w:t>
            </w:r>
          </w:p>
        </w:tc>
      </w:tr>
      <w:tr w:rsidR="00300AFA" w:rsidRPr="00300AFA" w14:paraId="2C7C7025" w14:textId="77777777" w:rsidTr="000E1344">
        <w:trPr>
          <w:trHeight w:val="185"/>
          <w:jc w:val="center"/>
        </w:trPr>
        <w:tc>
          <w:tcPr>
            <w:tcW w:w="2370" w:type="dxa"/>
            <w:vMerge/>
            <w:tcBorders>
              <w:top w:val="dotted" w:sz="4" w:space="0" w:color="auto"/>
              <w:left w:val="single" w:sz="4" w:space="0" w:color="auto"/>
              <w:bottom w:val="dotted" w:sz="4" w:space="0" w:color="auto"/>
              <w:right w:val="dotted" w:sz="4" w:space="0" w:color="auto"/>
            </w:tcBorders>
            <w:hideMark/>
          </w:tcPr>
          <w:p w14:paraId="162E64A2"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CD7506E"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GAM (5%)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B353A9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121,13</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414A5C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128,25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72828E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135,38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AB69B9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156,75</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A7C7A2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171,00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7466F2C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712,507</w:t>
            </w:r>
          </w:p>
        </w:tc>
      </w:tr>
      <w:tr w:rsidR="00300AFA" w:rsidRPr="00300AFA" w14:paraId="7E0C2E72" w14:textId="77777777" w:rsidTr="000E1344">
        <w:trPr>
          <w:trHeight w:val="51"/>
          <w:jc w:val="center"/>
        </w:trPr>
        <w:tc>
          <w:tcPr>
            <w:tcW w:w="2370" w:type="dxa"/>
            <w:vMerge/>
            <w:tcBorders>
              <w:top w:val="dotted" w:sz="4" w:space="0" w:color="auto"/>
              <w:left w:val="single" w:sz="4" w:space="0" w:color="auto"/>
              <w:bottom w:val="single" w:sz="4" w:space="0" w:color="auto"/>
              <w:right w:val="dotted" w:sz="4" w:space="0" w:color="auto"/>
            </w:tcBorders>
            <w:hideMark/>
          </w:tcPr>
          <w:p w14:paraId="3CE70998"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0667D102"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GAIOC (3%)</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57C9E37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72,68</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7728065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76,95</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558968E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81,23</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38AC35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94,05</w:t>
            </w:r>
          </w:p>
        </w:tc>
        <w:tc>
          <w:tcPr>
            <w:tcW w:w="992"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4D74640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102,60</w:t>
            </w:r>
          </w:p>
        </w:tc>
        <w:tc>
          <w:tcPr>
            <w:tcW w:w="1003"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052F2E3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427,504</w:t>
            </w:r>
          </w:p>
        </w:tc>
      </w:tr>
      <w:tr w:rsidR="00300AFA" w:rsidRPr="00300AFA" w14:paraId="27F149F1" w14:textId="77777777" w:rsidTr="000E1344">
        <w:trPr>
          <w:trHeight w:hRule="exact" w:val="340"/>
          <w:jc w:val="center"/>
        </w:trPr>
        <w:tc>
          <w:tcPr>
            <w:tcW w:w="2370" w:type="dxa"/>
            <w:vMerge w:val="restart"/>
            <w:tcBorders>
              <w:top w:val="single" w:sz="4" w:space="0" w:color="auto"/>
              <w:left w:val="single" w:sz="4" w:space="0" w:color="auto"/>
              <w:bottom w:val="dotted" w:sz="4" w:space="0" w:color="auto"/>
              <w:right w:val="dotted" w:sz="4" w:space="0" w:color="auto"/>
            </w:tcBorders>
            <w:shd w:val="clear" w:color="auto" w:fill="auto"/>
            <w:hideMark/>
          </w:tcPr>
          <w:p w14:paraId="345EB60A" w14:textId="77777777" w:rsidR="00300AFA" w:rsidRPr="00C614E2" w:rsidRDefault="00BC40DA" w:rsidP="00BC40DA">
            <w:pPr>
              <w:spacing w:after="0" w:line="240" w:lineRule="auto"/>
              <w:jc w:val="both"/>
              <w:rPr>
                <w:rFonts w:ascii="Garamond" w:eastAsia="Calibri" w:hAnsi="Garamond" w:cs="Arial"/>
                <w:bCs/>
                <w:sz w:val="20"/>
                <w:lang w:val="es-BO" w:eastAsia="es-BO"/>
              </w:rPr>
            </w:pPr>
            <w:r w:rsidRPr="00017E08">
              <w:rPr>
                <w:rFonts w:ascii="Garamond" w:hAnsi="Garamond" w:cs="Arial"/>
                <w:bCs/>
                <w:sz w:val="21"/>
                <w:szCs w:val="21"/>
              </w:rPr>
              <w:t>Fomento de prácticas de manejo de suelos para su conservación, mitigación del cambio climático a través de sus funciones ambientales ecosistémicas y la recuperación de suelos.</w:t>
            </w:r>
          </w:p>
        </w:tc>
        <w:tc>
          <w:tcPr>
            <w:tcW w:w="1719"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307A6364"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Nivel central (70%)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243D14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9.617,92</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5EC0D52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10.183,68</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26BF22A0"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10.749,44</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0DA0109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12.446,72</w:t>
            </w:r>
          </w:p>
        </w:tc>
        <w:tc>
          <w:tcPr>
            <w:tcW w:w="992"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50A9611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13.578,24</w:t>
            </w:r>
          </w:p>
        </w:tc>
        <w:tc>
          <w:tcPr>
            <w:tcW w:w="1003"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0CFED9AC"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56.575,996</w:t>
            </w:r>
          </w:p>
        </w:tc>
      </w:tr>
      <w:tr w:rsidR="00300AFA" w:rsidRPr="00300AFA" w14:paraId="0BC178F9" w14:textId="77777777" w:rsidTr="000E1344">
        <w:trPr>
          <w:trHeight w:hRule="exact" w:val="340"/>
          <w:jc w:val="center"/>
        </w:trPr>
        <w:tc>
          <w:tcPr>
            <w:tcW w:w="2370" w:type="dxa"/>
            <w:vMerge/>
            <w:tcBorders>
              <w:top w:val="dotted" w:sz="4" w:space="0" w:color="auto"/>
              <w:left w:val="single" w:sz="4" w:space="0" w:color="auto"/>
              <w:bottom w:val="dotted" w:sz="4" w:space="0" w:color="auto"/>
              <w:right w:val="dotted" w:sz="4" w:space="0" w:color="auto"/>
            </w:tcBorders>
            <w:hideMark/>
          </w:tcPr>
          <w:p w14:paraId="6EAE6DB4"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4B37359"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GAD (15%)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35CF8F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2.060,98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0C8218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2.182,22</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8BC07C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2.303,45</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083F45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2.667,15</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14109F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2.909,62</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7289AA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12.123,428</w:t>
            </w:r>
          </w:p>
        </w:tc>
      </w:tr>
      <w:tr w:rsidR="00300AFA" w:rsidRPr="00300AFA" w14:paraId="453814F1" w14:textId="77777777" w:rsidTr="000E1344">
        <w:trPr>
          <w:trHeight w:hRule="exact" w:val="340"/>
          <w:jc w:val="center"/>
        </w:trPr>
        <w:tc>
          <w:tcPr>
            <w:tcW w:w="2370" w:type="dxa"/>
            <w:vMerge/>
            <w:tcBorders>
              <w:top w:val="dotted" w:sz="4" w:space="0" w:color="auto"/>
              <w:left w:val="single" w:sz="4" w:space="0" w:color="auto"/>
              <w:bottom w:val="dotted" w:sz="4" w:space="0" w:color="auto"/>
              <w:right w:val="dotted" w:sz="4" w:space="0" w:color="auto"/>
            </w:tcBorders>
            <w:hideMark/>
          </w:tcPr>
          <w:p w14:paraId="184A9172"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FBA8399"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GAR (7%)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15785D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961,79</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5B622F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1.018,37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767DE0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1.074,94</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6BDA84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1.244,67</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4ECAD2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1.357,82</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6BBFF2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5.657,600</w:t>
            </w:r>
          </w:p>
        </w:tc>
      </w:tr>
      <w:tr w:rsidR="00300AFA" w:rsidRPr="00300AFA" w14:paraId="4CFD5F15" w14:textId="77777777" w:rsidTr="000E1344">
        <w:trPr>
          <w:trHeight w:hRule="exact" w:val="340"/>
          <w:jc w:val="center"/>
        </w:trPr>
        <w:tc>
          <w:tcPr>
            <w:tcW w:w="2370" w:type="dxa"/>
            <w:vMerge/>
            <w:tcBorders>
              <w:top w:val="dotted" w:sz="4" w:space="0" w:color="auto"/>
              <w:left w:val="single" w:sz="4" w:space="0" w:color="auto"/>
              <w:bottom w:val="dotted" w:sz="4" w:space="0" w:color="auto"/>
              <w:right w:val="dotted" w:sz="4" w:space="0" w:color="auto"/>
            </w:tcBorders>
            <w:hideMark/>
          </w:tcPr>
          <w:p w14:paraId="13884DFA"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F241CED"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GAM (5%)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776974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686,99</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B9636E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727,41</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CC58AB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767,82</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1679B4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889,05</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EBC8B8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969,87</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724144E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4.041,143</w:t>
            </w:r>
          </w:p>
        </w:tc>
      </w:tr>
      <w:tr w:rsidR="00300AFA" w:rsidRPr="00300AFA" w14:paraId="6FB0040E" w14:textId="77777777" w:rsidTr="000E1344">
        <w:trPr>
          <w:trHeight w:hRule="exact" w:val="340"/>
          <w:jc w:val="center"/>
        </w:trPr>
        <w:tc>
          <w:tcPr>
            <w:tcW w:w="2370" w:type="dxa"/>
            <w:vMerge/>
            <w:tcBorders>
              <w:top w:val="dotted" w:sz="4" w:space="0" w:color="auto"/>
              <w:left w:val="single" w:sz="4" w:space="0" w:color="auto"/>
              <w:bottom w:val="single" w:sz="4" w:space="0" w:color="auto"/>
              <w:right w:val="dotted" w:sz="4" w:space="0" w:color="auto"/>
            </w:tcBorders>
            <w:hideMark/>
          </w:tcPr>
          <w:p w14:paraId="2F358A90" w14:textId="77777777" w:rsidR="00300AFA" w:rsidRPr="00C614E2" w:rsidRDefault="00300AFA" w:rsidP="00BC40DA">
            <w:pPr>
              <w:spacing w:after="0" w:line="240" w:lineRule="auto"/>
              <w:jc w:val="both"/>
              <w:rPr>
                <w:rFonts w:ascii="Garamond" w:eastAsia="Calibri" w:hAnsi="Garamond" w:cs="Arial"/>
                <w:bCs/>
                <w:sz w:val="20"/>
                <w:lang w:val="es-BO" w:eastAsia="es-BO"/>
              </w:rPr>
            </w:pPr>
          </w:p>
        </w:tc>
        <w:tc>
          <w:tcPr>
            <w:tcW w:w="1719"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3411794D"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GAIOC (3%)</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D67414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412,20</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D405DD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436,44</w:t>
            </w:r>
          </w:p>
        </w:tc>
        <w:tc>
          <w:tcPr>
            <w:tcW w:w="1010"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495CF68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460,69</w:t>
            </w:r>
          </w:p>
        </w:tc>
        <w:tc>
          <w:tcPr>
            <w:tcW w:w="1011"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0E6A17F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533,43</w:t>
            </w:r>
          </w:p>
        </w:tc>
        <w:tc>
          <w:tcPr>
            <w:tcW w:w="992" w:type="dxa"/>
            <w:tcBorders>
              <w:top w:val="dotted" w:sz="4" w:space="0" w:color="auto"/>
              <w:left w:val="dotted" w:sz="4" w:space="0" w:color="auto"/>
              <w:bottom w:val="single" w:sz="4" w:space="0" w:color="auto"/>
              <w:right w:val="dotted" w:sz="4" w:space="0" w:color="auto"/>
            </w:tcBorders>
            <w:shd w:val="clear" w:color="000000" w:fill="FFFFFF"/>
            <w:vAlign w:val="center"/>
            <w:hideMark/>
          </w:tcPr>
          <w:p w14:paraId="172756A6"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581,92</w:t>
            </w:r>
          </w:p>
        </w:tc>
        <w:tc>
          <w:tcPr>
            <w:tcW w:w="1003"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5B33DCF2"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2.424,686</w:t>
            </w:r>
          </w:p>
        </w:tc>
      </w:tr>
      <w:tr w:rsidR="00300AFA" w:rsidRPr="00300AFA" w14:paraId="62CD155E" w14:textId="77777777" w:rsidTr="000E1344">
        <w:trPr>
          <w:trHeight w:val="255"/>
          <w:jc w:val="center"/>
        </w:trPr>
        <w:tc>
          <w:tcPr>
            <w:tcW w:w="2370" w:type="dxa"/>
            <w:vMerge w:val="restart"/>
            <w:tcBorders>
              <w:top w:val="single" w:sz="4" w:space="0" w:color="auto"/>
              <w:left w:val="single" w:sz="4" w:space="0" w:color="auto"/>
              <w:bottom w:val="dotted" w:sz="4" w:space="0" w:color="auto"/>
              <w:right w:val="dotted" w:sz="4" w:space="0" w:color="auto"/>
            </w:tcBorders>
            <w:shd w:val="clear" w:color="auto" w:fill="auto"/>
            <w:hideMark/>
          </w:tcPr>
          <w:p w14:paraId="4E988C9D" w14:textId="77777777" w:rsidR="00300AFA" w:rsidRPr="00C614E2" w:rsidRDefault="00300AFA" w:rsidP="00BC40DA">
            <w:pPr>
              <w:spacing w:after="0" w:line="240" w:lineRule="auto"/>
              <w:jc w:val="both"/>
              <w:rPr>
                <w:rFonts w:ascii="Garamond" w:eastAsia="Calibri" w:hAnsi="Garamond" w:cs="Arial"/>
                <w:bCs/>
                <w:sz w:val="20"/>
                <w:lang w:val="es-BO" w:eastAsia="es-BO"/>
              </w:rPr>
            </w:pPr>
            <w:r w:rsidRPr="00C614E2">
              <w:rPr>
                <w:rFonts w:ascii="Garamond" w:eastAsia="Calibri" w:hAnsi="Garamond" w:cs="Arial"/>
                <w:bCs/>
                <w:sz w:val="20"/>
                <w:lang w:val="es-BO" w:eastAsia="es-BO"/>
              </w:rPr>
              <w:t>Fortalecimiento Institucional y de Capacidades para la Gestión de Suelos</w:t>
            </w:r>
          </w:p>
        </w:tc>
        <w:tc>
          <w:tcPr>
            <w:tcW w:w="1719"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4D5742DE"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Nivel central (70%)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27AD24B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856,80</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3865D00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907,20</w:t>
            </w:r>
          </w:p>
        </w:tc>
        <w:tc>
          <w:tcPr>
            <w:tcW w:w="1010"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34E97C3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957,60</w:t>
            </w:r>
          </w:p>
        </w:tc>
        <w:tc>
          <w:tcPr>
            <w:tcW w:w="1011"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7C4E6F1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1.108,80</w:t>
            </w:r>
          </w:p>
        </w:tc>
        <w:tc>
          <w:tcPr>
            <w:tcW w:w="992" w:type="dxa"/>
            <w:tcBorders>
              <w:top w:val="single" w:sz="4" w:space="0" w:color="auto"/>
              <w:left w:val="dotted" w:sz="4" w:space="0" w:color="auto"/>
              <w:bottom w:val="dotted" w:sz="4" w:space="0" w:color="auto"/>
              <w:right w:val="dotted" w:sz="4" w:space="0" w:color="auto"/>
            </w:tcBorders>
            <w:shd w:val="clear" w:color="000000" w:fill="FFFFFF"/>
            <w:vAlign w:val="center"/>
            <w:hideMark/>
          </w:tcPr>
          <w:p w14:paraId="6808B8E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1.209,60</w:t>
            </w:r>
          </w:p>
        </w:tc>
        <w:tc>
          <w:tcPr>
            <w:tcW w:w="1003"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31AA06A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5.040,000</w:t>
            </w:r>
          </w:p>
        </w:tc>
      </w:tr>
      <w:tr w:rsidR="00300AFA" w:rsidRPr="00300AFA" w14:paraId="07E18028" w14:textId="77777777" w:rsidTr="000E1344">
        <w:trPr>
          <w:trHeight w:val="210"/>
          <w:jc w:val="center"/>
        </w:trPr>
        <w:tc>
          <w:tcPr>
            <w:tcW w:w="2370" w:type="dxa"/>
            <w:vMerge/>
            <w:tcBorders>
              <w:top w:val="dotted" w:sz="4" w:space="0" w:color="auto"/>
              <w:left w:val="single" w:sz="4" w:space="0" w:color="auto"/>
              <w:bottom w:val="dotted" w:sz="4" w:space="0" w:color="auto"/>
              <w:right w:val="dotted" w:sz="4" w:space="0" w:color="auto"/>
            </w:tcBorders>
            <w:vAlign w:val="center"/>
            <w:hideMark/>
          </w:tcPr>
          <w:p w14:paraId="70B9B0E7" w14:textId="77777777" w:rsidR="00300AFA" w:rsidRPr="00C614E2" w:rsidRDefault="00300AFA" w:rsidP="00C614E2">
            <w:pPr>
              <w:spacing w:after="0" w:line="240" w:lineRule="auto"/>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EC4947E"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GAD (15%)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68161F0"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183,60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C972EE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194,40</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EEFDB9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205,20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2C8111D"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237,60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045568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259,20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4F1586C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1.080,000</w:t>
            </w:r>
          </w:p>
        </w:tc>
      </w:tr>
      <w:tr w:rsidR="00300AFA" w:rsidRPr="00300AFA" w14:paraId="58E63B09" w14:textId="77777777" w:rsidTr="000E1344">
        <w:trPr>
          <w:trHeight w:val="184"/>
          <w:jc w:val="center"/>
        </w:trPr>
        <w:tc>
          <w:tcPr>
            <w:tcW w:w="2370" w:type="dxa"/>
            <w:vMerge/>
            <w:tcBorders>
              <w:top w:val="dotted" w:sz="4" w:space="0" w:color="auto"/>
              <w:left w:val="single" w:sz="4" w:space="0" w:color="auto"/>
              <w:bottom w:val="dotted" w:sz="4" w:space="0" w:color="auto"/>
              <w:right w:val="dotted" w:sz="4" w:space="0" w:color="auto"/>
            </w:tcBorders>
            <w:vAlign w:val="center"/>
            <w:hideMark/>
          </w:tcPr>
          <w:p w14:paraId="70FE208C" w14:textId="77777777" w:rsidR="00300AFA" w:rsidRPr="00C614E2" w:rsidRDefault="00300AFA" w:rsidP="00C614E2">
            <w:pPr>
              <w:spacing w:after="0" w:line="240" w:lineRule="auto"/>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0338688"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GAR (7%)</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3BCE9F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85,68</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169A64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90,72</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D1C553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95,76</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2FF23EF"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110,88</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1125DC4"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120,96</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48A40F28"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504,000</w:t>
            </w:r>
          </w:p>
        </w:tc>
      </w:tr>
      <w:tr w:rsidR="00300AFA" w:rsidRPr="00300AFA" w14:paraId="23C0D451" w14:textId="77777777" w:rsidTr="000E1344">
        <w:trPr>
          <w:trHeight w:val="117"/>
          <w:jc w:val="center"/>
        </w:trPr>
        <w:tc>
          <w:tcPr>
            <w:tcW w:w="2370" w:type="dxa"/>
            <w:vMerge/>
            <w:tcBorders>
              <w:top w:val="dotted" w:sz="4" w:space="0" w:color="auto"/>
              <w:left w:val="single" w:sz="4" w:space="0" w:color="auto"/>
              <w:bottom w:val="dotted" w:sz="4" w:space="0" w:color="auto"/>
              <w:right w:val="dotted" w:sz="4" w:space="0" w:color="auto"/>
            </w:tcBorders>
            <w:vAlign w:val="center"/>
            <w:hideMark/>
          </w:tcPr>
          <w:p w14:paraId="1373A961" w14:textId="77777777" w:rsidR="00300AFA" w:rsidRPr="00C614E2" w:rsidRDefault="00300AFA" w:rsidP="00C614E2">
            <w:pPr>
              <w:spacing w:after="0" w:line="240" w:lineRule="auto"/>
              <w:rPr>
                <w:rFonts w:ascii="Garamond" w:eastAsia="Calibri" w:hAnsi="Garamond" w:cs="Arial"/>
                <w:bCs/>
                <w:sz w:val="20"/>
                <w:lang w:val="es-BO" w:eastAsia="es-BO"/>
              </w:rPr>
            </w:pPr>
          </w:p>
        </w:tc>
        <w:tc>
          <w:tcPr>
            <w:tcW w:w="1719"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735B14C"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GAM (5%)</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1DFA04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61,20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B13A9D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64,80</w:t>
            </w:r>
          </w:p>
        </w:tc>
        <w:tc>
          <w:tcPr>
            <w:tcW w:w="1010"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C668659"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68,40</w:t>
            </w:r>
          </w:p>
        </w:tc>
        <w:tc>
          <w:tcPr>
            <w:tcW w:w="1011"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43CF2D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79,20</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13D6C0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86,40</w:t>
            </w:r>
          </w:p>
        </w:tc>
        <w:tc>
          <w:tcPr>
            <w:tcW w:w="1003"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1C66831E"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360,000</w:t>
            </w:r>
          </w:p>
        </w:tc>
      </w:tr>
      <w:tr w:rsidR="00300AFA" w:rsidRPr="00300AFA" w14:paraId="4F2FB76C" w14:textId="77777777" w:rsidTr="000E1344">
        <w:trPr>
          <w:trHeight w:val="222"/>
          <w:jc w:val="center"/>
        </w:trPr>
        <w:tc>
          <w:tcPr>
            <w:tcW w:w="2370" w:type="dxa"/>
            <w:vMerge/>
            <w:tcBorders>
              <w:top w:val="dotted" w:sz="4" w:space="0" w:color="auto"/>
              <w:left w:val="single" w:sz="4" w:space="0" w:color="auto"/>
              <w:bottom w:val="single" w:sz="4" w:space="0" w:color="auto"/>
              <w:right w:val="dotted" w:sz="4" w:space="0" w:color="auto"/>
            </w:tcBorders>
            <w:vAlign w:val="center"/>
            <w:hideMark/>
          </w:tcPr>
          <w:p w14:paraId="379DE6AB" w14:textId="77777777" w:rsidR="00300AFA" w:rsidRPr="00C614E2" w:rsidRDefault="00300AFA" w:rsidP="00C614E2">
            <w:pPr>
              <w:spacing w:after="0" w:line="240" w:lineRule="auto"/>
              <w:rPr>
                <w:rFonts w:ascii="Garamond" w:eastAsia="Calibri" w:hAnsi="Garamond" w:cs="Arial"/>
                <w:bCs/>
                <w:sz w:val="20"/>
                <w:lang w:val="es-BO" w:eastAsia="es-BO"/>
              </w:rPr>
            </w:pPr>
          </w:p>
        </w:tc>
        <w:tc>
          <w:tcPr>
            <w:tcW w:w="1719"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3FA6ED49" w14:textId="77777777" w:rsidR="00300AFA" w:rsidRPr="00C614E2" w:rsidRDefault="00300AFA" w:rsidP="00C614E2">
            <w:pPr>
              <w:spacing w:after="0" w:line="240" w:lineRule="auto"/>
              <w:rPr>
                <w:rFonts w:ascii="Garamond" w:eastAsia="Calibri" w:hAnsi="Garamond" w:cs="Arial"/>
                <w:bCs/>
                <w:sz w:val="20"/>
                <w:lang w:val="es-BO" w:eastAsia="es-BO"/>
              </w:rPr>
            </w:pPr>
            <w:r w:rsidRPr="00C614E2">
              <w:rPr>
                <w:rFonts w:ascii="Garamond" w:eastAsia="Calibri" w:hAnsi="Garamond" w:cs="Arial"/>
                <w:bCs/>
                <w:sz w:val="20"/>
                <w:lang w:val="es-BO" w:eastAsia="es-BO"/>
              </w:rPr>
              <w:t>GAIOC (3%)</w:t>
            </w:r>
          </w:p>
        </w:tc>
        <w:tc>
          <w:tcPr>
            <w:tcW w:w="1010"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01E9E815"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36,72</w:t>
            </w:r>
          </w:p>
        </w:tc>
        <w:tc>
          <w:tcPr>
            <w:tcW w:w="1011"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057929F3"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38,88</w:t>
            </w:r>
          </w:p>
        </w:tc>
        <w:tc>
          <w:tcPr>
            <w:tcW w:w="1010"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144B0B3A"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41,04</w:t>
            </w:r>
          </w:p>
        </w:tc>
        <w:tc>
          <w:tcPr>
            <w:tcW w:w="1011"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1DFA602B"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47,52</w:t>
            </w:r>
          </w:p>
        </w:tc>
        <w:tc>
          <w:tcPr>
            <w:tcW w:w="992"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29480D61"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51,84</w:t>
            </w:r>
          </w:p>
        </w:tc>
        <w:tc>
          <w:tcPr>
            <w:tcW w:w="1003"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4C360377" w14:textId="77777777" w:rsidR="00300AFA" w:rsidRPr="00300AFA" w:rsidRDefault="00300AFA" w:rsidP="00300AFA">
            <w:pPr>
              <w:spacing w:after="0" w:line="240" w:lineRule="auto"/>
              <w:jc w:val="right"/>
              <w:rPr>
                <w:rFonts w:ascii="Garamond" w:hAnsi="Garamond"/>
                <w:sz w:val="20"/>
                <w:szCs w:val="20"/>
              </w:rPr>
            </w:pPr>
            <w:r w:rsidRPr="00300AFA">
              <w:rPr>
                <w:rFonts w:ascii="Garamond" w:hAnsi="Garamond"/>
                <w:sz w:val="20"/>
                <w:szCs w:val="20"/>
              </w:rPr>
              <w:t>216,000</w:t>
            </w:r>
          </w:p>
        </w:tc>
      </w:tr>
      <w:tr w:rsidR="00B74615" w:rsidRPr="00C614E2" w14:paraId="51C5B571" w14:textId="77777777" w:rsidTr="000E1344">
        <w:trPr>
          <w:trHeight w:val="236"/>
          <w:jc w:val="center"/>
        </w:trPr>
        <w:tc>
          <w:tcPr>
            <w:tcW w:w="912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9C7B74" w14:textId="77777777" w:rsidR="00B74615" w:rsidRPr="00300AFA" w:rsidRDefault="00B74615" w:rsidP="00C614E2">
            <w:pPr>
              <w:spacing w:after="0" w:line="240" w:lineRule="auto"/>
              <w:rPr>
                <w:rFonts w:ascii="Garamond" w:eastAsia="Calibri" w:hAnsi="Garamond" w:cs="Arial"/>
                <w:b/>
                <w:bCs/>
                <w:sz w:val="20"/>
                <w:lang w:val="es-BO" w:eastAsia="es-BO"/>
              </w:rPr>
            </w:pPr>
            <w:r w:rsidRPr="00300AFA">
              <w:rPr>
                <w:rFonts w:ascii="Garamond" w:eastAsia="Calibri" w:hAnsi="Garamond" w:cs="Arial"/>
                <w:b/>
                <w:bCs/>
                <w:sz w:val="20"/>
                <w:lang w:val="es-BO" w:eastAsia="es-BO"/>
              </w:rPr>
              <w:t>TOTAL NIVEL CENTRAL</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2390D73" w14:textId="77777777" w:rsidR="00B74615" w:rsidRPr="00300AFA" w:rsidRDefault="00B74615" w:rsidP="00C614E2">
            <w:pPr>
              <w:spacing w:after="0" w:line="240" w:lineRule="auto"/>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84.632.094</w:t>
            </w:r>
          </w:p>
        </w:tc>
      </w:tr>
      <w:tr w:rsidR="00B74615" w:rsidRPr="00C614E2" w14:paraId="5886708E" w14:textId="77777777" w:rsidTr="000E1344">
        <w:trPr>
          <w:trHeight w:val="300"/>
          <w:jc w:val="center"/>
        </w:trPr>
        <w:tc>
          <w:tcPr>
            <w:tcW w:w="912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CE8087" w14:textId="77777777" w:rsidR="00B74615" w:rsidRPr="00300AFA" w:rsidRDefault="00B74615" w:rsidP="00C614E2">
            <w:pPr>
              <w:spacing w:after="0" w:line="240" w:lineRule="auto"/>
              <w:rPr>
                <w:rFonts w:ascii="Garamond" w:eastAsia="Calibri" w:hAnsi="Garamond" w:cs="Arial"/>
                <w:b/>
                <w:bCs/>
                <w:sz w:val="20"/>
                <w:lang w:val="es-BO" w:eastAsia="es-BO"/>
              </w:rPr>
            </w:pPr>
            <w:r w:rsidRPr="00300AFA">
              <w:rPr>
                <w:rFonts w:ascii="Garamond" w:eastAsia="Calibri" w:hAnsi="Garamond" w:cs="Arial"/>
                <w:b/>
                <w:bCs/>
                <w:sz w:val="20"/>
                <w:lang w:val="es-BO" w:eastAsia="es-BO"/>
              </w:rPr>
              <w:t>TOTAL GOBIERNOS SUBNACIONALES</w:t>
            </w:r>
          </w:p>
        </w:tc>
        <w:tc>
          <w:tcPr>
            <w:tcW w:w="1003" w:type="dxa"/>
            <w:tcBorders>
              <w:top w:val="nil"/>
              <w:left w:val="nil"/>
              <w:bottom w:val="single" w:sz="4" w:space="0" w:color="auto"/>
              <w:right w:val="single" w:sz="4" w:space="0" w:color="auto"/>
            </w:tcBorders>
            <w:shd w:val="clear" w:color="auto" w:fill="auto"/>
            <w:vAlign w:val="center"/>
            <w:hideMark/>
          </w:tcPr>
          <w:p w14:paraId="152571AB" w14:textId="77777777" w:rsidR="00B74615" w:rsidRPr="00300AFA" w:rsidRDefault="00B74615" w:rsidP="00C614E2">
            <w:pPr>
              <w:spacing w:after="0" w:line="240" w:lineRule="auto"/>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36.270.897</w:t>
            </w:r>
          </w:p>
        </w:tc>
      </w:tr>
      <w:tr w:rsidR="00B74615" w:rsidRPr="00C614E2" w14:paraId="14DE61C8" w14:textId="77777777" w:rsidTr="000E1344">
        <w:trPr>
          <w:trHeight w:val="300"/>
          <w:jc w:val="center"/>
        </w:trPr>
        <w:tc>
          <w:tcPr>
            <w:tcW w:w="912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898E3B5" w14:textId="77777777" w:rsidR="00B74615" w:rsidRPr="00300AFA" w:rsidRDefault="00B74615" w:rsidP="00C614E2">
            <w:pPr>
              <w:spacing w:after="0" w:line="240" w:lineRule="auto"/>
              <w:rPr>
                <w:rFonts w:ascii="Garamond" w:eastAsia="Calibri" w:hAnsi="Garamond" w:cs="Arial"/>
                <w:b/>
                <w:bCs/>
                <w:sz w:val="20"/>
                <w:lang w:val="es-BO" w:eastAsia="es-BO"/>
              </w:rPr>
            </w:pPr>
            <w:r w:rsidRPr="00300AFA">
              <w:rPr>
                <w:rFonts w:ascii="Garamond" w:eastAsia="Calibri" w:hAnsi="Garamond" w:cs="Arial"/>
                <w:b/>
                <w:bCs/>
                <w:sz w:val="20"/>
                <w:lang w:val="es-BO" w:eastAsia="es-BO"/>
              </w:rPr>
              <w:t>TOTAL</w:t>
            </w:r>
          </w:p>
        </w:tc>
        <w:tc>
          <w:tcPr>
            <w:tcW w:w="1003" w:type="dxa"/>
            <w:tcBorders>
              <w:top w:val="nil"/>
              <w:left w:val="nil"/>
              <w:bottom w:val="single" w:sz="4" w:space="0" w:color="auto"/>
              <w:right w:val="single" w:sz="4" w:space="0" w:color="auto"/>
            </w:tcBorders>
            <w:shd w:val="clear" w:color="auto" w:fill="auto"/>
            <w:vAlign w:val="center"/>
            <w:hideMark/>
          </w:tcPr>
          <w:p w14:paraId="5C6474B6" w14:textId="77777777" w:rsidR="00B74615" w:rsidRPr="00300AFA" w:rsidRDefault="00B74615" w:rsidP="00C614E2">
            <w:pPr>
              <w:spacing w:after="0" w:line="240" w:lineRule="auto"/>
              <w:ind w:hanging="134"/>
              <w:jc w:val="right"/>
              <w:rPr>
                <w:rFonts w:ascii="Garamond" w:eastAsia="Calibri" w:hAnsi="Garamond" w:cs="Arial"/>
                <w:b/>
                <w:bCs/>
                <w:sz w:val="20"/>
                <w:lang w:val="es-BO" w:eastAsia="es-BO"/>
              </w:rPr>
            </w:pPr>
            <w:r w:rsidRPr="00300AFA">
              <w:rPr>
                <w:rFonts w:ascii="Garamond" w:eastAsia="Calibri" w:hAnsi="Garamond" w:cs="Arial"/>
                <w:b/>
                <w:bCs/>
                <w:sz w:val="20"/>
                <w:lang w:val="es-BO" w:eastAsia="es-BO"/>
              </w:rPr>
              <w:t>120.902.991</w:t>
            </w:r>
          </w:p>
        </w:tc>
      </w:tr>
    </w:tbl>
    <w:p w14:paraId="3259EC35" w14:textId="77777777" w:rsidR="00B74615" w:rsidRPr="005A5290" w:rsidRDefault="00B74615" w:rsidP="00B74615">
      <w:pPr>
        <w:autoSpaceDE w:val="0"/>
        <w:autoSpaceDN w:val="0"/>
        <w:adjustRightInd w:val="0"/>
        <w:spacing w:before="120"/>
        <w:jc w:val="both"/>
        <w:rPr>
          <w:rFonts w:ascii="Garamond" w:hAnsi="Garamond" w:cs="Myriad Pro"/>
          <w:color w:val="000000"/>
          <w:lang w:val="es-CR" w:eastAsia="es-CR"/>
        </w:rPr>
      </w:pPr>
    </w:p>
    <w:p w14:paraId="3EC769B9" w14:textId="77777777" w:rsidR="00B74615" w:rsidRPr="005A5290" w:rsidRDefault="00B74615" w:rsidP="00B74615">
      <w:pPr>
        <w:autoSpaceDE w:val="0"/>
        <w:autoSpaceDN w:val="0"/>
        <w:adjustRightInd w:val="0"/>
        <w:spacing w:before="120"/>
        <w:jc w:val="both"/>
        <w:rPr>
          <w:rFonts w:ascii="Garamond" w:hAnsi="Garamond" w:cs="Myriad Pro"/>
          <w:color w:val="000000"/>
          <w:lang w:val="es-CR" w:eastAsia="es-CR"/>
        </w:rPr>
        <w:sectPr w:rsidR="00B74615" w:rsidRPr="005A5290" w:rsidSect="00B16341">
          <w:pgSz w:w="12240" w:h="15840" w:code="1"/>
          <w:pgMar w:top="1418" w:right="1418" w:bottom="1418" w:left="1701" w:header="709" w:footer="709" w:gutter="0"/>
          <w:cols w:space="708"/>
          <w:docGrid w:linePitch="360"/>
        </w:sectPr>
      </w:pPr>
    </w:p>
    <w:p w14:paraId="032FA817" w14:textId="77777777" w:rsidR="00B74615" w:rsidRPr="000E1344" w:rsidRDefault="001E7168" w:rsidP="000E1344">
      <w:pPr>
        <w:pStyle w:val="Ttulo1"/>
        <w:numPr>
          <w:ilvl w:val="0"/>
          <w:numId w:val="37"/>
        </w:numPr>
        <w:rPr>
          <w:rFonts w:ascii="Garamond" w:hAnsi="Garamond" w:cs="Arial"/>
          <w:smallCaps/>
          <w:color w:val="5C7137" w:themeColor="accent4" w:themeShade="BF"/>
          <w:sz w:val="32"/>
          <w:szCs w:val="22"/>
          <w:lang w:val="es-BO"/>
        </w:rPr>
      </w:pPr>
      <w:bookmarkStart w:id="51" w:name="_Toc472090249"/>
      <w:r w:rsidRPr="000E1344">
        <w:rPr>
          <w:rFonts w:ascii="Garamond" w:hAnsi="Garamond" w:cs="Arial"/>
          <w:smallCaps/>
          <w:color w:val="5C7137" w:themeColor="accent4" w:themeShade="BF"/>
          <w:sz w:val="32"/>
          <w:szCs w:val="22"/>
          <w:lang w:val="es-BO"/>
        </w:rPr>
        <w:t>Bibliografía Consultada</w:t>
      </w:r>
      <w:bookmarkEnd w:id="51"/>
    </w:p>
    <w:p w14:paraId="56503194" w14:textId="77777777" w:rsidR="001E7168" w:rsidRDefault="001E7168" w:rsidP="006569B0">
      <w:pPr>
        <w:tabs>
          <w:tab w:val="left" w:pos="142"/>
        </w:tabs>
        <w:autoSpaceDE w:val="0"/>
        <w:autoSpaceDN w:val="0"/>
        <w:adjustRightInd w:val="0"/>
        <w:jc w:val="both"/>
        <w:rPr>
          <w:rFonts w:ascii="Garamond" w:hAnsi="Garamond" w:cs="Myriad Pro"/>
          <w:color w:val="000000"/>
          <w:lang w:val="es-CR" w:eastAsia="es-CR"/>
        </w:rPr>
      </w:pPr>
    </w:p>
    <w:p w14:paraId="5D8ACF96"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Ministerio de Planificación del Desarrollo - MPD Viceministerio de Planificación y Coordinación 2016, Lineamientos Metodológicos para la formulación de Planes Sectoriales de Desar</w:t>
      </w:r>
      <w:r w:rsidR="007707DB">
        <w:rPr>
          <w:rFonts w:ascii="Garamond" w:hAnsi="Garamond" w:cs="Myriad Pro"/>
          <w:color w:val="000000"/>
          <w:lang w:val="es-CR" w:eastAsia="es-CR"/>
        </w:rPr>
        <w:t xml:space="preserve">rollo Integral para Vivir Bien </w:t>
      </w:r>
      <w:r w:rsidRPr="005A5290">
        <w:rPr>
          <w:rFonts w:ascii="Garamond" w:hAnsi="Garamond" w:cs="Myriad Pro"/>
          <w:color w:val="000000"/>
          <w:lang w:val="es-CR" w:eastAsia="es-CR"/>
        </w:rPr>
        <w:t>- PSDI.  La Paz - Bolivia.</w:t>
      </w:r>
    </w:p>
    <w:p w14:paraId="314A8FA6" w14:textId="77777777" w:rsidR="006569B0" w:rsidRPr="005A5290" w:rsidRDefault="006569B0" w:rsidP="006569B0">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Ministerio de Plani</w:t>
      </w:r>
      <w:r w:rsidR="007707DB">
        <w:rPr>
          <w:rFonts w:ascii="Garamond" w:hAnsi="Garamond" w:cs="Myriad Pro"/>
          <w:color w:val="000000"/>
          <w:lang w:val="es-CR" w:eastAsia="es-CR"/>
        </w:rPr>
        <w:t xml:space="preserve">ficación del Desarrollo - MPD, </w:t>
      </w:r>
      <w:r w:rsidRPr="005A5290">
        <w:rPr>
          <w:rFonts w:ascii="Garamond" w:hAnsi="Garamond" w:cs="Myriad Pro"/>
          <w:color w:val="000000"/>
          <w:lang w:val="es-CR" w:eastAsia="es-CR"/>
        </w:rPr>
        <w:t>Viceministerio de Planificación y Coordinación 2016, Lineamientos Metodológicos para la formulación de Planes Territoriales de Desarrollo Integral para Vivir Bien - PTDI.  La Paz - Bolivia.</w:t>
      </w:r>
    </w:p>
    <w:p w14:paraId="1475AB33" w14:textId="782B7CE8" w:rsidR="006569B0" w:rsidRPr="005A5290" w:rsidRDefault="006569B0" w:rsidP="006569B0">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Ministerio de Plan</w:t>
      </w:r>
      <w:r w:rsidR="007707DB">
        <w:rPr>
          <w:rFonts w:ascii="Garamond" w:hAnsi="Garamond" w:cs="Myriad Pro"/>
          <w:color w:val="000000"/>
          <w:lang w:val="es-CR" w:eastAsia="es-CR"/>
        </w:rPr>
        <w:t xml:space="preserve">ificación del Desarrollo - MPD </w:t>
      </w:r>
      <w:r w:rsidRPr="005A5290">
        <w:rPr>
          <w:rFonts w:ascii="Garamond" w:hAnsi="Garamond" w:cs="Myriad Pro"/>
          <w:color w:val="000000"/>
          <w:lang w:val="es-CR" w:eastAsia="es-CR"/>
        </w:rPr>
        <w:t>Viceministerio de Planificación y Coordinación 2016, Lineamientos Metodológicos para la formulación de Planes de Gestión Territorial Comunitaria para Vivir B</w:t>
      </w:r>
      <w:r w:rsidR="007707DB">
        <w:rPr>
          <w:rFonts w:ascii="Garamond" w:hAnsi="Garamond" w:cs="Myriad Pro"/>
          <w:color w:val="000000"/>
          <w:lang w:val="es-CR" w:eastAsia="es-CR"/>
        </w:rPr>
        <w:t xml:space="preserve">ien </w:t>
      </w:r>
      <w:r w:rsidRPr="005A5290">
        <w:rPr>
          <w:rFonts w:ascii="Garamond" w:hAnsi="Garamond" w:cs="Myriad Pro"/>
          <w:color w:val="000000"/>
          <w:lang w:val="es-CR" w:eastAsia="es-CR"/>
        </w:rPr>
        <w:t>- PGTC, La Paz - Bolivia.</w:t>
      </w:r>
    </w:p>
    <w:p w14:paraId="0135797B" w14:textId="5D1707D0"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MDRyT - VT 2015, P</w:t>
      </w:r>
      <w:r w:rsidR="00660A9F" w:rsidRPr="005A5290">
        <w:rPr>
          <w:rFonts w:ascii="Garamond" w:hAnsi="Garamond" w:cs="Myriad Pro"/>
          <w:color w:val="000000"/>
          <w:lang w:val="es-CR" w:eastAsia="es-CR"/>
        </w:rPr>
        <w:t>ROGRAMA</w:t>
      </w:r>
      <w:r w:rsidRPr="005A5290">
        <w:rPr>
          <w:rFonts w:ascii="Garamond" w:hAnsi="Garamond" w:cs="Myriad Pro"/>
          <w:color w:val="000000"/>
          <w:lang w:val="es-CR" w:eastAsia="es-CR"/>
        </w:rPr>
        <w:t xml:space="preserve"> PAIS, Propuesta Plan Nacional de Uso de Suelos y Ordenamiento Territorial para la Producción Agropecuaria y Forestal (Documento Preliminar).</w:t>
      </w:r>
    </w:p>
    <w:p w14:paraId="7B820EC4" w14:textId="34BC773B" w:rsidR="009A0B23" w:rsidRPr="005A5290" w:rsidRDefault="009A0B23" w:rsidP="009A0B23">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MDRyT - VT 201</w:t>
      </w:r>
      <w:r>
        <w:rPr>
          <w:rFonts w:ascii="Garamond" w:hAnsi="Garamond" w:cs="Myriad Pro"/>
          <w:color w:val="000000"/>
          <w:lang w:val="es-CR" w:eastAsia="es-CR"/>
        </w:rPr>
        <w:t>6</w:t>
      </w:r>
      <w:r w:rsidRPr="005A5290">
        <w:rPr>
          <w:rFonts w:ascii="Garamond" w:hAnsi="Garamond" w:cs="Myriad Pro"/>
          <w:color w:val="000000"/>
          <w:lang w:val="es-CR" w:eastAsia="es-CR"/>
        </w:rPr>
        <w:t>, P</w:t>
      </w:r>
      <w:r w:rsidR="00660A9F" w:rsidRPr="005A5290">
        <w:rPr>
          <w:rFonts w:ascii="Garamond" w:hAnsi="Garamond" w:cs="Myriad Pro"/>
          <w:color w:val="000000"/>
          <w:lang w:val="es-CR" w:eastAsia="es-CR"/>
        </w:rPr>
        <w:t>ROGRAMA</w:t>
      </w:r>
      <w:r w:rsidRPr="005A5290">
        <w:rPr>
          <w:rFonts w:ascii="Garamond" w:hAnsi="Garamond" w:cs="Myriad Pro"/>
          <w:color w:val="000000"/>
          <w:lang w:val="es-CR" w:eastAsia="es-CR"/>
        </w:rPr>
        <w:t xml:space="preserve"> PAIS</w:t>
      </w:r>
      <w:r>
        <w:rPr>
          <w:rFonts w:ascii="Garamond" w:hAnsi="Garamond" w:cs="Myriad Pro"/>
          <w:color w:val="000000"/>
          <w:lang w:val="es-CR" w:eastAsia="es-CR"/>
        </w:rPr>
        <w:t xml:space="preserve"> COSUDE-DANIDA</w:t>
      </w:r>
      <w:r w:rsidRPr="005A5290">
        <w:rPr>
          <w:rFonts w:ascii="Garamond" w:hAnsi="Garamond" w:cs="Myriad Pro"/>
          <w:color w:val="000000"/>
          <w:lang w:val="es-CR" w:eastAsia="es-CR"/>
        </w:rPr>
        <w:t xml:space="preserve">, Propuesta Plan Nacional de Uso de Suelos y Ordenamiento Territorial para la Producción Agropecuaria y Forestal en el marco de la Ley </w:t>
      </w:r>
      <w:r>
        <w:rPr>
          <w:rFonts w:ascii="Garamond" w:hAnsi="Garamond" w:cs="Myriad Pro"/>
          <w:color w:val="000000"/>
          <w:lang w:val="es-CR" w:eastAsia="es-CR"/>
        </w:rPr>
        <w:t>N</w:t>
      </w:r>
      <w:r w:rsidRPr="009A0B23">
        <w:rPr>
          <w:rFonts w:ascii="Garamond" w:hAnsi="Garamond" w:cs="Myriad Pro"/>
          <w:color w:val="000000"/>
          <w:vertAlign w:val="superscript"/>
          <w:lang w:val="es-CR" w:eastAsia="es-CR"/>
        </w:rPr>
        <w:t>o</w:t>
      </w:r>
      <w:r>
        <w:rPr>
          <w:rFonts w:ascii="Garamond" w:hAnsi="Garamond" w:cs="Myriad Pro"/>
          <w:color w:val="000000"/>
          <w:vertAlign w:val="superscript"/>
          <w:lang w:val="es-CR" w:eastAsia="es-CR"/>
        </w:rPr>
        <w:t xml:space="preserve"> </w:t>
      </w:r>
      <w:r w:rsidRPr="005A5290">
        <w:rPr>
          <w:rFonts w:ascii="Garamond" w:hAnsi="Garamond" w:cs="Myriad Pro"/>
          <w:color w:val="000000"/>
          <w:lang w:val="es-CR" w:eastAsia="es-CR"/>
        </w:rPr>
        <w:t xml:space="preserve">144 (Documento </w:t>
      </w:r>
      <w:r>
        <w:rPr>
          <w:rFonts w:ascii="Garamond" w:hAnsi="Garamond" w:cs="Myriad Pro"/>
          <w:color w:val="000000"/>
          <w:lang w:val="es-CR" w:eastAsia="es-CR"/>
        </w:rPr>
        <w:t>Ajustado</w:t>
      </w:r>
      <w:r w:rsidRPr="005A5290">
        <w:rPr>
          <w:rFonts w:ascii="Garamond" w:hAnsi="Garamond" w:cs="Myriad Pro"/>
          <w:color w:val="000000"/>
          <w:lang w:val="es-CR" w:eastAsia="es-CR"/>
        </w:rPr>
        <w:t>).</w:t>
      </w:r>
    </w:p>
    <w:p w14:paraId="477D600D" w14:textId="77777777" w:rsidR="00AB2ABB" w:rsidRPr="005A5290" w:rsidRDefault="006569B0" w:rsidP="00AB2ABB">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 xml:space="preserve">Figueredo, H. CISTEL-UMSS-MMAyA, 2014, </w:t>
      </w:r>
      <w:r w:rsidR="00AB2ABB" w:rsidRPr="005A5290">
        <w:rPr>
          <w:rFonts w:ascii="Garamond" w:hAnsi="Garamond" w:cs="Myriad Pro"/>
          <w:color w:val="000000"/>
          <w:lang w:val="es-CR" w:eastAsia="es-CR"/>
        </w:rPr>
        <w:t xml:space="preserve">Figueredo, H. </w:t>
      </w:r>
      <w:r w:rsidR="00AB2ABB">
        <w:rPr>
          <w:rFonts w:ascii="Garamond" w:hAnsi="Garamond" w:cs="Myriad Pro"/>
          <w:color w:val="000000"/>
          <w:lang w:val="es-CR" w:eastAsia="es-CR"/>
        </w:rPr>
        <w:t>2015. Estado del recurso suelo en Bolivia</w:t>
      </w:r>
    </w:p>
    <w:p w14:paraId="2FDAB8DA" w14:textId="77777777" w:rsidR="006569B0" w:rsidRPr="005A5290" w:rsidRDefault="006569B0" w:rsidP="006569B0">
      <w:pPr>
        <w:tabs>
          <w:tab w:val="left" w:pos="142"/>
        </w:tabs>
        <w:autoSpaceDE w:val="0"/>
        <w:autoSpaceDN w:val="0"/>
        <w:adjustRightInd w:val="0"/>
        <w:jc w:val="both"/>
        <w:rPr>
          <w:rFonts w:ascii="Garamond" w:hAnsi="Garamond" w:cs="Myriad Pro"/>
          <w:color w:val="000000"/>
          <w:lang w:val="es-CR" w:eastAsia="es-CR"/>
        </w:rPr>
      </w:pPr>
      <w:r w:rsidRPr="005A5290">
        <w:rPr>
          <w:rFonts w:ascii="Garamond" w:hAnsi="Garamond" w:cs="Myriad Pro"/>
          <w:color w:val="000000"/>
          <w:lang w:val="es-CR" w:eastAsia="es-CR"/>
        </w:rPr>
        <w:t>Línea Base del Estado del Proceso de Degradación de Tierras Secas de Bolivia (Tierras áridas, semi-áridas y subhúmedas secas - LADA”.</w:t>
      </w:r>
    </w:p>
    <w:p w14:paraId="74F24CC6" w14:textId="432EFCD1" w:rsidR="00C645FE" w:rsidRPr="001E7168" w:rsidRDefault="00C645FE" w:rsidP="00C645FE">
      <w:pPr>
        <w:tabs>
          <w:tab w:val="left" w:pos="142"/>
        </w:tabs>
        <w:autoSpaceDE w:val="0"/>
        <w:autoSpaceDN w:val="0"/>
        <w:adjustRightInd w:val="0"/>
        <w:jc w:val="both"/>
        <w:rPr>
          <w:rFonts w:ascii="Garamond" w:hAnsi="Garamond" w:cs="Myriad Pro"/>
          <w:lang w:val="es-CR" w:eastAsia="es-CR"/>
        </w:rPr>
      </w:pPr>
      <w:r w:rsidRPr="00C645FE">
        <w:rPr>
          <w:rFonts w:ascii="Garamond" w:hAnsi="Garamond" w:cs="Myriad Pro"/>
          <w:color w:val="000000"/>
          <w:lang w:val="es-CR" w:eastAsia="es-CR"/>
        </w:rPr>
        <w:t>Red Amazónica de Información Socioambiental Georreferenciada - RAISG, 2015. Deforestación en la Amazonía (1970-2013). 48 págs</w:t>
      </w:r>
      <w:r w:rsidRPr="001E7168">
        <w:rPr>
          <w:rFonts w:ascii="Garamond" w:hAnsi="Garamond" w:cs="Myriad Pro"/>
          <w:lang w:val="es-CR" w:eastAsia="es-CR"/>
        </w:rPr>
        <w:t>. (</w:t>
      </w:r>
      <w:hyperlink r:id="rId25" w:history="1">
        <w:r w:rsidRPr="001E7168">
          <w:rPr>
            <w:rStyle w:val="Hipervnculo"/>
            <w:rFonts w:ascii="Garamond" w:hAnsi="Garamond" w:cs="Myriad Pro"/>
            <w:color w:val="auto"/>
            <w:lang w:val="es-CR" w:eastAsia="es-CR"/>
          </w:rPr>
          <w:t>www.raisg.socioambiental.org</w:t>
        </w:r>
      </w:hyperlink>
      <w:r w:rsidRPr="001E7168">
        <w:rPr>
          <w:rFonts w:ascii="Garamond" w:hAnsi="Garamond" w:cs="Myriad Pro"/>
          <w:lang w:val="es-CR" w:eastAsia="es-CR"/>
        </w:rPr>
        <w:t>)</w:t>
      </w:r>
      <w:r w:rsidR="00AF3385">
        <w:rPr>
          <w:rFonts w:ascii="Garamond" w:hAnsi="Garamond" w:cs="Myriad Pro"/>
          <w:lang w:val="es-CR" w:eastAsia="es-CR"/>
        </w:rPr>
        <w:t>.</w:t>
      </w:r>
    </w:p>
    <w:p w14:paraId="0E783002" w14:textId="5CE9B152" w:rsidR="00251645" w:rsidRPr="001E7168" w:rsidRDefault="00251645" w:rsidP="00251645">
      <w:pPr>
        <w:tabs>
          <w:tab w:val="left" w:pos="142"/>
        </w:tabs>
        <w:autoSpaceDE w:val="0"/>
        <w:autoSpaceDN w:val="0"/>
        <w:adjustRightInd w:val="0"/>
        <w:jc w:val="both"/>
        <w:rPr>
          <w:rFonts w:ascii="Garamond" w:hAnsi="Garamond" w:cs="Myriad Pro"/>
          <w:lang w:val="es-CR" w:eastAsia="es-CR"/>
        </w:rPr>
      </w:pPr>
      <w:r w:rsidRPr="001E7168">
        <w:rPr>
          <w:rFonts w:ascii="Garamond" w:hAnsi="Garamond" w:cs="Myriad Pro"/>
          <w:lang w:val="es-CR" w:eastAsia="es-CR"/>
        </w:rPr>
        <w:t>European Environme</w:t>
      </w:r>
      <w:r w:rsidR="00660A9F">
        <w:rPr>
          <w:rFonts w:ascii="Garamond" w:hAnsi="Garamond" w:cs="Myriad Pro"/>
          <w:lang w:val="es-CR" w:eastAsia="es-CR"/>
        </w:rPr>
        <w:t>nt Agency, 2015. El suelo y el C</w:t>
      </w:r>
      <w:r w:rsidRPr="001E7168">
        <w:rPr>
          <w:rFonts w:ascii="Garamond" w:hAnsi="Garamond" w:cs="Myriad Pro"/>
          <w:lang w:val="es-CR" w:eastAsia="es-CR"/>
        </w:rPr>
        <w:t xml:space="preserve">ambio </w:t>
      </w:r>
      <w:r w:rsidR="00660A9F">
        <w:rPr>
          <w:rFonts w:ascii="Garamond" w:hAnsi="Garamond" w:cs="Myriad Pro"/>
          <w:lang w:val="es-CR" w:eastAsia="es-CR"/>
        </w:rPr>
        <w:t>C</w:t>
      </w:r>
      <w:r w:rsidRPr="001E7168">
        <w:rPr>
          <w:rFonts w:ascii="Garamond" w:hAnsi="Garamond" w:cs="Myriad Pro"/>
          <w:lang w:val="es-CR" w:eastAsia="es-CR"/>
        </w:rPr>
        <w:t>limático. (</w:t>
      </w:r>
      <w:hyperlink r:id="rId26" w:history="1">
        <w:r w:rsidRPr="001E7168">
          <w:rPr>
            <w:rStyle w:val="Hipervnculo"/>
            <w:rFonts w:ascii="Garamond" w:hAnsi="Garamond" w:cs="Myriad Pro"/>
            <w:color w:val="auto"/>
            <w:lang w:val="es-CR" w:eastAsia="es-CR"/>
          </w:rPr>
          <w:t>www.europa.eu</w:t>
        </w:r>
      </w:hyperlink>
      <w:r w:rsidRPr="001E7168">
        <w:rPr>
          <w:rFonts w:ascii="Garamond" w:hAnsi="Garamond" w:cs="Myriad Pro"/>
          <w:lang w:val="es-CR" w:eastAsia="es-CR"/>
        </w:rPr>
        <w:t>)</w:t>
      </w:r>
      <w:r w:rsidR="00AF3385">
        <w:rPr>
          <w:rFonts w:ascii="Garamond" w:hAnsi="Garamond" w:cs="Myriad Pro"/>
          <w:lang w:val="es-CR" w:eastAsia="es-CR"/>
        </w:rPr>
        <w:t>.</w:t>
      </w:r>
    </w:p>
    <w:p w14:paraId="33D67BBE" w14:textId="4B3E52D7" w:rsidR="006569B0" w:rsidRPr="00251645" w:rsidRDefault="006569B0" w:rsidP="006569B0">
      <w:pPr>
        <w:tabs>
          <w:tab w:val="left" w:pos="142"/>
        </w:tabs>
        <w:autoSpaceDE w:val="0"/>
        <w:autoSpaceDN w:val="0"/>
        <w:adjustRightInd w:val="0"/>
        <w:jc w:val="both"/>
        <w:rPr>
          <w:rFonts w:ascii="Garamond" w:hAnsi="Garamond" w:cs="Myriad Pro"/>
          <w:color w:val="000000"/>
          <w:lang w:val="es-CR" w:eastAsia="es-CR"/>
        </w:rPr>
      </w:pPr>
      <w:r w:rsidRPr="00251645">
        <w:rPr>
          <w:rFonts w:ascii="Garamond" w:hAnsi="Garamond" w:cs="Myriad Pro"/>
          <w:color w:val="000000"/>
          <w:lang w:val="es-CR" w:eastAsia="es-CR"/>
        </w:rPr>
        <w:t>Max Hoffman y Ana I. Grigera. 2013. Cambio Climático, Migración y Conflicto</w:t>
      </w:r>
      <w:r>
        <w:rPr>
          <w:rFonts w:ascii="Garamond" w:hAnsi="Garamond" w:cs="Myriad Pro"/>
          <w:color w:val="000000"/>
          <w:lang w:val="es-CR" w:eastAsia="es-CR"/>
        </w:rPr>
        <w:t xml:space="preserve"> </w:t>
      </w:r>
      <w:r w:rsidRPr="00251645">
        <w:rPr>
          <w:rFonts w:ascii="Garamond" w:hAnsi="Garamond" w:cs="Myriad Pro"/>
          <w:color w:val="000000"/>
          <w:lang w:val="es-CR" w:eastAsia="es-CR"/>
        </w:rPr>
        <w:t>en la Amazonía y en los Andes</w:t>
      </w:r>
      <w:r>
        <w:rPr>
          <w:rFonts w:ascii="Garamond" w:hAnsi="Garamond" w:cs="Myriad Pro"/>
          <w:color w:val="000000"/>
          <w:lang w:val="es-CR" w:eastAsia="es-CR"/>
        </w:rPr>
        <w:t xml:space="preserve"> - </w:t>
      </w:r>
      <w:r w:rsidRPr="00251645">
        <w:rPr>
          <w:rFonts w:ascii="Garamond" w:hAnsi="Garamond" w:cs="Myriad Pro"/>
          <w:color w:val="000000"/>
          <w:lang w:val="es-CR" w:eastAsia="es-CR"/>
        </w:rPr>
        <w:t>El Aumento de Tensiones y las Opciones</w:t>
      </w:r>
      <w:r>
        <w:rPr>
          <w:rFonts w:ascii="Garamond" w:hAnsi="Garamond" w:cs="Myriad Pro"/>
          <w:color w:val="000000"/>
          <w:lang w:val="es-CR" w:eastAsia="es-CR"/>
        </w:rPr>
        <w:t xml:space="preserve"> </w:t>
      </w:r>
      <w:r w:rsidRPr="00251645">
        <w:rPr>
          <w:rFonts w:ascii="Garamond" w:hAnsi="Garamond" w:cs="Myriad Pro"/>
          <w:color w:val="000000"/>
          <w:lang w:val="es-CR" w:eastAsia="es-CR"/>
        </w:rPr>
        <w:t>de Políticas Públicas en Sudamérica</w:t>
      </w:r>
      <w:r w:rsidR="00AF3385">
        <w:rPr>
          <w:rFonts w:ascii="Garamond" w:hAnsi="Garamond" w:cs="Myriad Pro"/>
          <w:color w:val="000000"/>
          <w:lang w:val="es-CR" w:eastAsia="es-CR"/>
        </w:rPr>
        <w:t>.</w:t>
      </w:r>
    </w:p>
    <w:p w14:paraId="4655F8A5" w14:textId="5D14B136" w:rsidR="00251645" w:rsidRDefault="00251645" w:rsidP="00251645">
      <w:pPr>
        <w:tabs>
          <w:tab w:val="left" w:pos="142"/>
        </w:tabs>
        <w:autoSpaceDE w:val="0"/>
        <w:autoSpaceDN w:val="0"/>
        <w:adjustRightInd w:val="0"/>
        <w:jc w:val="both"/>
        <w:rPr>
          <w:rFonts w:ascii="Garamond" w:hAnsi="Garamond" w:cs="Myriad Pro"/>
          <w:color w:val="000000"/>
          <w:lang w:val="es-CR" w:eastAsia="es-CR"/>
        </w:rPr>
      </w:pPr>
      <w:r w:rsidRPr="00251645">
        <w:rPr>
          <w:rFonts w:ascii="Garamond" w:hAnsi="Garamond" w:cs="Myriad Pro"/>
          <w:color w:val="000000"/>
          <w:lang w:val="es-CR" w:eastAsia="es-CR"/>
        </w:rPr>
        <w:t>Programa de las Naci</w:t>
      </w:r>
      <w:r w:rsidR="00017E08">
        <w:rPr>
          <w:rFonts w:ascii="Garamond" w:hAnsi="Garamond" w:cs="Myriad Pro"/>
          <w:color w:val="000000"/>
          <w:lang w:val="es-CR" w:eastAsia="es-CR"/>
        </w:rPr>
        <w:t>ones Unidas para el Desarrollo -</w:t>
      </w:r>
      <w:r w:rsidRPr="00251645">
        <w:rPr>
          <w:rFonts w:ascii="Garamond" w:hAnsi="Garamond" w:cs="Myriad Pro"/>
          <w:color w:val="000000"/>
          <w:lang w:val="es-CR" w:eastAsia="es-CR"/>
        </w:rPr>
        <w:t xml:space="preserve"> PNUD. 2013. Avances en el conocimiento</w:t>
      </w:r>
      <w:r w:rsidR="00AF3385">
        <w:rPr>
          <w:rFonts w:ascii="Garamond" w:hAnsi="Garamond" w:cs="Myriad Pro"/>
          <w:color w:val="000000"/>
          <w:lang w:val="es-CR" w:eastAsia="es-CR"/>
        </w:rPr>
        <w:t>.</w:t>
      </w:r>
      <w:r>
        <w:rPr>
          <w:rFonts w:ascii="Garamond" w:hAnsi="Garamond" w:cs="Myriad Pro"/>
          <w:color w:val="000000"/>
          <w:lang w:val="es-CR" w:eastAsia="es-CR"/>
        </w:rPr>
        <w:t xml:space="preserve"> </w:t>
      </w:r>
      <w:r w:rsidRPr="00251645">
        <w:rPr>
          <w:rFonts w:ascii="Garamond" w:hAnsi="Garamond" w:cs="Myriad Pro"/>
          <w:color w:val="000000"/>
          <w:lang w:val="es-CR" w:eastAsia="es-CR"/>
        </w:rPr>
        <w:t xml:space="preserve">El </w:t>
      </w:r>
      <w:r w:rsidR="009A0B23">
        <w:rPr>
          <w:rFonts w:ascii="Garamond" w:hAnsi="Garamond" w:cs="Myriad Pro"/>
          <w:color w:val="000000"/>
          <w:lang w:val="es-CR" w:eastAsia="es-CR"/>
        </w:rPr>
        <w:t>Impacto del C</w:t>
      </w:r>
      <w:r w:rsidRPr="00251645">
        <w:rPr>
          <w:rFonts w:ascii="Garamond" w:hAnsi="Garamond" w:cs="Myriad Pro"/>
          <w:color w:val="000000"/>
          <w:lang w:val="es-CR" w:eastAsia="es-CR"/>
        </w:rPr>
        <w:t xml:space="preserve">ambio </w:t>
      </w:r>
      <w:r w:rsidR="009A0B23">
        <w:rPr>
          <w:rFonts w:ascii="Garamond" w:hAnsi="Garamond" w:cs="Myriad Pro"/>
          <w:color w:val="000000"/>
          <w:lang w:val="es-CR" w:eastAsia="es-CR"/>
        </w:rPr>
        <w:t>C</w:t>
      </w:r>
      <w:r w:rsidRPr="00251645">
        <w:rPr>
          <w:rFonts w:ascii="Garamond" w:hAnsi="Garamond" w:cs="Myriad Pro"/>
          <w:color w:val="000000"/>
          <w:lang w:val="es-CR" w:eastAsia="es-CR"/>
        </w:rPr>
        <w:t>limático</w:t>
      </w:r>
      <w:r>
        <w:rPr>
          <w:rFonts w:ascii="Garamond" w:hAnsi="Garamond" w:cs="Myriad Pro"/>
          <w:color w:val="000000"/>
          <w:lang w:val="es-CR" w:eastAsia="es-CR"/>
        </w:rPr>
        <w:t xml:space="preserve"> </w:t>
      </w:r>
      <w:r w:rsidRPr="00251645">
        <w:rPr>
          <w:rFonts w:ascii="Garamond" w:hAnsi="Garamond" w:cs="Myriad Pro"/>
          <w:color w:val="000000"/>
          <w:lang w:val="es-CR" w:eastAsia="es-CR"/>
        </w:rPr>
        <w:t xml:space="preserve">en la </w:t>
      </w:r>
      <w:r w:rsidR="009A0B23">
        <w:rPr>
          <w:rFonts w:ascii="Garamond" w:hAnsi="Garamond" w:cs="Myriad Pro"/>
          <w:color w:val="000000"/>
          <w:lang w:val="es-CR" w:eastAsia="es-CR"/>
        </w:rPr>
        <w:t>B</w:t>
      </w:r>
      <w:r w:rsidRPr="00251645">
        <w:rPr>
          <w:rFonts w:ascii="Garamond" w:hAnsi="Garamond" w:cs="Myriad Pro"/>
          <w:color w:val="000000"/>
          <w:lang w:val="es-CR" w:eastAsia="es-CR"/>
        </w:rPr>
        <w:t>iodiversidad</w:t>
      </w:r>
      <w:r>
        <w:rPr>
          <w:rFonts w:ascii="Garamond" w:hAnsi="Garamond" w:cs="Myriad Pro"/>
          <w:color w:val="000000"/>
          <w:lang w:val="es-CR" w:eastAsia="es-CR"/>
        </w:rPr>
        <w:t xml:space="preserve"> </w:t>
      </w:r>
      <w:r w:rsidR="00AF3385">
        <w:rPr>
          <w:rFonts w:ascii="Garamond" w:hAnsi="Garamond" w:cs="Myriad Pro"/>
          <w:color w:val="000000"/>
          <w:lang w:val="es-CR" w:eastAsia="es-CR"/>
        </w:rPr>
        <w:t xml:space="preserve">- </w:t>
      </w:r>
      <w:r w:rsidRPr="00251645">
        <w:rPr>
          <w:rFonts w:ascii="Garamond" w:hAnsi="Garamond" w:cs="Myriad Pro"/>
          <w:color w:val="000000"/>
          <w:lang w:val="es-CR" w:eastAsia="es-CR"/>
        </w:rPr>
        <w:t>Bolivia</w:t>
      </w:r>
      <w:r w:rsidR="00AF3385">
        <w:rPr>
          <w:rFonts w:ascii="Garamond" w:hAnsi="Garamond" w:cs="Myriad Pro"/>
          <w:color w:val="000000"/>
          <w:lang w:val="es-CR" w:eastAsia="es-CR"/>
        </w:rPr>
        <w:t>.</w:t>
      </w:r>
    </w:p>
    <w:p w14:paraId="6B30BCDD" w14:textId="77777777" w:rsidR="00251645" w:rsidRPr="00251645" w:rsidRDefault="00251645" w:rsidP="00251645">
      <w:pPr>
        <w:tabs>
          <w:tab w:val="left" w:pos="142"/>
        </w:tabs>
        <w:autoSpaceDE w:val="0"/>
        <w:autoSpaceDN w:val="0"/>
        <w:adjustRightInd w:val="0"/>
        <w:jc w:val="both"/>
        <w:rPr>
          <w:rFonts w:ascii="Garamond" w:hAnsi="Garamond" w:cs="Myriad Pro"/>
          <w:color w:val="000000"/>
          <w:lang w:val="es-CR" w:eastAsia="es-CR"/>
        </w:rPr>
      </w:pPr>
      <w:r w:rsidRPr="00251645">
        <w:rPr>
          <w:rFonts w:ascii="Garamond" w:hAnsi="Garamond" w:cs="Myriad Pro"/>
          <w:color w:val="000000"/>
          <w:lang w:val="es-CR" w:eastAsia="es-CR"/>
        </w:rPr>
        <w:t>Ronald Ontiveros</w:t>
      </w:r>
      <w:r>
        <w:rPr>
          <w:rFonts w:ascii="Garamond" w:hAnsi="Garamond" w:cs="Myriad Pro"/>
          <w:color w:val="000000"/>
          <w:lang w:val="es-CR" w:eastAsia="es-CR"/>
        </w:rPr>
        <w:t xml:space="preserve">; </w:t>
      </w:r>
      <w:r w:rsidRPr="00251645">
        <w:rPr>
          <w:rFonts w:ascii="Garamond" w:hAnsi="Garamond" w:cs="Myriad Pro"/>
          <w:color w:val="000000"/>
          <w:lang w:val="es-CR" w:eastAsia="es-CR"/>
        </w:rPr>
        <w:t>Comisión Europea. Euroclima. 2013. Efectos del cambio</w:t>
      </w:r>
      <w:r>
        <w:rPr>
          <w:rFonts w:ascii="Garamond" w:hAnsi="Garamond" w:cs="Myriad Pro"/>
          <w:color w:val="000000"/>
          <w:lang w:val="es-CR" w:eastAsia="es-CR"/>
        </w:rPr>
        <w:t xml:space="preserve"> </w:t>
      </w:r>
      <w:r w:rsidRPr="00251645">
        <w:rPr>
          <w:rFonts w:ascii="Garamond" w:hAnsi="Garamond" w:cs="Myriad Pro"/>
          <w:color w:val="000000"/>
          <w:lang w:val="es-CR" w:eastAsia="es-CR"/>
        </w:rPr>
        <w:t>climático sobre la</w:t>
      </w:r>
      <w:r>
        <w:rPr>
          <w:rFonts w:ascii="Garamond" w:hAnsi="Garamond" w:cs="Myriad Pro"/>
          <w:color w:val="000000"/>
          <w:lang w:val="es-CR" w:eastAsia="es-CR"/>
        </w:rPr>
        <w:t xml:space="preserve"> </w:t>
      </w:r>
      <w:r w:rsidRPr="00251645">
        <w:rPr>
          <w:rFonts w:ascii="Garamond" w:hAnsi="Garamond" w:cs="Myriad Pro"/>
          <w:color w:val="000000"/>
          <w:lang w:val="es-CR" w:eastAsia="es-CR"/>
        </w:rPr>
        <w:t>degradación de</w:t>
      </w:r>
      <w:r>
        <w:rPr>
          <w:rFonts w:ascii="Garamond" w:hAnsi="Garamond" w:cs="Myriad Pro"/>
          <w:color w:val="000000"/>
          <w:lang w:val="es-CR" w:eastAsia="es-CR"/>
        </w:rPr>
        <w:t xml:space="preserve"> </w:t>
      </w:r>
      <w:r w:rsidRPr="00251645">
        <w:rPr>
          <w:rFonts w:ascii="Garamond" w:hAnsi="Garamond" w:cs="Myriad Pro"/>
          <w:color w:val="000000"/>
          <w:lang w:val="es-CR" w:eastAsia="es-CR"/>
        </w:rPr>
        <w:t>suelos en América</w:t>
      </w:r>
      <w:r>
        <w:rPr>
          <w:rFonts w:ascii="Garamond" w:hAnsi="Garamond" w:cs="Myriad Pro"/>
          <w:color w:val="000000"/>
          <w:lang w:val="es-CR" w:eastAsia="es-CR"/>
        </w:rPr>
        <w:t xml:space="preserve"> </w:t>
      </w:r>
      <w:r w:rsidRPr="00251645">
        <w:rPr>
          <w:rFonts w:ascii="Garamond" w:hAnsi="Garamond" w:cs="Myriad Pro"/>
          <w:color w:val="000000"/>
          <w:lang w:val="es-CR" w:eastAsia="es-CR"/>
        </w:rPr>
        <w:t>Latina</w:t>
      </w:r>
      <w:r>
        <w:rPr>
          <w:rFonts w:ascii="Garamond" w:hAnsi="Garamond" w:cs="Myriad Pro"/>
          <w:color w:val="000000"/>
          <w:lang w:val="es-CR" w:eastAsia="es-CR"/>
        </w:rPr>
        <w:t>.</w:t>
      </w:r>
    </w:p>
    <w:p w14:paraId="47CA4BD7" w14:textId="20DB7DF1" w:rsidR="00251645" w:rsidRDefault="00251645" w:rsidP="00251645">
      <w:pPr>
        <w:tabs>
          <w:tab w:val="left" w:pos="142"/>
        </w:tabs>
        <w:autoSpaceDE w:val="0"/>
        <w:autoSpaceDN w:val="0"/>
        <w:adjustRightInd w:val="0"/>
        <w:jc w:val="both"/>
        <w:rPr>
          <w:rFonts w:ascii="Garamond" w:hAnsi="Garamond" w:cs="Myriad Pro"/>
          <w:color w:val="000000"/>
          <w:lang w:val="es-CR" w:eastAsia="es-CR"/>
        </w:rPr>
      </w:pPr>
      <w:r w:rsidRPr="00251645">
        <w:rPr>
          <w:rFonts w:ascii="Garamond" w:hAnsi="Garamond" w:cs="Myriad Pro"/>
          <w:color w:val="000000"/>
          <w:lang w:val="es-CR" w:eastAsia="es-CR"/>
        </w:rPr>
        <w:t>Dirk Hoffmann</w:t>
      </w:r>
      <w:r>
        <w:rPr>
          <w:rFonts w:ascii="Garamond" w:hAnsi="Garamond" w:cs="Myriad Pro"/>
          <w:color w:val="000000"/>
          <w:lang w:val="es-CR" w:eastAsia="es-CR"/>
        </w:rPr>
        <w:t xml:space="preserve"> </w:t>
      </w:r>
      <w:r w:rsidRPr="00251645">
        <w:rPr>
          <w:rFonts w:ascii="Garamond" w:hAnsi="Garamond" w:cs="Myriad Pro"/>
          <w:color w:val="000000"/>
          <w:lang w:val="es-CR" w:eastAsia="es-CR"/>
        </w:rPr>
        <w:t>Cecilia Requena</w:t>
      </w:r>
      <w:r w:rsidR="009A0B23">
        <w:rPr>
          <w:rFonts w:ascii="Garamond" w:hAnsi="Garamond" w:cs="Myriad Pro"/>
          <w:color w:val="000000"/>
          <w:lang w:val="es-CR" w:eastAsia="es-CR"/>
        </w:rPr>
        <w:t xml:space="preserve"> -</w:t>
      </w:r>
      <w:r>
        <w:rPr>
          <w:rFonts w:ascii="Garamond" w:hAnsi="Garamond" w:cs="Myriad Pro"/>
          <w:color w:val="000000"/>
          <w:lang w:val="es-CR" w:eastAsia="es-CR"/>
        </w:rPr>
        <w:t xml:space="preserve"> PIEB/IBM</w:t>
      </w:r>
      <w:r w:rsidRPr="00251645">
        <w:rPr>
          <w:rFonts w:ascii="Garamond" w:hAnsi="Garamond" w:cs="Myriad Pro"/>
          <w:color w:val="000000"/>
          <w:lang w:val="es-CR" w:eastAsia="es-CR"/>
        </w:rPr>
        <w:t>. 2012. Bolivia en un mundo 4 grados</w:t>
      </w:r>
      <w:r>
        <w:rPr>
          <w:rFonts w:ascii="Garamond" w:hAnsi="Garamond" w:cs="Myriad Pro"/>
          <w:color w:val="000000"/>
          <w:lang w:val="es-CR" w:eastAsia="es-CR"/>
        </w:rPr>
        <w:t xml:space="preserve"> </w:t>
      </w:r>
      <w:r w:rsidRPr="00251645">
        <w:rPr>
          <w:rFonts w:ascii="Garamond" w:hAnsi="Garamond" w:cs="Myriad Pro"/>
          <w:color w:val="000000"/>
          <w:lang w:val="es-CR" w:eastAsia="es-CR"/>
        </w:rPr>
        <w:t>más caliente</w:t>
      </w:r>
      <w:r>
        <w:rPr>
          <w:rFonts w:ascii="Garamond" w:hAnsi="Garamond" w:cs="Myriad Pro"/>
          <w:color w:val="000000"/>
          <w:lang w:val="es-CR" w:eastAsia="es-CR"/>
        </w:rPr>
        <w:t xml:space="preserve">. </w:t>
      </w:r>
      <w:r w:rsidRPr="00251645">
        <w:rPr>
          <w:rFonts w:ascii="Garamond" w:hAnsi="Garamond" w:cs="Myriad Pro"/>
          <w:color w:val="000000"/>
          <w:lang w:val="es-CR" w:eastAsia="es-CR"/>
        </w:rPr>
        <w:t>Escenarios sociopolíticos ante el cambio climático</w:t>
      </w:r>
      <w:r>
        <w:rPr>
          <w:rFonts w:ascii="Garamond" w:hAnsi="Garamond" w:cs="Myriad Pro"/>
          <w:color w:val="000000"/>
          <w:lang w:val="es-CR" w:eastAsia="es-CR"/>
        </w:rPr>
        <w:t xml:space="preserve"> </w:t>
      </w:r>
      <w:r w:rsidRPr="00251645">
        <w:rPr>
          <w:rFonts w:ascii="Garamond" w:hAnsi="Garamond" w:cs="Myriad Pro"/>
          <w:color w:val="000000"/>
          <w:lang w:val="es-CR" w:eastAsia="es-CR"/>
        </w:rPr>
        <w:t>para los años 2030 y 2060 en el altiplano norte</w:t>
      </w:r>
      <w:r w:rsidR="00AF3385">
        <w:rPr>
          <w:rFonts w:ascii="Garamond" w:hAnsi="Garamond" w:cs="Myriad Pro"/>
          <w:color w:val="000000"/>
          <w:lang w:val="es-CR" w:eastAsia="es-CR"/>
        </w:rPr>
        <w:t>.</w:t>
      </w:r>
    </w:p>
    <w:p w14:paraId="36CC6421"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sidRPr="00251645">
        <w:rPr>
          <w:rFonts w:ascii="Garamond" w:hAnsi="Garamond" w:cs="Myriad Pro"/>
          <w:color w:val="000000"/>
          <w:lang w:val="es-CR" w:eastAsia="es-CR"/>
        </w:rPr>
        <w:t>Liga de Defensa del Medio Ambiente LIDEMA. 2010. Informe del estado</w:t>
      </w:r>
      <w:r>
        <w:rPr>
          <w:rFonts w:ascii="Garamond" w:hAnsi="Garamond" w:cs="Myriad Pro"/>
          <w:color w:val="000000"/>
          <w:lang w:val="es-CR" w:eastAsia="es-CR"/>
        </w:rPr>
        <w:t xml:space="preserve"> </w:t>
      </w:r>
      <w:r w:rsidRPr="00251645">
        <w:rPr>
          <w:rFonts w:ascii="Garamond" w:hAnsi="Garamond" w:cs="Myriad Pro"/>
          <w:color w:val="000000"/>
          <w:lang w:val="es-CR" w:eastAsia="es-CR"/>
        </w:rPr>
        <w:t>Ambiental de Bolivia 2010</w:t>
      </w:r>
      <w:r>
        <w:rPr>
          <w:rFonts w:ascii="Garamond" w:hAnsi="Garamond" w:cs="Myriad Pro"/>
          <w:color w:val="000000"/>
          <w:lang w:val="es-CR" w:eastAsia="es-CR"/>
        </w:rPr>
        <w:t xml:space="preserve">. </w:t>
      </w:r>
      <w:r w:rsidRPr="00251645">
        <w:rPr>
          <w:rFonts w:ascii="Garamond" w:hAnsi="Garamond" w:cs="Myriad Pro"/>
          <w:color w:val="000000"/>
          <w:lang w:val="es-CR" w:eastAsia="es-CR"/>
        </w:rPr>
        <w:t>La Paz, Bolivia</w:t>
      </w:r>
      <w:r>
        <w:rPr>
          <w:rFonts w:ascii="Garamond" w:hAnsi="Garamond" w:cs="Myriad Pro"/>
          <w:color w:val="000000"/>
          <w:lang w:val="es-CR" w:eastAsia="es-CR"/>
        </w:rPr>
        <w:t>.</w:t>
      </w:r>
    </w:p>
    <w:p w14:paraId="5A2A047A" w14:textId="77777777" w:rsidR="006569B0" w:rsidRPr="005A5290" w:rsidRDefault="007707DB"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 xml:space="preserve">MDRAyMA, 2006, </w:t>
      </w:r>
      <w:r w:rsidR="006569B0" w:rsidRPr="005A5290">
        <w:rPr>
          <w:rFonts w:ascii="Garamond" w:hAnsi="Garamond" w:cs="Myriad Pro"/>
          <w:color w:val="000000"/>
          <w:lang w:val="es-CR" w:eastAsia="es-CR"/>
        </w:rPr>
        <w:t>Plan Nacional para el Aprovechamiento y Manejo de Suelos La Paz Bolivia.</w:t>
      </w:r>
    </w:p>
    <w:p w14:paraId="18FAA8E5" w14:textId="77777777" w:rsidR="006569B0" w:rsidRPr="005A5290" w:rsidRDefault="007707DB"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 xml:space="preserve">MDRAyMA, 2006, </w:t>
      </w:r>
      <w:r w:rsidR="006569B0" w:rsidRPr="005A5290">
        <w:rPr>
          <w:rFonts w:ascii="Garamond" w:hAnsi="Garamond" w:cs="Myriad Pro"/>
          <w:color w:val="000000"/>
          <w:lang w:val="es-CR" w:eastAsia="es-CR"/>
        </w:rPr>
        <w:t>Política Nacional para el Aprovechamiento y Manejo de Suelos La Paz Bolivia.</w:t>
      </w:r>
    </w:p>
    <w:p w14:paraId="632E143C"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sidRPr="00E45D0B">
        <w:rPr>
          <w:rFonts w:ascii="Garamond" w:hAnsi="Garamond" w:cs="Myriad Pro"/>
          <w:color w:val="000000"/>
          <w:lang w:val="es-CR" w:eastAsia="es-CR"/>
        </w:rPr>
        <w:t>Organización de las Naciones Unidas Para la Agricultura y la Alimentación</w:t>
      </w:r>
      <w:r>
        <w:rPr>
          <w:rFonts w:ascii="Garamond" w:hAnsi="Garamond" w:cs="Myriad Pro"/>
          <w:color w:val="000000"/>
          <w:lang w:val="es-CR" w:eastAsia="es-CR"/>
        </w:rPr>
        <w:t>.</w:t>
      </w:r>
      <w:r w:rsidRPr="00E45D0B">
        <w:rPr>
          <w:rFonts w:ascii="Garamond" w:hAnsi="Garamond" w:cs="Myriad Pro"/>
          <w:color w:val="000000"/>
          <w:lang w:val="es-CR" w:eastAsia="es-CR"/>
        </w:rPr>
        <w:t xml:space="preserve"> Roma, 2002</w:t>
      </w:r>
      <w:r>
        <w:rPr>
          <w:rFonts w:ascii="Garamond" w:hAnsi="Garamond" w:cs="Myriad Pro"/>
          <w:color w:val="000000"/>
          <w:lang w:val="es-CR" w:eastAsia="es-CR"/>
        </w:rPr>
        <w:t xml:space="preserve">. </w:t>
      </w:r>
      <w:r w:rsidRPr="00E45D0B">
        <w:rPr>
          <w:rFonts w:ascii="Garamond" w:hAnsi="Garamond" w:cs="Myriad Pro"/>
          <w:color w:val="000000"/>
          <w:lang w:val="es-CR" w:eastAsia="es-CR"/>
        </w:rPr>
        <w:t>Informes sobre recursos mundiales de suelos 96 ISSN 1020-430-X</w:t>
      </w:r>
      <w:r w:rsidR="009A0B23">
        <w:rPr>
          <w:rFonts w:ascii="Garamond" w:hAnsi="Garamond" w:cs="Myriad Pro"/>
          <w:color w:val="000000"/>
          <w:lang w:val="es-CR" w:eastAsia="es-CR"/>
        </w:rPr>
        <w:t xml:space="preserve"> </w:t>
      </w:r>
      <w:r>
        <w:rPr>
          <w:rFonts w:ascii="Garamond" w:hAnsi="Garamond" w:cs="Myriad Pro"/>
          <w:color w:val="000000"/>
          <w:lang w:val="es-CR" w:eastAsia="es-CR"/>
        </w:rPr>
        <w:t>- C</w:t>
      </w:r>
      <w:r w:rsidRPr="00E45D0B">
        <w:rPr>
          <w:rFonts w:ascii="Garamond" w:hAnsi="Garamond" w:cs="Myriad Pro"/>
          <w:color w:val="000000"/>
          <w:lang w:val="es-CR" w:eastAsia="es-CR"/>
        </w:rPr>
        <w:t>aptura de carbono en los suelos</w:t>
      </w:r>
      <w:r>
        <w:rPr>
          <w:rFonts w:ascii="Garamond" w:hAnsi="Garamond" w:cs="Myriad Pro"/>
          <w:color w:val="000000"/>
          <w:lang w:val="es-CR" w:eastAsia="es-CR"/>
        </w:rPr>
        <w:t xml:space="preserve"> </w:t>
      </w:r>
      <w:r w:rsidRPr="00E45D0B">
        <w:rPr>
          <w:rFonts w:ascii="Garamond" w:hAnsi="Garamond" w:cs="Myriad Pro"/>
          <w:color w:val="000000"/>
          <w:lang w:val="es-CR" w:eastAsia="es-CR"/>
        </w:rPr>
        <w:t>para un mejor manejo de la tierra</w:t>
      </w:r>
      <w:r>
        <w:rPr>
          <w:rFonts w:ascii="Garamond" w:hAnsi="Garamond" w:cs="Myriad Pro"/>
          <w:color w:val="000000"/>
          <w:lang w:val="es-CR" w:eastAsia="es-CR"/>
        </w:rPr>
        <w:t>. B</w:t>
      </w:r>
      <w:r w:rsidRPr="00E45D0B">
        <w:rPr>
          <w:rFonts w:ascii="Garamond" w:hAnsi="Garamond" w:cs="Myriad Pro"/>
          <w:color w:val="000000"/>
          <w:lang w:val="es-CR" w:eastAsia="es-CR"/>
        </w:rPr>
        <w:t>asado en el trabajo de</w:t>
      </w:r>
      <w:r>
        <w:rPr>
          <w:rFonts w:ascii="Garamond" w:hAnsi="Garamond" w:cs="Myriad Pro"/>
          <w:color w:val="000000"/>
          <w:lang w:val="es-CR" w:eastAsia="es-CR"/>
        </w:rPr>
        <w:t xml:space="preserve"> </w:t>
      </w:r>
      <w:r w:rsidRPr="00E45D0B">
        <w:rPr>
          <w:rFonts w:ascii="Garamond" w:hAnsi="Garamond" w:cs="Myriad Pro"/>
          <w:color w:val="000000"/>
          <w:lang w:val="es-CR" w:eastAsia="es-CR"/>
        </w:rPr>
        <w:t>Michel Robert</w:t>
      </w:r>
      <w:r>
        <w:rPr>
          <w:rFonts w:ascii="Garamond" w:hAnsi="Garamond" w:cs="Myriad Pro"/>
          <w:color w:val="000000"/>
          <w:lang w:val="es-CR" w:eastAsia="es-CR"/>
        </w:rPr>
        <w:t xml:space="preserve"> </w:t>
      </w:r>
      <w:r w:rsidRPr="00E45D0B">
        <w:rPr>
          <w:rFonts w:ascii="Garamond" w:hAnsi="Garamond" w:cs="Myriad Pro"/>
          <w:color w:val="000000"/>
          <w:lang w:val="es-CR" w:eastAsia="es-CR"/>
        </w:rPr>
        <w:t>Institut national de recherche agronomique</w:t>
      </w:r>
      <w:r>
        <w:rPr>
          <w:rFonts w:ascii="Garamond" w:hAnsi="Garamond" w:cs="Myriad Pro"/>
          <w:color w:val="000000"/>
          <w:lang w:val="es-CR" w:eastAsia="es-CR"/>
        </w:rPr>
        <w:t xml:space="preserve"> </w:t>
      </w:r>
      <w:r w:rsidRPr="00E45D0B">
        <w:rPr>
          <w:rFonts w:ascii="Garamond" w:hAnsi="Garamond" w:cs="Myriad Pro"/>
          <w:color w:val="000000"/>
          <w:lang w:val="es-CR" w:eastAsia="es-CR"/>
        </w:rPr>
        <w:t>París, Francia</w:t>
      </w:r>
      <w:r>
        <w:rPr>
          <w:rFonts w:ascii="Garamond" w:hAnsi="Garamond" w:cs="Myriad Pro"/>
          <w:color w:val="000000"/>
          <w:lang w:val="es-CR" w:eastAsia="es-CR"/>
        </w:rPr>
        <w:t>.</w:t>
      </w:r>
    </w:p>
    <w:p w14:paraId="79CB20BA" w14:textId="77777777" w:rsidR="006569B0" w:rsidRPr="00E45D0B" w:rsidRDefault="006569B0"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 xml:space="preserve">Ministerio de Desarrollo Sostenible Planificación </w:t>
      </w:r>
      <w:r w:rsidR="00017E08">
        <w:rPr>
          <w:rFonts w:ascii="Garamond" w:hAnsi="Garamond" w:cs="Myriad Pro"/>
          <w:color w:val="000000"/>
          <w:lang w:val="es-CR" w:eastAsia="es-CR"/>
        </w:rPr>
        <w:t>-</w:t>
      </w:r>
      <w:r>
        <w:rPr>
          <w:rFonts w:ascii="Garamond" w:hAnsi="Garamond" w:cs="Myriad Pro"/>
          <w:color w:val="000000"/>
          <w:lang w:val="es-CR" w:eastAsia="es-CR"/>
        </w:rPr>
        <w:t xml:space="preserve"> Viceministerio de Planificación Estratégica y Participación Popular. 2002. El Ordenamiento Territorial en Bolivia.</w:t>
      </w:r>
    </w:p>
    <w:p w14:paraId="00B38519"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 xml:space="preserve">Ministerio de Desarrollo Sostenible Planificación </w:t>
      </w:r>
      <w:r w:rsidR="00017E08">
        <w:rPr>
          <w:rFonts w:ascii="Garamond" w:hAnsi="Garamond" w:cs="Myriad Pro"/>
          <w:color w:val="000000"/>
          <w:lang w:val="es-CR" w:eastAsia="es-CR"/>
        </w:rPr>
        <w:t>-</w:t>
      </w:r>
      <w:r>
        <w:rPr>
          <w:rFonts w:ascii="Garamond" w:hAnsi="Garamond" w:cs="Myriad Pro"/>
          <w:color w:val="000000"/>
          <w:lang w:val="es-CR" w:eastAsia="es-CR"/>
        </w:rPr>
        <w:t xml:space="preserve"> </w:t>
      </w:r>
      <w:r w:rsidRPr="00C645FE">
        <w:rPr>
          <w:rFonts w:ascii="Garamond" w:hAnsi="Garamond" w:cs="Myriad Pro"/>
          <w:color w:val="000000"/>
          <w:lang w:val="es-CR" w:eastAsia="es-CR"/>
        </w:rPr>
        <w:t xml:space="preserve">Dirección General </w:t>
      </w:r>
      <w:r>
        <w:rPr>
          <w:rFonts w:ascii="Garamond" w:hAnsi="Garamond" w:cs="Myriad Pro"/>
          <w:color w:val="000000"/>
          <w:lang w:val="es-CR" w:eastAsia="es-CR"/>
        </w:rPr>
        <w:t>d</w:t>
      </w:r>
      <w:r w:rsidRPr="00C645FE">
        <w:rPr>
          <w:rFonts w:ascii="Garamond" w:hAnsi="Garamond" w:cs="Myriad Pro"/>
          <w:color w:val="000000"/>
          <w:lang w:val="es-CR" w:eastAsia="es-CR"/>
        </w:rPr>
        <w:t xml:space="preserve">e Clasificación </w:t>
      </w:r>
      <w:r>
        <w:rPr>
          <w:rFonts w:ascii="Garamond" w:hAnsi="Garamond" w:cs="Myriad Pro"/>
          <w:color w:val="000000"/>
          <w:lang w:val="es-CR" w:eastAsia="es-CR"/>
        </w:rPr>
        <w:t>d</w:t>
      </w:r>
      <w:r w:rsidRPr="00C645FE">
        <w:rPr>
          <w:rFonts w:ascii="Garamond" w:hAnsi="Garamond" w:cs="Myriad Pro"/>
          <w:color w:val="000000"/>
          <w:lang w:val="es-CR" w:eastAsia="es-CR"/>
        </w:rPr>
        <w:t xml:space="preserve">e Tierras </w:t>
      </w:r>
      <w:r>
        <w:rPr>
          <w:rFonts w:ascii="Garamond" w:hAnsi="Garamond" w:cs="Myriad Pro"/>
          <w:color w:val="000000"/>
          <w:lang w:val="es-CR" w:eastAsia="es-CR"/>
        </w:rPr>
        <w:t>y</w:t>
      </w:r>
      <w:r w:rsidRPr="00C645FE">
        <w:rPr>
          <w:rFonts w:ascii="Garamond" w:hAnsi="Garamond" w:cs="Myriad Pro"/>
          <w:color w:val="000000"/>
          <w:lang w:val="es-CR" w:eastAsia="es-CR"/>
        </w:rPr>
        <w:t xml:space="preserve"> Cuencas</w:t>
      </w:r>
      <w:r>
        <w:rPr>
          <w:rFonts w:ascii="Garamond" w:hAnsi="Garamond" w:cs="Myriad Pro"/>
          <w:color w:val="000000"/>
          <w:lang w:val="es-CR" w:eastAsia="es-CR"/>
        </w:rPr>
        <w:t xml:space="preserve">. 2000. </w:t>
      </w:r>
      <w:r w:rsidRPr="00C645FE">
        <w:rPr>
          <w:rFonts w:ascii="Garamond" w:hAnsi="Garamond" w:cs="Myriad Pro"/>
          <w:color w:val="000000"/>
          <w:lang w:val="es-CR" w:eastAsia="es-CR"/>
        </w:rPr>
        <w:t>Implementación de la convención de las naciones unidas de</w:t>
      </w:r>
      <w:r>
        <w:rPr>
          <w:rFonts w:ascii="Garamond" w:hAnsi="Garamond" w:cs="Myriad Pro"/>
          <w:color w:val="000000"/>
          <w:lang w:val="es-CR" w:eastAsia="es-CR"/>
        </w:rPr>
        <w:t xml:space="preserve"> </w:t>
      </w:r>
      <w:r w:rsidRPr="00C645FE">
        <w:rPr>
          <w:rFonts w:ascii="Garamond" w:hAnsi="Garamond" w:cs="Myriad Pro"/>
          <w:color w:val="000000"/>
          <w:lang w:val="es-CR" w:eastAsia="es-CR"/>
        </w:rPr>
        <w:t>Lucha contra la desertificación</w:t>
      </w:r>
      <w:r>
        <w:rPr>
          <w:rFonts w:ascii="Garamond" w:hAnsi="Garamond" w:cs="Myriad Pro"/>
          <w:color w:val="000000"/>
          <w:lang w:val="es-CR" w:eastAsia="es-CR"/>
        </w:rPr>
        <w:t>.</w:t>
      </w:r>
    </w:p>
    <w:p w14:paraId="0205B793"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 xml:space="preserve">Ministerio de Desarrollo Sostenible y Medio Ambiente </w:t>
      </w:r>
      <w:r w:rsidR="007707DB">
        <w:rPr>
          <w:rFonts w:ascii="Garamond" w:hAnsi="Garamond" w:cs="Myriad Pro"/>
          <w:color w:val="000000"/>
          <w:lang w:val="es-CR" w:eastAsia="es-CR"/>
        </w:rPr>
        <w:t>-</w:t>
      </w:r>
      <w:r>
        <w:rPr>
          <w:rFonts w:ascii="Garamond" w:hAnsi="Garamond" w:cs="Myriad Pro"/>
          <w:color w:val="000000"/>
          <w:lang w:val="es-CR" w:eastAsia="es-CR"/>
        </w:rPr>
        <w:t xml:space="preserve"> Secretaría Nacional de Planificación. 1996. El Ordenamiento Territorial en Bolivia.</w:t>
      </w:r>
    </w:p>
    <w:p w14:paraId="30602B51" w14:textId="77777777" w:rsidR="006569B0" w:rsidRDefault="006569B0" w:rsidP="006569B0">
      <w:pPr>
        <w:tabs>
          <w:tab w:val="left" w:pos="142"/>
        </w:tabs>
        <w:autoSpaceDE w:val="0"/>
        <w:autoSpaceDN w:val="0"/>
        <w:adjustRightInd w:val="0"/>
        <w:jc w:val="both"/>
        <w:rPr>
          <w:rFonts w:ascii="Garamond" w:hAnsi="Garamond" w:cs="Myriad Pro"/>
          <w:color w:val="000000"/>
          <w:lang w:val="es-CR" w:eastAsia="es-CR"/>
        </w:rPr>
      </w:pPr>
      <w:r w:rsidRPr="00C645FE">
        <w:rPr>
          <w:rFonts w:ascii="Garamond" w:hAnsi="Garamond" w:cs="Myriad Pro"/>
          <w:color w:val="000000"/>
          <w:lang w:val="es-CR" w:eastAsia="es-CR"/>
        </w:rPr>
        <w:t>Ministerio de Desarrollo Sostenible y Medio Ambiente - MDSMA/SNRNMA/SSRN</w:t>
      </w:r>
      <w:r>
        <w:rPr>
          <w:rFonts w:ascii="Garamond" w:hAnsi="Garamond" w:cs="Myriad Pro"/>
          <w:color w:val="000000"/>
          <w:lang w:val="es-CR" w:eastAsia="es-CR"/>
        </w:rPr>
        <w:t xml:space="preserve"> </w:t>
      </w:r>
      <w:r w:rsidRPr="00C645FE">
        <w:rPr>
          <w:rFonts w:ascii="Garamond" w:hAnsi="Garamond" w:cs="Myriad Pro"/>
          <w:color w:val="000000"/>
          <w:lang w:val="es-CR" w:eastAsia="es-CR"/>
        </w:rPr>
        <w:t>(1996) Programa de Lucha Contra la Desertificación y la Sequía (PRONALDES).</w:t>
      </w:r>
      <w:r>
        <w:rPr>
          <w:rFonts w:ascii="Garamond" w:hAnsi="Garamond" w:cs="Myriad Pro"/>
          <w:color w:val="000000"/>
          <w:lang w:val="es-CR" w:eastAsia="es-CR"/>
        </w:rPr>
        <w:t xml:space="preserve"> </w:t>
      </w:r>
      <w:r w:rsidRPr="00C645FE">
        <w:rPr>
          <w:rFonts w:ascii="Garamond" w:hAnsi="Garamond" w:cs="Myriad Pro"/>
          <w:color w:val="000000"/>
          <w:lang w:val="es-CR" w:eastAsia="es-CR"/>
        </w:rPr>
        <w:t>MDSP. La Paz.</w:t>
      </w:r>
    </w:p>
    <w:p w14:paraId="746A8824" w14:textId="5A62AFDB" w:rsidR="006569B0" w:rsidRDefault="00AF3385" w:rsidP="006569B0">
      <w:pPr>
        <w:tabs>
          <w:tab w:val="left" w:pos="142"/>
        </w:tabs>
        <w:autoSpaceDE w:val="0"/>
        <w:autoSpaceDN w:val="0"/>
        <w:adjustRightInd w:val="0"/>
        <w:jc w:val="both"/>
        <w:rPr>
          <w:rFonts w:ascii="Garamond" w:hAnsi="Garamond" w:cs="Myriad Pro"/>
          <w:color w:val="000000"/>
          <w:lang w:val="es-CR" w:eastAsia="es-CR"/>
        </w:rPr>
      </w:pPr>
      <w:r>
        <w:rPr>
          <w:rFonts w:ascii="Garamond" w:hAnsi="Garamond" w:cs="Myriad Pro"/>
          <w:color w:val="000000"/>
          <w:lang w:val="es-CR" w:eastAsia="es-CR"/>
        </w:rPr>
        <w:t>Proyecto "CUMAT"</w:t>
      </w:r>
      <w:r w:rsidR="006569B0" w:rsidRPr="00C645FE">
        <w:rPr>
          <w:rFonts w:ascii="Garamond" w:hAnsi="Garamond" w:cs="Myriad Pro"/>
          <w:color w:val="000000"/>
          <w:lang w:val="es-CR" w:eastAsia="es-CR"/>
        </w:rPr>
        <w:t>/Bolivia-pl-480. 1984. Informe del curso de entrenamiento teórico-práctico sobre clasificación de tierras de acuerdo a su capacidad de uso mayor</w:t>
      </w:r>
      <w:r w:rsidR="001E7168">
        <w:rPr>
          <w:rFonts w:ascii="Garamond" w:hAnsi="Garamond" w:cs="Myriad Pro"/>
          <w:color w:val="000000"/>
          <w:lang w:val="es-CR" w:eastAsia="es-CR"/>
        </w:rPr>
        <w:t>.</w:t>
      </w:r>
    </w:p>
    <w:p w14:paraId="35F5CA19"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3156EA70"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6E6C9DDB"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57F0CC39"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4BD795AD"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2895E810"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19F47BF7"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53447784"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04A9D30E"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02127A3C"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19E8017A"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748D6934"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7009F676"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4940EF66"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5B2CF07F"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66132D2C"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08B8E68D"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38716279" w14:textId="77777777" w:rsidR="00D60DA5" w:rsidRDefault="00D60DA5" w:rsidP="006569B0">
      <w:pPr>
        <w:tabs>
          <w:tab w:val="left" w:pos="142"/>
        </w:tabs>
        <w:autoSpaceDE w:val="0"/>
        <w:autoSpaceDN w:val="0"/>
        <w:adjustRightInd w:val="0"/>
        <w:jc w:val="both"/>
        <w:rPr>
          <w:rFonts w:ascii="Garamond" w:hAnsi="Garamond" w:cs="Myriad Pro"/>
          <w:color w:val="000000"/>
          <w:lang w:val="es-CR" w:eastAsia="es-CR"/>
        </w:rPr>
      </w:pPr>
    </w:p>
    <w:p w14:paraId="70DB9F16" w14:textId="77777777" w:rsidR="006569B0" w:rsidRDefault="00B858F9" w:rsidP="00251645">
      <w:pPr>
        <w:tabs>
          <w:tab w:val="left" w:pos="142"/>
        </w:tabs>
        <w:autoSpaceDE w:val="0"/>
        <w:autoSpaceDN w:val="0"/>
        <w:adjustRightInd w:val="0"/>
        <w:jc w:val="both"/>
        <w:rPr>
          <w:rFonts w:ascii="Garamond" w:hAnsi="Garamond" w:cs="Myriad Pro"/>
          <w:color w:val="000000"/>
          <w:lang w:val="es-CR" w:eastAsia="es-CR"/>
        </w:rPr>
      </w:pPr>
      <w:r w:rsidRPr="00B858F9">
        <w:rPr>
          <w:rFonts w:ascii="Garamond" w:hAnsi="Garamond" w:cs="Myriad Pro"/>
          <w:noProof/>
          <w:color w:val="000000"/>
          <w:highlight w:val="cyan"/>
          <w:lang w:val="es-BO" w:eastAsia="es-BO" w:bidi="ar-SA"/>
        </w:rPr>
        <mc:AlternateContent>
          <mc:Choice Requires="wps">
            <w:drawing>
              <wp:anchor distT="0" distB="0" distL="114300" distR="114300" simplePos="0" relativeHeight="251680256" behindDoc="0" locked="0" layoutInCell="1" allowOverlap="1" wp14:anchorId="5590CA64" wp14:editId="2EB1497A">
                <wp:simplePos x="0" y="0"/>
                <wp:positionH relativeFrom="column">
                  <wp:posOffset>509270</wp:posOffset>
                </wp:positionH>
                <wp:positionV relativeFrom="paragraph">
                  <wp:posOffset>3345815</wp:posOffset>
                </wp:positionV>
                <wp:extent cx="3350260" cy="245745"/>
                <wp:effectExtent l="0" t="0" r="0" b="0"/>
                <wp:wrapNone/>
                <wp:docPr id="47" name="17 Rectángulo"/>
                <wp:cNvGraphicFramePr/>
                <a:graphic xmlns:a="http://schemas.openxmlformats.org/drawingml/2006/main">
                  <a:graphicData uri="http://schemas.microsoft.com/office/word/2010/wordprocessingShape">
                    <wps:wsp>
                      <wps:cNvSpPr/>
                      <wps:spPr>
                        <a:xfrm>
                          <a:off x="0" y="0"/>
                          <a:ext cx="3350260" cy="245745"/>
                        </a:xfrm>
                        <a:prstGeom prst="rect">
                          <a:avLst/>
                        </a:prstGeom>
                      </wps:spPr>
                      <wps:txbx>
                        <w:txbxContent>
                          <w:p w14:paraId="4AC0F808" w14:textId="77777777" w:rsidR="00A56F75" w:rsidRPr="00EC4A34" w:rsidRDefault="00A56F75" w:rsidP="00B858F9">
                            <w:pPr>
                              <w:pStyle w:val="NormalWeb"/>
                              <w:spacing w:before="0" w:beforeAutospacing="0" w:after="0" w:afterAutospacing="0"/>
                              <w:jc w:val="center"/>
                              <w:textAlignment w:val="baseline"/>
                              <w:rPr>
                                <w:rFonts w:ascii="Garamond" w:hAnsi="Garamond" w:cstheme="minorBidi"/>
                                <w:b/>
                                <w:bCs/>
                                <w:color w:val="5C7137" w:themeColor="accent4" w:themeShade="BF"/>
                                <w:kern w:val="24"/>
                                <w:sz w:val="44"/>
                                <w:szCs w:val="44"/>
                                <w:lang w:val="es-BO"/>
                              </w:rPr>
                            </w:pPr>
                            <w:r>
                              <w:rPr>
                                <w:rFonts w:ascii="Garamond" w:hAnsi="Garamond" w:cstheme="minorBidi"/>
                                <w:b/>
                                <w:bCs/>
                                <w:color w:val="5C7137" w:themeColor="accent4" w:themeShade="BF"/>
                                <w:kern w:val="24"/>
                                <w:sz w:val="44"/>
                                <w:szCs w:val="44"/>
                                <w:lang w:val="es-BO"/>
                              </w:rPr>
                              <w:t>ANEXOS</w:t>
                            </w:r>
                            <w:r w:rsidRPr="00EC4A34">
                              <w:rPr>
                                <w:rFonts w:ascii="Garamond" w:hAnsi="Garamond" w:cstheme="minorBidi"/>
                                <w:b/>
                                <w:bCs/>
                                <w:color w:val="5C7137" w:themeColor="accent4" w:themeShade="BF"/>
                                <w:kern w:val="24"/>
                                <w:sz w:val="44"/>
                                <w:szCs w:val="44"/>
                                <w:lang w:val="es-BO"/>
                              </w:rPr>
                              <w:t xml:space="preserve"> </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590CA64" id="_x0000_s1047" style="position:absolute;left:0;text-align:left;margin-left:40.1pt;margin-top:263.45pt;width:263.8pt;height:19.3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" filled="f" stroked="f">
                <v:textbox style="mso-fit-shape-to-text:t">
                  <w:txbxContent>
                    <w:p w14:paraId="4AC0F808" w14:textId="77777777" w:rsidR="00A56F75" w:rsidRPr="00EC4A34" w:rsidRDefault="00A56F75" w:rsidP="00B858F9">
                      <w:pPr>
                        <w:pStyle w:val="NormalWeb"/>
                        <w:spacing w:before="0" w:beforeAutospacing="0" w:after="0" w:afterAutospacing="0"/>
                        <w:jc w:val="center"/>
                        <w:textAlignment w:val="baseline"/>
                        <w:rPr>
                          <w:rFonts w:ascii="Garamond" w:hAnsi="Garamond" w:cstheme="minorBidi"/>
                          <w:b/>
                          <w:bCs/>
                          <w:color w:val="5C7137" w:themeColor="accent4" w:themeShade="BF"/>
                          <w:kern w:val="24"/>
                          <w:sz w:val="44"/>
                          <w:szCs w:val="44"/>
                          <w:lang w:val="es-BO"/>
                        </w:rPr>
                      </w:pPr>
                      <w:r>
                        <w:rPr>
                          <w:rFonts w:ascii="Garamond" w:hAnsi="Garamond" w:cstheme="minorBidi"/>
                          <w:b/>
                          <w:bCs/>
                          <w:color w:val="5C7137" w:themeColor="accent4" w:themeShade="BF"/>
                          <w:kern w:val="24"/>
                          <w:sz w:val="44"/>
                          <w:szCs w:val="44"/>
                          <w:lang w:val="es-BO"/>
                        </w:rPr>
                        <w:t>ANEXOS</w:t>
                      </w:r>
                      <w:r w:rsidRPr="00EC4A34">
                        <w:rPr>
                          <w:rFonts w:ascii="Garamond" w:hAnsi="Garamond" w:cstheme="minorBidi"/>
                          <w:b/>
                          <w:bCs/>
                          <w:color w:val="5C7137" w:themeColor="accent4" w:themeShade="BF"/>
                          <w:kern w:val="24"/>
                          <w:sz w:val="44"/>
                          <w:szCs w:val="44"/>
                          <w:lang w:val="es-BO"/>
                        </w:rPr>
                        <w:t xml:space="preserve"> </w:t>
                      </w:r>
                    </w:p>
                  </w:txbxContent>
                </v:textbox>
              </v:rect>
            </w:pict>
          </mc:Fallback>
        </mc:AlternateContent>
      </w:r>
      <w:r w:rsidRPr="00B858F9">
        <w:rPr>
          <w:rFonts w:ascii="Garamond" w:hAnsi="Garamond" w:cs="Myriad Pro"/>
          <w:noProof/>
          <w:color w:val="000000"/>
          <w:highlight w:val="cyan"/>
          <w:lang w:val="es-BO" w:eastAsia="es-BO" w:bidi="ar-SA"/>
        </w:rPr>
        <mc:AlternateContent>
          <mc:Choice Requires="wps">
            <w:drawing>
              <wp:anchor distT="0" distB="0" distL="114300" distR="114300" simplePos="0" relativeHeight="251679232" behindDoc="0" locked="0" layoutInCell="1" allowOverlap="1" wp14:anchorId="625C9D6B" wp14:editId="160FF262">
                <wp:simplePos x="0" y="0"/>
                <wp:positionH relativeFrom="column">
                  <wp:posOffset>4706620</wp:posOffset>
                </wp:positionH>
                <wp:positionV relativeFrom="paragraph">
                  <wp:posOffset>748030</wp:posOffset>
                </wp:positionV>
                <wp:extent cx="1456055" cy="245745"/>
                <wp:effectExtent l="0" t="0" r="0" b="0"/>
                <wp:wrapNone/>
                <wp:docPr id="46" name="17 Rectángulo"/>
                <wp:cNvGraphicFramePr/>
                <a:graphic xmlns:a="http://schemas.openxmlformats.org/drawingml/2006/main">
                  <a:graphicData uri="http://schemas.microsoft.com/office/word/2010/wordprocessingShape">
                    <wps:wsp>
                      <wps:cNvSpPr/>
                      <wps:spPr>
                        <a:xfrm>
                          <a:off x="0" y="0"/>
                          <a:ext cx="1456055" cy="245745"/>
                        </a:xfrm>
                        <a:prstGeom prst="rect">
                          <a:avLst/>
                        </a:prstGeom>
                      </wps:spPr>
                      <wps:txbx>
                        <w:txbxContent>
                          <w:p w14:paraId="38FC3EA6" w14:textId="77777777" w:rsidR="00A56F75" w:rsidRPr="00EC4A34" w:rsidRDefault="00A56F75" w:rsidP="00B858F9">
                            <w:pPr>
                              <w:pStyle w:val="NormalWeb"/>
                              <w:spacing w:before="0" w:beforeAutospacing="0" w:after="0" w:afterAutospacing="0"/>
                              <w:jc w:val="center"/>
                              <w:textAlignment w:val="baseline"/>
                              <w:rPr>
                                <w:rFonts w:ascii="Constantia" w:hAnsi="Constantia" w:cstheme="minorBidi"/>
                                <w:b/>
                                <w:bCs/>
                                <w:color w:val="5C7137" w:themeColor="accent4" w:themeShade="BF"/>
                                <w:kern w:val="24"/>
                                <w:sz w:val="120"/>
                                <w:szCs w:val="120"/>
                              </w:rPr>
                            </w:pPr>
                            <w:r>
                              <w:rPr>
                                <w:rFonts w:ascii="Constantia" w:hAnsi="Constantia" w:cstheme="minorBidi"/>
                                <w:b/>
                                <w:bCs/>
                                <w:color w:val="5C7137" w:themeColor="accent4" w:themeShade="BF"/>
                                <w:kern w:val="24"/>
                                <w:sz w:val="120"/>
                                <w:szCs w:val="120"/>
                              </w:rPr>
                              <w:t>6</w:t>
                            </w:r>
                          </w:p>
                          <w:p w14:paraId="3FFC435E" w14:textId="77777777" w:rsidR="00A56F75" w:rsidRPr="00EC4A34" w:rsidRDefault="00A56F75" w:rsidP="00B858F9">
                            <w:pPr>
                              <w:pStyle w:val="NormalWeb"/>
                              <w:spacing w:before="0" w:beforeAutospacing="0" w:after="0" w:afterAutospacing="0"/>
                              <w:jc w:val="center"/>
                              <w:textAlignment w:val="baseline"/>
                              <w:rPr>
                                <w:color w:val="5C7137" w:themeColor="accent4" w:themeShade="BF"/>
                                <w:sz w:val="36"/>
                                <w:szCs w:val="36"/>
                              </w:rPr>
                            </w:pPr>
                            <w:r w:rsidRPr="00EC4A34">
                              <w:rPr>
                                <w:rFonts w:ascii="Constantia" w:hAnsi="Constantia" w:cstheme="minorBidi"/>
                                <w:b/>
                                <w:bCs/>
                                <w:color w:val="5C7137" w:themeColor="accent4" w:themeShade="BF"/>
                                <w:kern w:val="24"/>
                                <w:sz w:val="36"/>
                                <w:szCs w:val="36"/>
                              </w:rPr>
                              <w:t>PARTE</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625C9D6B" id="_x0000_s1048" style="position:absolute;left:0;text-align:left;margin-left:370.6pt;margin-top:58.9pt;width:114.65pt;height:19.3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" filled="f" stroked="f">
                <v:textbox style="mso-fit-shape-to-text:t">
                  <w:txbxContent>
                    <w:p w14:paraId="38FC3EA6" w14:textId="77777777" w:rsidR="00A56F75" w:rsidRPr="00EC4A34" w:rsidRDefault="00A56F75" w:rsidP="00B858F9">
                      <w:pPr>
                        <w:pStyle w:val="NormalWeb"/>
                        <w:spacing w:before="0" w:beforeAutospacing="0" w:after="0" w:afterAutospacing="0"/>
                        <w:jc w:val="center"/>
                        <w:textAlignment w:val="baseline"/>
                        <w:rPr>
                          <w:rFonts w:ascii="Constantia" w:hAnsi="Constantia" w:cstheme="minorBidi"/>
                          <w:b/>
                          <w:bCs/>
                          <w:color w:val="5C7137" w:themeColor="accent4" w:themeShade="BF"/>
                          <w:kern w:val="24"/>
                          <w:sz w:val="120"/>
                          <w:szCs w:val="120"/>
                        </w:rPr>
                      </w:pPr>
                      <w:r>
                        <w:rPr>
                          <w:rFonts w:ascii="Constantia" w:hAnsi="Constantia" w:cstheme="minorBidi"/>
                          <w:b/>
                          <w:bCs/>
                          <w:color w:val="5C7137" w:themeColor="accent4" w:themeShade="BF"/>
                          <w:kern w:val="24"/>
                          <w:sz w:val="120"/>
                          <w:szCs w:val="120"/>
                        </w:rPr>
                        <w:t>6</w:t>
                      </w:r>
                    </w:p>
                    <w:p w14:paraId="3FFC435E" w14:textId="77777777" w:rsidR="00A56F75" w:rsidRPr="00EC4A34" w:rsidRDefault="00A56F75" w:rsidP="00B858F9">
                      <w:pPr>
                        <w:pStyle w:val="NormalWeb"/>
                        <w:spacing w:before="0" w:beforeAutospacing="0" w:after="0" w:afterAutospacing="0"/>
                        <w:jc w:val="center"/>
                        <w:textAlignment w:val="baseline"/>
                        <w:rPr>
                          <w:color w:val="5C7137" w:themeColor="accent4" w:themeShade="BF"/>
                          <w:sz w:val="36"/>
                          <w:szCs w:val="36"/>
                        </w:rPr>
                      </w:pPr>
                      <w:r w:rsidRPr="00EC4A34">
                        <w:rPr>
                          <w:rFonts w:ascii="Constantia" w:hAnsi="Constantia" w:cstheme="minorBidi"/>
                          <w:b/>
                          <w:bCs/>
                          <w:color w:val="5C7137" w:themeColor="accent4" w:themeShade="BF"/>
                          <w:kern w:val="24"/>
                          <w:sz w:val="36"/>
                          <w:szCs w:val="36"/>
                        </w:rPr>
                        <w:t>PARTE</w:t>
                      </w:r>
                    </w:p>
                  </w:txbxContent>
                </v:textbox>
              </v:rect>
            </w:pict>
          </mc:Fallback>
        </mc:AlternateContent>
      </w:r>
      <w:r w:rsidRPr="00B858F9">
        <w:rPr>
          <w:rFonts w:ascii="Garamond" w:hAnsi="Garamond" w:cs="Myriad Pro"/>
          <w:noProof/>
          <w:color w:val="000000"/>
          <w:lang w:val="es-BO" w:eastAsia="es-BO" w:bidi="ar-SA"/>
        </w:rPr>
        <mc:AlternateContent>
          <mc:Choice Requires="wps">
            <w:drawing>
              <wp:anchor distT="0" distB="0" distL="114300" distR="114300" simplePos="0" relativeHeight="251678208" behindDoc="0" locked="0" layoutInCell="1" allowOverlap="1" wp14:anchorId="7CD24B47" wp14:editId="2A9ECD0B">
                <wp:simplePos x="0" y="0"/>
                <wp:positionH relativeFrom="column">
                  <wp:posOffset>-1079500</wp:posOffset>
                </wp:positionH>
                <wp:positionV relativeFrom="paragraph">
                  <wp:posOffset>-894080</wp:posOffset>
                </wp:positionV>
                <wp:extent cx="7772400" cy="10058400"/>
                <wp:effectExtent l="57150" t="38100" r="76200" b="95250"/>
                <wp:wrapNone/>
                <wp:docPr id="36" name="36 Rectángulo"/>
                <wp:cNvGraphicFramePr/>
                <a:graphic xmlns:a="http://schemas.openxmlformats.org/drawingml/2006/main">
                  <a:graphicData uri="http://schemas.microsoft.com/office/word/2010/wordprocessingShape">
                    <wps:wsp>
                      <wps:cNvSpPr/>
                      <wps:spPr>
                        <a:xfrm>
                          <a:off x="0" y="0"/>
                          <a:ext cx="7772400" cy="1005840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2FC52" id="36 Rectángulo" o:spid="_x0000_s1026" style="position:absolute;margin-left:-85pt;margin-top:-70.4pt;width:612pt;height:1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" fillcolor="#bed09f [1623]" strokecolor="#759046 [3047]">
                <v:fill color2="#ebf1e2 [503]" rotate="t" angle="180" colors="0 #cee6af;22938f #dcedc7;1 #f2f9e9" focus="100%" type="gradient"/>
                <v:shadow on="t" color="black" opacity="24903f" origin=",.5" offset="0,.55556mm"/>
              </v:rect>
            </w:pict>
          </mc:Fallback>
        </mc:AlternateContent>
      </w:r>
    </w:p>
    <w:p w14:paraId="3472F4BF" w14:textId="77777777" w:rsidR="00251645" w:rsidRDefault="00251645" w:rsidP="00251645">
      <w:pPr>
        <w:tabs>
          <w:tab w:val="left" w:pos="142"/>
        </w:tabs>
        <w:autoSpaceDE w:val="0"/>
        <w:autoSpaceDN w:val="0"/>
        <w:adjustRightInd w:val="0"/>
        <w:jc w:val="both"/>
        <w:rPr>
          <w:rFonts w:ascii="Garamond" w:hAnsi="Garamond" w:cs="Myriad Pro"/>
          <w:color w:val="000000"/>
          <w:lang w:val="es-CR" w:eastAsia="es-CR"/>
        </w:rPr>
      </w:pPr>
    </w:p>
    <w:p w14:paraId="392410A3" w14:textId="77777777" w:rsidR="00251645" w:rsidRPr="005A5290" w:rsidRDefault="00251645" w:rsidP="00251645">
      <w:pPr>
        <w:tabs>
          <w:tab w:val="left" w:pos="142"/>
        </w:tabs>
        <w:autoSpaceDE w:val="0"/>
        <w:autoSpaceDN w:val="0"/>
        <w:adjustRightInd w:val="0"/>
        <w:jc w:val="both"/>
        <w:rPr>
          <w:rFonts w:ascii="Garamond" w:hAnsi="Garamond" w:cs="Myriad Pro"/>
          <w:color w:val="000000"/>
          <w:lang w:val="es-CR" w:eastAsia="es-CR"/>
        </w:rPr>
      </w:pPr>
    </w:p>
    <w:p w14:paraId="379F2178" w14:textId="77777777" w:rsidR="00C645FE" w:rsidRDefault="00C645FE" w:rsidP="00C645FE">
      <w:pPr>
        <w:tabs>
          <w:tab w:val="left" w:pos="142"/>
        </w:tabs>
        <w:autoSpaceDE w:val="0"/>
        <w:autoSpaceDN w:val="0"/>
        <w:adjustRightInd w:val="0"/>
        <w:jc w:val="both"/>
        <w:rPr>
          <w:rFonts w:ascii="Garamond" w:hAnsi="Garamond" w:cs="Myriad Pro"/>
          <w:color w:val="000000"/>
          <w:lang w:val="es-CR" w:eastAsia="es-CR"/>
        </w:rPr>
      </w:pPr>
    </w:p>
    <w:sectPr w:rsidR="00C645FE" w:rsidSect="0088169E">
      <w:pgSz w:w="12240" w:h="15840" w:code="1"/>
      <w:pgMar w:top="1418" w:right="1418"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Uyuni" w:date="2017-01-14T10:56:00Z" w:initials="U">
    <w:p w14:paraId="27CBFC56" w14:textId="77777777" w:rsidR="00A56F75" w:rsidRDefault="00A56F75">
      <w:pPr>
        <w:pStyle w:val="Textocomentario"/>
      </w:pPr>
      <w:r>
        <w:rPr>
          <w:rStyle w:val="Refdecomentario"/>
        </w:rPr>
        <w:annotationRef/>
      </w:r>
    </w:p>
  </w:comment>
  <w:comment w:id="39" w:author="Uyuni" w:date="2017-01-14T10:56:00Z" w:initials="U">
    <w:p w14:paraId="579C2D35" w14:textId="77777777" w:rsidR="00A56F75" w:rsidRDefault="00A56F75">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BFC56" w15:done="0"/>
  <w15:commentEx w15:paraId="579C2D35" w15:paraIdParent="27CBFC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EF30E" w14:textId="77777777" w:rsidR="00815C73" w:rsidRDefault="00815C73" w:rsidP="0098689D">
      <w:pPr>
        <w:spacing w:after="0" w:line="240" w:lineRule="auto"/>
      </w:pPr>
      <w:r>
        <w:separator/>
      </w:r>
    </w:p>
  </w:endnote>
  <w:endnote w:type="continuationSeparator" w:id="0">
    <w:p w14:paraId="178F1415" w14:textId="77777777" w:rsidR="00815C73" w:rsidRDefault="00815C73" w:rsidP="0098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Garamond MT">
    <w:altName w:val="Garamond"/>
    <w:charset w:val="00"/>
    <w:family w:val="roman"/>
    <w:pitch w:val="variable"/>
    <w:sig w:usb0="00000003" w:usb1="00000000" w:usb2="00000000" w:usb3="00000000" w:csb0="00000001" w:csb1="00000000"/>
  </w:font>
  <w:font w:name="Vectora LT Std Light">
    <w:altName w:val="Vectora LT Std Light"/>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Optima">
    <w:altName w:val="Optima"/>
    <w:panose1 w:val="00000000000000000000"/>
    <w:charset w:val="00"/>
    <w:family w:val="swiss"/>
    <w:notTrueType/>
    <w:pitch w:val="default"/>
    <w:sig w:usb0="00000003" w:usb1="00000000" w:usb2="00000000" w:usb3="00000000" w:csb0="00000001" w:csb1="00000000"/>
  </w:font>
  <w:font w:name="DIN Next LT Pro UltraLight">
    <w:altName w:val="DIN Next LT Pro UltraLight"/>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iberation Serif">
    <w:altName w:val="MS Mincho"/>
    <w:charset w:val="80"/>
    <w:family w:val="roman"/>
    <w:pitch w:val="variable"/>
  </w:font>
  <w:font w:name="Droid Sans Fallback">
    <w:altName w:val="Times New Roman"/>
    <w:charset w:val="00"/>
    <w:family w:val="auto"/>
    <w:pitch w:val="variable"/>
  </w:font>
  <w:font w:name="FreeSans">
    <w:altName w:val="MS Mincho"/>
    <w:panose1 w:val="00000000000000000000"/>
    <w:charset w:val="80"/>
    <w:family w:val="auto"/>
    <w:notTrueType/>
    <w:pitch w:val="default"/>
    <w:sig w:usb0="00000000" w:usb1="08070000" w:usb2="00000010" w:usb3="00000000" w:csb0="0002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eXGyrePagella-Regular">
    <w:panose1 w:val="00000000000000000000"/>
    <w:charset w:val="00"/>
    <w:family w:val="auto"/>
    <w:notTrueType/>
    <w:pitch w:val="default"/>
    <w:sig w:usb0="00000003" w:usb1="00000000" w:usb2="00000000" w:usb3="00000000" w:csb0="00000001" w:csb1="00000000"/>
  </w:font>
  <w:font w:name="FuturaStd-Book">
    <w:altName w:val="MS Gothic"/>
    <w:panose1 w:val="00000000000000000000"/>
    <w:charset w:val="80"/>
    <w:family w:val="swiss"/>
    <w:notTrueType/>
    <w:pitch w:val="default"/>
    <w:sig w:usb0="00000001" w:usb1="08070000" w:usb2="00000010" w:usb3="00000000" w:csb0="00020000" w:csb1="00000000"/>
  </w:font>
  <w:font w:name="FuturaStd-Heavy">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3" w:usb1="08070000" w:usb2="00000010" w:usb3="00000000" w:csb0="00020001"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 65 Medium">
    <w:altName w:val="Helvetica 65 Medium"/>
    <w:panose1 w:val="00000000000000000000"/>
    <w:charset w:val="80"/>
    <w:family w:val="swiss"/>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FuturaStd-Bold">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
      </w:rPr>
      <w:id w:val="1191266145"/>
      <w:docPartObj>
        <w:docPartGallery w:val="Page Numbers (Bottom of Page)"/>
        <w:docPartUnique/>
      </w:docPartObj>
    </w:sdtPr>
    <w:sdtEndPr/>
    <w:sdtContent>
      <w:p w14:paraId="60A8BEED" w14:textId="77777777" w:rsidR="00A56F75" w:rsidRPr="00EB5D80" w:rsidRDefault="00A56F75" w:rsidP="007D2014">
        <w:pPr>
          <w:rPr>
            <w:sz w:val="2"/>
          </w:rPr>
        </w:pPr>
        <w:r w:rsidRPr="00A0140C">
          <w:rPr>
            <w:noProof/>
            <w:sz w:val="2"/>
            <w:lang w:val="es-BO" w:eastAsia="es-BO" w:bidi="ar-SA"/>
          </w:rPr>
          <mc:AlternateContent>
            <mc:Choice Requires="wps">
              <w:drawing>
                <wp:anchor distT="0" distB="0" distL="114300" distR="114300" simplePos="0" relativeHeight="251664384" behindDoc="0" locked="0" layoutInCell="1" allowOverlap="1" wp14:anchorId="02A9C77E" wp14:editId="4656CF2A">
                  <wp:simplePos x="0" y="0"/>
                  <wp:positionH relativeFrom="rightMargin">
                    <wp:align>center</wp:align>
                  </wp:positionH>
                  <wp:positionV relativeFrom="bottomMargin">
                    <wp:align>center</wp:align>
                  </wp:positionV>
                  <wp:extent cx="565785" cy="19177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087DD0B" w14:textId="44400D13" w:rsidR="00A56F75" w:rsidRPr="00A0140C" w:rsidRDefault="00A56F75">
                              <w:pPr>
                                <w:pBdr>
                                  <w:top w:val="single" w:sz="4" w:space="1" w:color="7F7F7F" w:themeColor="background1" w:themeShade="7F"/>
                                </w:pBdr>
                                <w:jc w:val="center"/>
                                <w:rPr>
                                  <w:color w:val="5C7137"/>
                                </w:rPr>
                              </w:pPr>
                              <w:r w:rsidRPr="00A0140C">
                                <w:rPr>
                                  <w:color w:val="5C7137"/>
                                </w:rPr>
                                <w:fldChar w:fldCharType="begin"/>
                              </w:r>
                              <w:r w:rsidRPr="00A0140C">
                                <w:rPr>
                                  <w:color w:val="5C7137"/>
                                </w:rPr>
                                <w:instrText>PAGE   \* MERGEFORMAT</w:instrText>
                              </w:r>
                              <w:r w:rsidRPr="00A0140C">
                                <w:rPr>
                                  <w:color w:val="5C7137"/>
                                </w:rPr>
                                <w:fldChar w:fldCharType="separate"/>
                              </w:r>
                              <w:r w:rsidR="00FF71AB">
                                <w:rPr>
                                  <w:noProof/>
                                  <w:color w:val="5C7137"/>
                                </w:rPr>
                                <w:t>2</w:t>
                              </w:r>
                              <w:r w:rsidRPr="00A0140C">
                                <w:rPr>
                                  <w:color w:val="5C7137"/>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6" o:spid="_x0000_s1049"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" filled="f" fillcolor="#c0504d" stroked="f" strokecolor="#5c83b4" strokeweight="2.25pt">
                  <v:textbox inset=",0,,0">
                    <w:txbxContent>
                      <w:p w14:paraId="5087DD0B" w14:textId="44400D13" w:rsidR="00A56F75" w:rsidRPr="00A0140C" w:rsidRDefault="00A56F75">
                        <w:pPr>
                          <w:pBdr>
                            <w:top w:val="single" w:sz="4" w:space="1" w:color="7F7F7F" w:themeColor="background1" w:themeShade="7F"/>
                          </w:pBdr>
                          <w:jc w:val="center"/>
                          <w:rPr>
                            <w:color w:val="5C7137"/>
                          </w:rPr>
                        </w:pPr>
                        <w:r w:rsidRPr="00A0140C">
                          <w:rPr>
                            <w:color w:val="5C7137"/>
                          </w:rPr>
                          <w:fldChar w:fldCharType="begin"/>
                        </w:r>
                        <w:r w:rsidRPr="00A0140C">
                          <w:rPr>
                            <w:color w:val="5C7137"/>
                          </w:rPr>
                          <w:instrText>PAGE   \* MERGEFORMAT</w:instrText>
                        </w:r>
                        <w:r w:rsidRPr="00A0140C">
                          <w:rPr>
                            <w:color w:val="5C7137"/>
                          </w:rPr>
                          <w:fldChar w:fldCharType="separate"/>
                        </w:r>
                        <w:r w:rsidR="00FF71AB">
                          <w:rPr>
                            <w:noProof/>
                            <w:color w:val="5C7137"/>
                          </w:rPr>
                          <w:t>2</w:t>
                        </w:r>
                        <w:r w:rsidRPr="00A0140C">
                          <w:rPr>
                            <w:color w:val="5C7137"/>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779" w14:textId="77777777" w:rsidR="00A56F75" w:rsidRDefault="00A56F75">
    <w:pPr>
      <w:pStyle w:val="Piedepgina"/>
      <w:rPr>
        <w:lang w:val="es-AR"/>
      </w:rPr>
    </w:pPr>
  </w:p>
  <w:p w14:paraId="4BE08CA4" w14:textId="77777777" w:rsidR="00A56F75" w:rsidRDefault="00A56F75">
    <w:pPr>
      <w:pStyle w:val="Piedepgina"/>
      <w:rPr>
        <w:lang w:val="es-AR"/>
      </w:rPr>
    </w:pPr>
  </w:p>
  <w:p w14:paraId="008047B3" w14:textId="77777777" w:rsidR="00A56F75" w:rsidRPr="007D2014" w:rsidRDefault="00A56F75">
    <w:pPr>
      <w:pStyle w:val="Piedepgina"/>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3D68A" w14:textId="77777777" w:rsidR="00815C73" w:rsidRDefault="00815C73" w:rsidP="0098689D">
      <w:pPr>
        <w:spacing w:after="0" w:line="240" w:lineRule="auto"/>
      </w:pPr>
      <w:r>
        <w:separator/>
      </w:r>
    </w:p>
  </w:footnote>
  <w:footnote w:type="continuationSeparator" w:id="0">
    <w:p w14:paraId="77B821BE" w14:textId="77777777" w:rsidR="00815C73" w:rsidRDefault="00815C73" w:rsidP="00986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6DD51" w14:textId="77777777" w:rsidR="00A56F75" w:rsidRPr="00653F38" w:rsidRDefault="00A56F75" w:rsidP="004331EB">
    <w:pPr>
      <w:pStyle w:val="Encabezado"/>
      <w:rPr>
        <w:rFonts w:ascii="Garamond" w:hAnsi="Garamond"/>
        <w:sz w:val="20"/>
        <w:lang w:val="es-BO"/>
      </w:rPr>
    </w:pPr>
    <w:r>
      <w:rPr>
        <w:rFonts w:ascii="Garamond" w:hAnsi="Garamond"/>
        <w:noProof/>
        <w:sz w:val="20"/>
        <w:lang w:val="es-BO" w:eastAsia="es-BO" w:bidi="ar-SA"/>
      </w:rPr>
      <mc:AlternateContent>
        <mc:Choice Requires="wps">
          <w:drawing>
            <wp:anchor distT="0" distB="0" distL="114300" distR="114300" simplePos="0" relativeHeight="251662336" behindDoc="0" locked="0" layoutInCell="1" allowOverlap="1" wp14:anchorId="4D60197D" wp14:editId="7ABEBEC7">
              <wp:simplePos x="0" y="0"/>
              <wp:positionH relativeFrom="column">
                <wp:posOffset>4385</wp:posOffset>
              </wp:positionH>
              <wp:positionV relativeFrom="paragraph">
                <wp:posOffset>166473</wp:posOffset>
              </wp:positionV>
              <wp:extent cx="3838353" cy="0"/>
              <wp:effectExtent l="0" t="0" r="10160" b="19050"/>
              <wp:wrapNone/>
              <wp:docPr id="1" name="1 Conector recto"/>
              <wp:cNvGraphicFramePr/>
              <a:graphic xmlns:a="http://schemas.openxmlformats.org/drawingml/2006/main">
                <a:graphicData uri="http://schemas.microsoft.com/office/word/2010/wordprocessingShape">
                  <wps:wsp>
                    <wps:cNvCnPr/>
                    <wps:spPr>
                      <a:xfrm>
                        <a:off x="0" y="0"/>
                        <a:ext cx="3838353"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0F7A7B" id="1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13.1pt" to="302.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" strokecolor="gray [1629]"/>
          </w:pict>
        </mc:Fallback>
      </mc:AlternateContent>
    </w:r>
    <w:r w:rsidRPr="00653F38">
      <w:rPr>
        <w:rFonts w:ascii="Garamond" w:hAnsi="Garamond"/>
        <w:sz w:val="20"/>
        <w:lang w:val="es-BO"/>
      </w:rPr>
      <w:t>P</w:t>
    </w:r>
    <w:r>
      <w:rPr>
        <w:rFonts w:ascii="Garamond" w:hAnsi="Garamond"/>
        <w:sz w:val="20"/>
        <w:lang w:val="es-BO"/>
      </w:rPr>
      <w:t xml:space="preserve"> </w:t>
    </w:r>
    <w:r w:rsidRPr="00653F38">
      <w:rPr>
        <w:rFonts w:ascii="Garamond" w:hAnsi="Garamond"/>
        <w:sz w:val="20"/>
        <w:lang w:val="es-BO"/>
      </w:rPr>
      <w:t>L</w:t>
    </w:r>
    <w:r>
      <w:rPr>
        <w:rFonts w:ascii="Garamond" w:hAnsi="Garamond"/>
        <w:sz w:val="20"/>
        <w:lang w:val="es-BO"/>
      </w:rPr>
      <w:t xml:space="preserve"> </w:t>
    </w:r>
    <w:r w:rsidRPr="00653F38">
      <w:rPr>
        <w:rFonts w:ascii="Garamond" w:hAnsi="Garamond"/>
        <w:sz w:val="20"/>
        <w:lang w:val="es-BO"/>
      </w:rPr>
      <w:t>A</w:t>
    </w:r>
    <w:r>
      <w:rPr>
        <w:rFonts w:ascii="Garamond" w:hAnsi="Garamond"/>
        <w:sz w:val="20"/>
        <w:lang w:val="es-BO"/>
      </w:rPr>
      <w:t xml:space="preserve"> </w:t>
    </w:r>
    <w:r w:rsidRPr="00653F38">
      <w:rPr>
        <w:rFonts w:ascii="Garamond" w:hAnsi="Garamond"/>
        <w:sz w:val="20"/>
        <w:lang w:val="es-BO"/>
      </w:rPr>
      <w:t>N</w:t>
    </w:r>
    <w:r>
      <w:rPr>
        <w:rFonts w:ascii="Garamond" w:hAnsi="Garamond"/>
        <w:sz w:val="20"/>
        <w:lang w:val="es-BO"/>
      </w:rPr>
      <w:t xml:space="preserve"> N A C I O N A L  </w:t>
    </w:r>
    <w:r w:rsidRPr="00653F38">
      <w:rPr>
        <w:rFonts w:ascii="Garamond" w:hAnsi="Garamond"/>
        <w:sz w:val="20"/>
        <w:lang w:val="es-BO"/>
      </w:rPr>
      <w:t>D</w:t>
    </w:r>
    <w:r>
      <w:rPr>
        <w:rFonts w:ascii="Garamond" w:hAnsi="Garamond"/>
        <w:sz w:val="20"/>
        <w:lang w:val="es-BO"/>
      </w:rPr>
      <w:t xml:space="preserve"> </w:t>
    </w:r>
    <w:r w:rsidRPr="00653F38">
      <w:rPr>
        <w:rFonts w:ascii="Garamond" w:hAnsi="Garamond"/>
        <w:sz w:val="20"/>
        <w:lang w:val="es-BO"/>
      </w:rPr>
      <w:t>E</w:t>
    </w:r>
    <w:r>
      <w:rPr>
        <w:rFonts w:ascii="Garamond" w:hAnsi="Garamond"/>
        <w:sz w:val="20"/>
        <w:lang w:val="es-BO"/>
      </w:rPr>
      <w:t xml:space="preserve"> </w:t>
    </w:r>
    <w:r w:rsidRPr="00653F38">
      <w:rPr>
        <w:rFonts w:ascii="Garamond" w:hAnsi="Garamond"/>
        <w:sz w:val="20"/>
        <w:lang w:val="es-BO"/>
      </w:rPr>
      <w:t xml:space="preserve"> U</w:t>
    </w:r>
    <w:r>
      <w:rPr>
        <w:rFonts w:ascii="Garamond" w:hAnsi="Garamond"/>
        <w:sz w:val="20"/>
        <w:lang w:val="es-BO"/>
      </w:rPr>
      <w:t xml:space="preserve"> </w:t>
    </w:r>
    <w:r w:rsidRPr="00653F38">
      <w:rPr>
        <w:rFonts w:ascii="Garamond" w:hAnsi="Garamond"/>
        <w:sz w:val="20"/>
        <w:lang w:val="es-BO"/>
      </w:rPr>
      <w:t>S</w:t>
    </w:r>
    <w:r>
      <w:rPr>
        <w:rFonts w:ascii="Garamond" w:hAnsi="Garamond"/>
        <w:sz w:val="20"/>
        <w:lang w:val="es-BO"/>
      </w:rPr>
      <w:t xml:space="preserve"> </w:t>
    </w:r>
    <w:r w:rsidRPr="00653F38">
      <w:rPr>
        <w:rFonts w:ascii="Garamond" w:hAnsi="Garamond"/>
        <w:sz w:val="20"/>
        <w:lang w:val="es-BO"/>
      </w:rPr>
      <w:t>O</w:t>
    </w:r>
    <w:r>
      <w:rPr>
        <w:rFonts w:ascii="Garamond" w:hAnsi="Garamond"/>
        <w:sz w:val="20"/>
        <w:lang w:val="es-BO"/>
      </w:rPr>
      <w:t xml:space="preserve"> </w:t>
    </w:r>
    <w:r w:rsidRPr="00653F38">
      <w:rPr>
        <w:rFonts w:ascii="Garamond" w:hAnsi="Garamond"/>
        <w:sz w:val="20"/>
        <w:lang w:val="es-BO"/>
      </w:rPr>
      <w:t xml:space="preserve"> D</w:t>
    </w:r>
    <w:r>
      <w:rPr>
        <w:rFonts w:ascii="Garamond" w:hAnsi="Garamond"/>
        <w:sz w:val="20"/>
        <w:lang w:val="es-BO"/>
      </w:rPr>
      <w:t xml:space="preserve"> </w:t>
    </w:r>
    <w:r w:rsidRPr="00653F38">
      <w:rPr>
        <w:rFonts w:ascii="Garamond" w:hAnsi="Garamond"/>
        <w:sz w:val="20"/>
        <w:lang w:val="es-BO"/>
      </w:rPr>
      <w:t>E</w:t>
    </w:r>
    <w:r>
      <w:rPr>
        <w:rFonts w:ascii="Garamond" w:hAnsi="Garamond"/>
        <w:sz w:val="20"/>
        <w:lang w:val="es-BO"/>
      </w:rPr>
      <w:t xml:space="preserve"> </w:t>
    </w:r>
    <w:r w:rsidRPr="00653F38">
      <w:rPr>
        <w:rFonts w:ascii="Garamond" w:hAnsi="Garamond"/>
        <w:sz w:val="20"/>
        <w:lang w:val="es-BO"/>
      </w:rPr>
      <w:t xml:space="preserve"> S</w:t>
    </w:r>
    <w:r>
      <w:rPr>
        <w:rFonts w:ascii="Garamond" w:hAnsi="Garamond"/>
        <w:sz w:val="20"/>
        <w:lang w:val="es-BO"/>
      </w:rPr>
      <w:t xml:space="preserve"> </w:t>
    </w:r>
    <w:r w:rsidRPr="00653F38">
      <w:rPr>
        <w:rFonts w:ascii="Garamond" w:hAnsi="Garamond"/>
        <w:sz w:val="20"/>
        <w:lang w:val="es-BO"/>
      </w:rPr>
      <w:t>U</w:t>
    </w:r>
    <w:r>
      <w:rPr>
        <w:rFonts w:ascii="Garamond" w:hAnsi="Garamond"/>
        <w:sz w:val="20"/>
        <w:lang w:val="es-BO"/>
      </w:rPr>
      <w:t xml:space="preserve"> </w:t>
    </w:r>
    <w:r w:rsidRPr="00653F38">
      <w:rPr>
        <w:rFonts w:ascii="Garamond" w:hAnsi="Garamond"/>
        <w:sz w:val="20"/>
        <w:lang w:val="es-BO"/>
      </w:rPr>
      <w:t>E</w:t>
    </w:r>
    <w:r>
      <w:rPr>
        <w:rFonts w:ascii="Garamond" w:hAnsi="Garamond"/>
        <w:sz w:val="20"/>
        <w:lang w:val="es-BO"/>
      </w:rPr>
      <w:t xml:space="preserve"> </w:t>
    </w:r>
    <w:r w:rsidRPr="00653F38">
      <w:rPr>
        <w:rFonts w:ascii="Garamond" w:hAnsi="Garamond"/>
        <w:sz w:val="20"/>
        <w:lang w:val="es-BO"/>
      </w:rPr>
      <w:t>L</w:t>
    </w:r>
    <w:r>
      <w:rPr>
        <w:rFonts w:ascii="Garamond" w:hAnsi="Garamond"/>
        <w:sz w:val="20"/>
        <w:lang w:val="es-BO"/>
      </w:rPr>
      <w:t xml:space="preserve"> </w:t>
    </w:r>
    <w:r w:rsidRPr="00653F38">
      <w:rPr>
        <w:rFonts w:ascii="Garamond" w:hAnsi="Garamond"/>
        <w:sz w:val="20"/>
        <w:lang w:val="es-BO"/>
      </w:rPr>
      <w:t>O</w:t>
    </w:r>
    <w:r>
      <w:rPr>
        <w:rFonts w:ascii="Garamond" w:hAnsi="Garamond"/>
        <w:sz w:val="20"/>
        <w:lang w:val="es-BO"/>
      </w:rPr>
      <w:t xml:space="preserve"> </w:t>
    </w:r>
    <w:r w:rsidRPr="00653F38">
      <w:rPr>
        <w:rFonts w:ascii="Garamond" w:hAnsi="Garamond"/>
        <w:sz w:val="20"/>
        <w:lang w:val="es-BO"/>
      </w:rPr>
      <w:t>S</w:t>
    </w:r>
  </w:p>
  <w:p w14:paraId="3A95381B" w14:textId="77777777" w:rsidR="00A56F75" w:rsidRDefault="00A56F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D9C"/>
    <w:multiLevelType w:val="hybridMultilevel"/>
    <w:tmpl w:val="CF4C42F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17C0E5E"/>
    <w:multiLevelType w:val="hybridMultilevel"/>
    <w:tmpl w:val="C74EA5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FE218C"/>
    <w:multiLevelType w:val="multilevel"/>
    <w:tmpl w:val="3E92E4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28A2232"/>
    <w:multiLevelType w:val="multilevel"/>
    <w:tmpl w:val="1B24B1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2"/>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5664D6B"/>
    <w:multiLevelType w:val="hybridMultilevel"/>
    <w:tmpl w:val="DFB006A0"/>
    <w:lvl w:ilvl="0" w:tplc="ABAC9530">
      <w:start w:val="1"/>
      <w:numFmt w:val="decimal"/>
      <w:lvlText w:val="%1."/>
      <w:lvlJc w:val="left"/>
      <w:pPr>
        <w:ind w:left="360" w:hanging="360"/>
      </w:pPr>
      <w:rPr>
        <w:rFonts w:hint="default"/>
        <w:b/>
      </w:rPr>
    </w:lvl>
    <w:lvl w:ilvl="1" w:tplc="9654A5DE">
      <w:start w:val="1"/>
      <w:numFmt w:val="lowerLetter"/>
      <w:lvlText w:val="%2)"/>
      <w:lvlJc w:val="left"/>
      <w:pPr>
        <w:ind w:left="1080" w:hanging="360"/>
      </w:pPr>
      <w:rPr>
        <w:rFonts w:hint="default"/>
        <w:b/>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0E54707C"/>
    <w:multiLevelType w:val="hybridMultilevel"/>
    <w:tmpl w:val="7DBC24D0"/>
    <w:lvl w:ilvl="0" w:tplc="3C084D02">
      <w:numFmt w:val="bullet"/>
      <w:lvlText w:val="•"/>
      <w:lvlJc w:val="left"/>
      <w:pPr>
        <w:ind w:left="360" w:hanging="360"/>
      </w:pPr>
      <w:rPr>
        <w:rFonts w:ascii="Arial Narrow" w:eastAsia="Times New Roman" w:hAnsi="Arial Narrow"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E825607"/>
    <w:multiLevelType w:val="hybridMultilevel"/>
    <w:tmpl w:val="E154D284"/>
    <w:lvl w:ilvl="0" w:tplc="FE96484C">
      <w:start w:val="12"/>
      <w:numFmt w:val="decimal"/>
      <w:lvlText w:val="%1."/>
      <w:lvlJc w:val="left"/>
      <w:pPr>
        <w:ind w:left="927"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0606491"/>
    <w:multiLevelType w:val="multilevel"/>
    <w:tmpl w:val="CC68317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2"/>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1755CC2"/>
    <w:multiLevelType w:val="hybridMultilevel"/>
    <w:tmpl w:val="9484FE5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6BE20AD"/>
    <w:multiLevelType w:val="hybridMultilevel"/>
    <w:tmpl w:val="851E3750"/>
    <w:lvl w:ilvl="0" w:tplc="1AB030A8">
      <w:start w:val="24"/>
      <w:numFmt w:val="decimal"/>
      <w:lvlText w:val="%1."/>
      <w:lvlJc w:val="left"/>
      <w:pPr>
        <w:ind w:left="927"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8FF18C8"/>
    <w:multiLevelType w:val="hybridMultilevel"/>
    <w:tmpl w:val="ECAC1A0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A0A36A8"/>
    <w:multiLevelType w:val="multilevel"/>
    <w:tmpl w:val="819E219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2">
    <w:nsid w:val="2008042D"/>
    <w:multiLevelType w:val="multilevel"/>
    <w:tmpl w:val="68561FD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2C7F70"/>
    <w:multiLevelType w:val="multilevel"/>
    <w:tmpl w:val="B4D6F0DC"/>
    <w:lvl w:ilvl="0">
      <w:start w:val="1"/>
      <w:numFmt w:val="decimal"/>
      <w:lvlText w:val="%1"/>
      <w:lvlJc w:val="left"/>
      <w:pPr>
        <w:ind w:left="720" w:hanging="360"/>
      </w:pPr>
      <w:rPr>
        <w:rFonts w:hint="default"/>
        <w:sz w:val="20"/>
      </w:rPr>
    </w:lvl>
    <w:lvl w:ilvl="1">
      <w:start w:val="2"/>
      <w:numFmt w:val="decimal"/>
      <w:isLgl/>
      <w:lvlText w:val="%1.%2"/>
      <w:lvlJc w:val="left"/>
      <w:pPr>
        <w:ind w:left="823" w:hanging="360"/>
      </w:pPr>
      <w:rPr>
        <w:rFonts w:hint="default"/>
      </w:rPr>
    </w:lvl>
    <w:lvl w:ilvl="2">
      <w:start w:val="2"/>
      <w:numFmt w:val="decimal"/>
      <w:isLgl/>
      <w:lvlText w:val="%1.%2.%3"/>
      <w:lvlJc w:val="left"/>
      <w:pPr>
        <w:ind w:left="1286" w:hanging="720"/>
      </w:pPr>
      <w:rPr>
        <w:rFonts w:hint="default"/>
        <w:b/>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33114E4A"/>
    <w:multiLevelType w:val="multilevel"/>
    <w:tmpl w:val="CC68317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2"/>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387777CD"/>
    <w:multiLevelType w:val="multilevel"/>
    <w:tmpl w:val="5008B8AE"/>
    <w:lvl w:ilvl="0">
      <w:start w:val="1"/>
      <w:numFmt w:val="upperRoman"/>
      <w:lvlText w:val="%1."/>
      <w:lvlJc w:val="left"/>
      <w:pPr>
        <w:ind w:left="1080" w:hanging="720"/>
      </w:pPr>
      <w:rPr>
        <w:rFonts w:hint="default"/>
        <w:b/>
      </w:rPr>
    </w:lvl>
    <w:lvl w:ilvl="1">
      <w:start w:val="5"/>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9680D3F"/>
    <w:multiLevelType w:val="hybridMultilevel"/>
    <w:tmpl w:val="99C4A41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1807D63"/>
    <w:multiLevelType w:val="multilevel"/>
    <w:tmpl w:val="93000ADA"/>
    <w:lvl w:ilvl="0">
      <w:start w:val="4"/>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FE84F95"/>
    <w:multiLevelType w:val="multilevel"/>
    <w:tmpl w:val="6330A910"/>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505A4672"/>
    <w:multiLevelType w:val="hybridMultilevel"/>
    <w:tmpl w:val="A9441E8C"/>
    <w:lvl w:ilvl="0" w:tplc="001A3F52">
      <w:start w:val="3"/>
      <w:numFmt w:val="bullet"/>
      <w:lvlText w:val="-"/>
      <w:lvlJc w:val="left"/>
      <w:pPr>
        <w:ind w:left="220" w:hanging="360"/>
      </w:pPr>
      <w:rPr>
        <w:rFonts w:ascii="Calibri" w:eastAsia="Calibri" w:hAnsi="Calibri" w:cs="Times New Roman" w:hint="default"/>
      </w:rPr>
    </w:lvl>
    <w:lvl w:ilvl="1" w:tplc="400A0003" w:tentative="1">
      <w:start w:val="1"/>
      <w:numFmt w:val="bullet"/>
      <w:lvlText w:val="o"/>
      <w:lvlJc w:val="left"/>
      <w:pPr>
        <w:ind w:left="940" w:hanging="360"/>
      </w:pPr>
      <w:rPr>
        <w:rFonts w:ascii="Courier New" w:hAnsi="Courier New" w:cs="Courier New" w:hint="default"/>
      </w:rPr>
    </w:lvl>
    <w:lvl w:ilvl="2" w:tplc="400A0005" w:tentative="1">
      <w:start w:val="1"/>
      <w:numFmt w:val="bullet"/>
      <w:lvlText w:val=""/>
      <w:lvlJc w:val="left"/>
      <w:pPr>
        <w:ind w:left="1660" w:hanging="360"/>
      </w:pPr>
      <w:rPr>
        <w:rFonts w:ascii="Wingdings" w:hAnsi="Wingdings" w:hint="default"/>
      </w:rPr>
    </w:lvl>
    <w:lvl w:ilvl="3" w:tplc="400A0001" w:tentative="1">
      <w:start w:val="1"/>
      <w:numFmt w:val="bullet"/>
      <w:lvlText w:val=""/>
      <w:lvlJc w:val="left"/>
      <w:pPr>
        <w:ind w:left="2380" w:hanging="360"/>
      </w:pPr>
      <w:rPr>
        <w:rFonts w:ascii="Symbol" w:hAnsi="Symbol" w:hint="default"/>
      </w:rPr>
    </w:lvl>
    <w:lvl w:ilvl="4" w:tplc="400A0003" w:tentative="1">
      <w:start w:val="1"/>
      <w:numFmt w:val="bullet"/>
      <w:lvlText w:val="o"/>
      <w:lvlJc w:val="left"/>
      <w:pPr>
        <w:ind w:left="3100" w:hanging="360"/>
      </w:pPr>
      <w:rPr>
        <w:rFonts w:ascii="Courier New" w:hAnsi="Courier New" w:cs="Courier New" w:hint="default"/>
      </w:rPr>
    </w:lvl>
    <w:lvl w:ilvl="5" w:tplc="400A0005" w:tentative="1">
      <w:start w:val="1"/>
      <w:numFmt w:val="bullet"/>
      <w:lvlText w:val=""/>
      <w:lvlJc w:val="left"/>
      <w:pPr>
        <w:ind w:left="3820" w:hanging="360"/>
      </w:pPr>
      <w:rPr>
        <w:rFonts w:ascii="Wingdings" w:hAnsi="Wingdings" w:hint="default"/>
      </w:rPr>
    </w:lvl>
    <w:lvl w:ilvl="6" w:tplc="400A0001" w:tentative="1">
      <w:start w:val="1"/>
      <w:numFmt w:val="bullet"/>
      <w:lvlText w:val=""/>
      <w:lvlJc w:val="left"/>
      <w:pPr>
        <w:ind w:left="4540" w:hanging="360"/>
      </w:pPr>
      <w:rPr>
        <w:rFonts w:ascii="Symbol" w:hAnsi="Symbol" w:hint="default"/>
      </w:rPr>
    </w:lvl>
    <w:lvl w:ilvl="7" w:tplc="400A0003" w:tentative="1">
      <w:start w:val="1"/>
      <w:numFmt w:val="bullet"/>
      <w:lvlText w:val="o"/>
      <w:lvlJc w:val="left"/>
      <w:pPr>
        <w:ind w:left="5260" w:hanging="360"/>
      </w:pPr>
      <w:rPr>
        <w:rFonts w:ascii="Courier New" w:hAnsi="Courier New" w:cs="Courier New" w:hint="default"/>
      </w:rPr>
    </w:lvl>
    <w:lvl w:ilvl="8" w:tplc="400A0005" w:tentative="1">
      <w:start w:val="1"/>
      <w:numFmt w:val="bullet"/>
      <w:lvlText w:val=""/>
      <w:lvlJc w:val="left"/>
      <w:pPr>
        <w:ind w:left="5980" w:hanging="360"/>
      </w:pPr>
      <w:rPr>
        <w:rFonts w:ascii="Wingdings" w:hAnsi="Wingdings" w:hint="default"/>
      </w:rPr>
    </w:lvl>
  </w:abstractNum>
  <w:abstractNum w:abstractNumId="20">
    <w:nsid w:val="52A016B0"/>
    <w:multiLevelType w:val="hybridMultilevel"/>
    <w:tmpl w:val="34FC1FB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4700FCA"/>
    <w:multiLevelType w:val="multilevel"/>
    <w:tmpl w:val="D46257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55DA5C1B"/>
    <w:multiLevelType w:val="hybridMultilevel"/>
    <w:tmpl w:val="B99045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D9E2FFA"/>
    <w:multiLevelType w:val="hybridMultilevel"/>
    <w:tmpl w:val="06400D02"/>
    <w:lvl w:ilvl="0" w:tplc="6E820F3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4">
    <w:nsid w:val="5FA225D7"/>
    <w:multiLevelType w:val="hybridMultilevel"/>
    <w:tmpl w:val="CA00FCE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34D59B2"/>
    <w:multiLevelType w:val="multilevel"/>
    <w:tmpl w:val="B108353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3D401F"/>
    <w:multiLevelType w:val="hybridMultilevel"/>
    <w:tmpl w:val="39E67A26"/>
    <w:lvl w:ilvl="0" w:tplc="0D7EFBC8">
      <w:start w:val="2"/>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66AB6EF9"/>
    <w:multiLevelType w:val="hybridMultilevel"/>
    <w:tmpl w:val="31305EF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71C7057"/>
    <w:multiLevelType w:val="hybridMultilevel"/>
    <w:tmpl w:val="08923E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6F1A15AE"/>
    <w:multiLevelType w:val="multilevel"/>
    <w:tmpl w:val="142E779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0">
    <w:nsid w:val="70E12653"/>
    <w:multiLevelType w:val="hybridMultilevel"/>
    <w:tmpl w:val="9484FE58"/>
    <w:lvl w:ilvl="0" w:tplc="400A0017">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1">
    <w:nsid w:val="75410912"/>
    <w:multiLevelType w:val="hybridMultilevel"/>
    <w:tmpl w:val="9836DBE2"/>
    <w:lvl w:ilvl="0" w:tplc="6FC69398">
      <w:start w:val="1"/>
      <w:numFmt w:val="decimal"/>
      <w:lvlText w:val="%1."/>
      <w:lvlJc w:val="left"/>
      <w:pPr>
        <w:ind w:left="328" w:hanging="360"/>
      </w:pPr>
      <w:rPr>
        <w:rFonts w:hint="default"/>
      </w:rPr>
    </w:lvl>
    <w:lvl w:ilvl="1" w:tplc="400A0019" w:tentative="1">
      <w:start w:val="1"/>
      <w:numFmt w:val="lowerLetter"/>
      <w:lvlText w:val="%2."/>
      <w:lvlJc w:val="left"/>
      <w:pPr>
        <w:ind w:left="1048" w:hanging="360"/>
      </w:pPr>
    </w:lvl>
    <w:lvl w:ilvl="2" w:tplc="400A001B" w:tentative="1">
      <w:start w:val="1"/>
      <w:numFmt w:val="lowerRoman"/>
      <w:lvlText w:val="%3."/>
      <w:lvlJc w:val="right"/>
      <w:pPr>
        <w:ind w:left="1768" w:hanging="180"/>
      </w:pPr>
    </w:lvl>
    <w:lvl w:ilvl="3" w:tplc="400A000F" w:tentative="1">
      <w:start w:val="1"/>
      <w:numFmt w:val="decimal"/>
      <w:lvlText w:val="%4."/>
      <w:lvlJc w:val="left"/>
      <w:pPr>
        <w:ind w:left="2488" w:hanging="360"/>
      </w:pPr>
    </w:lvl>
    <w:lvl w:ilvl="4" w:tplc="400A0019" w:tentative="1">
      <w:start w:val="1"/>
      <w:numFmt w:val="lowerLetter"/>
      <w:lvlText w:val="%5."/>
      <w:lvlJc w:val="left"/>
      <w:pPr>
        <w:ind w:left="3208" w:hanging="360"/>
      </w:pPr>
    </w:lvl>
    <w:lvl w:ilvl="5" w:tplc="400A001B" w:tentative="1">
      <w:start w:val="1"/>
      <w:numFmt w:val="lowerRoman"/>
      <w:lvlText w:val="%6."/>
      <w:lvlJc w:val="right"/>
      <w:pPr>
        <w:ind w:left="3928" w:hanging="180"/>
      </w:pPr>
    </w:lvl>
    <w:lvl w:ilvl="6" w:tplc="400A000F" w:tentative="1">
      <w:start w:val="1"/>
      <w:numFmt w:val="decimal"/>
      <w:lvlText w:val="%7."/>
      <w:lvlJc w:val="left"/>
      <w:pPr>
        <w:ind w:left="4648" w:hanging="360"/>
      </w:pPr>
    </w:lvl>
    <w:lvl w:ilvl="7" w:tplc="400A0019" w:tentative="1">
      <w:start w:val="1"/>
      <w:numFmt w:val="lowerLetter"/>
      <w:lvlText w:val="%8."/>
      <w:lvlJc w:val="left"/>
      <w:pPr>
        <w:ind w:left="5368" w:hanging="360"/>
      </w:pPr>
    </w:lvl>
    <w:lvl w:ilvl="8" w:tplc="400A001B" w:tentative="1">
      <w:start w:val="1"/>
      <w:numFmt w:val="lowerRoman"/>
      <w:lvlText w:val="%9."/>
      <w:lvlJc w:val="right"/>
      <w:pPr>
        <w:ind w:left="6088" w:hanging="180"/>
      </w:pPr>
    </w:lvl>
  </w:abstractNum>
  <w:abstractNum w:abstractNumId="32">
    <w:nsid w:val="75FC1759"/>
    <w:multiLevelType w:val="hybridMultilevel"/>
    <w:tmpl w:val="E154D284"/>
    <w:lvl w:ilvl="0" w:tplc="FE96484C">
      <w:start w:val="12"/>
      <w:numFmt w:val="decimal"/>
      <w:lvlText w:val="%1."/>
      <w:lvlJc w:val="left"/>
      <w:pPr>
        <w:ind w:left="927"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766854D3"/>
    <w:multiLevelType w:val="hybridMultilevel"/>
    <w:tmpl w:val="F47A82B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7B263550"/>
    <w:multiLevelType w:val="multilevel"/>
    <w:tmpl w:val="17D23C38"/>
    <w:lvl w:ilvl="0">
      <w:start w:val="2"/>
      <w:numFmt w:val="decimal"/>
      <w:lvlText w:val="%1"/>
      <w:lvlJc w:val="left"/>
      <w:pPr>
        <w:ind w:left="405" w:hanging="405"/>
      </w:pPr>
    </w:lvl>
    <w:lvl w:ilvl="1">
      <w:start w:val="1"/>
      <w:numFmt w:val="decimal"/>
      <w:lvlText w:val="%1.%2"/>
      <w:lvlJc w:val="left"/>
      <w:pPr>
        <w:ind w:left="555" w:hanging="405"/>
      </w:pPr>
    </w:lvl>
    <w:lvl w:ilvl="2">
      <w:start w:val="9"/>
      <w:numFmt w:val="decimal"/>
      <w:lvlText w:val="%1.%2.%3"/>
      <w:lvlJc w:val="left"/>
      <w:pPr>
        <w:ind w:left="1020" w:hanging="720"/>
      </w:pPr>
    </w:lvl>
    <w:lvl w:ilvl="3">
      <w:start w:val="1"/>
      <w:numFmt w:val="decimal"/>
      <w:lvlText w:val="%1.%2.%3.%4"/>
      <w:lvlJc w:val="left"/>
      <w:pPr>
        <w:ind w:left="1170" w:hanging="720"/>
      </w:pPr>
    </w:lvl>
    <w:lvl w:ilvl="4">
      <w:start w:val="1"/>
      <w:numFmt w:val="decimal"/>
      <w:lvlText w:val="%1.%2.%3.%4.%5"/>
      <w:lvlJc w:val="left"/>
      <w:pPr>
        <w:ind w:left="1320" w:hanging="720"/>
      </w:pPr>
    </w:lvl>
    <w:lvl w:ilvl="5">
      <w:start w:val="1"/>
      <w:numFmt w:val="decimal"/>
      <w:lvlText w:val="%1.%2.%3.%4.%5.%6"/>
      <w:lvlJc w:val="left"/>
      <w:pPr>
        <w:ind w:left="1830" w:hanging="1080"/>
      </w:pPr>
    </w:lvl>
    <w:lvl w:ilvl="6">
      <w:start w:val="1"/>
      <w:numFmt w:val="decimal"/>
      <w:lvlText w:val="%1.%2.%3.%4.%5.%6.%7"/>
      <w:lvlJc w:val="left"/>
      <w:pPr>
        <w:ind w:left="1980" w:hanging="1080"/>
      </w:pPr>
    </w:lvl>
    <w:lvl w:ilvl="7">
      <w:start w:val="1"/>
      <w:numFmt w:val="decimal"/>
      <w:lvlText w:val="%1.%2.%3.%4.%5.%6.%7.%8"/>
      <w:lvlJc w:val="left"/>
      <w:pPr>
        <w:ind w:left="2490" w:hanging="1440"/>
      </w:pPr>
    </w:lvl>
    <w:lvl w:ilvl="8">
      <w:start w:val="1"/>
      <w:numFmt w:val="decimal"/>
      <w:lvlText w:val="%1.%2.%3.%4.%5.%6.%7.%8.%9"/>
      <w:lvlJc w:val="left"/>
      <w:pPr>
        <w:ind w:left="2640" w:hanging="1440"/>
      </w:pPr>
    </w:lvl>
  </w:abstractNum>
  <w:abstractNum w:abstractNumId="35">
    <w:nsid w:val="7BAC390C"/>
    <w:multiLevelType w:val="hybridMultilevel"/>
    <w:tmpl w:val="6BF03F5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CD972AD"/>
    <w:multiLevelType w:val="hybridMultilevel"/>
    <w:tmpl w:val="5502AEE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F105694"/>
    <w:multiLevelType w:val="multilevel"/>
    <w:tmpl w:val="6818BBB6"/>
    <w:lvl w:ilvl="0">
      <w:start w:val="2"/>
      <w:numFmt w:val="decimal"/>
      <w:lvlText w:val="%1"/>
      <w:lvlJc w:val="left"/>
      <w:pPr>
        <w:ind w:left="405" w:hanging="405"/>
      </w:pPr>
    </w:lvl>
    <w:lvl w:ilvl="1">
      <w:start w:val="2"/>
      <w:numFmt w:val="decimal"/>
      <w:lvlText w:val="%1.%2"/>
      <w:lvlJc w:val="left"/>
      <w:pPr>
        <w:ind w:left="547" w:hanging="40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288" w:hanging="720"/>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40"/>
      </w:pPr>
    </w:lvl>
  </w:abstractNum>
  <w:num w:numId="1">
    <w:abstractNumId w:val="4"/>
  </w:num>
  <w:num w:numId="2">
    <w:abstractNumId w:val="10"/>
  </w:num>
  <w:num w:numId="3">
    <w:abstractNumId w:val="5"/>
  </w:num>
  <w:num w:numId="4">
    <w:abstractNumId w:val="15"/>
  </w:num>
  <w:num w:numId="5">
    <w:abstractNumId w:val="17"/>
  </w:num>
  <w:num w:numId="6">
    <w:abstractNumId w:val="23"/>
  </w:num>
  <w:num w:numId="7">
    <w:abstractNumId w:val="3"/>
  </w:num>
  <w:num w:numId="8">
    <w:abstractNumId w:val="29"/>
  </w:num>
  <w:num w:numId="9">
    <w:abstractNumId w:val="21"/>
  </w:num>
  <w:num w:numId="10">
    <w:abstractNumId w:val="7"/>
  </w:num>
  <w:num w:numId="11">
    <w:abstractNumId w:val="32"/>
  </w:num>
  <w:num w:numId="12">
    <w:abstractNumId w:val="6"/>
  </w:num>
  <w:num w:numId="13">
    <w:abstractNumId w:val="9"/>
  </w:num>
  <w:num w:numId="14">
    <w:abstractNumId w:val="28"/>
  </w:num>
  <w:num w:numId="15">
    <w:abstractNumId w:val="26"/>
  </w:num>
  <w:num w:numId="16">
    <w:abstractNumId w:val="18"/>
  </w:num>
  <w:num w:numId="17">
    <w:abstractNumId w:val="20"/>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2"/>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6"/>
  </w:num>
  <w:num w:numId="23">
    <w:abstractNumId w:val="27"/>
  </w:num>
  <w:num w:numId="24">
    <w:abstractNumId w:val="8"/>
  </w:num>
  <w:num w:numId="25">
    <w:abstractNumId w:val="33"/>
  </w:num>
  <w:num w:numId="26">
    <w:abstractNumId w:val="24"/>
  </w:num>
  <w:num w:numId="27">
    <w:abstractNumId w:val="12"/>
  </w:num>
  <w:num w:numId="28">
    <w:abstractNumId w:val="19"/>
  </w:num>
  <w:num w:numId="29">
    <w:abstractNumId w:val="13"/>
  </w:num>
  <w:num w:numId="30">
    <w:abstractNumId w:val="35"/>
  </w:num>
  <w:num w:numId="31">
    <w:abstractNumId w:val="30"/>
  </w:num>
  <w:num w:numId="32">
    <w:abstractNumId w:val="14"/>
  </w:num>
  <w:num w:numId="33">
    <w:abstractNumId w:val="25"/>
  </w:num>
  <w:num w:numId="34">
    <w:abstractNumId w:val="1"/>
  </w:num>
  <w:num w:numId="35">
    <w:abstractNumId w:val="0"/>
  </w:num>
  <w:num w:numId="36">
    <w:abstractNumId w:val="22"/>
  </w:num>
  <w:num w:numId="37">
    <w:abstractNumId w:val="2"/>
  </w:num>
  <w:num w:numId="38">
    <w:abstractNumId w:val="31"/>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yuni">
    <w15:presenceInfo w15:providerId="None" w15:userId="Uy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44"/>
    <w:rsid w:val="0000023E"/>
    <w:rsid w:val="00017E08"/>
    <w:rsid w:val="000525C7"/>
    <w:rsid w:val="00054DDD"/>
    <w:rsid w:val="0006687A"/>
    <w:rsid w:val="000701D8"/>
    <w:rsid w:val="00075C6D"/>
    <w:rsid w:val="00076E76"/>
    <w:rsid w:val="00077231"/>
    <w:rsid w:val="000A0928"/>
    <w:rsid w:val="000A5ECE"/>
    <w:rsid w:val="000C332B"/>
    <w:rsid w:val="000E100D"/>
    <w:rsid w:val="000E1344"/>
    <w:rsid w:val="000E403C"/>
    <w:rsid w:val="00132B17"/>
    <w:rsid w:val="00134557"/>
    <w:rsid w:val="00146BAC"/>
    <w:rsid w:val="0018721A"/>
    <w:rsid w:val="0018748B"/>
    <w:rsid w:val="0019350E"/>
    <w:rsid w:val="001A2730"/>
    <w:rsid w:val="001D64BD"/>
    <w:rsid w:val="001E1C9A"/>
    <w:rsid w:val="001E7168"/>
    <w:rsid w:val="001F628B"/>
    <w:rsid w:val="0020647A"/>
    <w:rsid w:val="002135B6"/>
    <w:rsid w:val="0021575D"/>
    <w:rsid w:val="00251645"/>
    <w:rsid w:val="00271434"/>
    <w:rsid w:val="00285E82"/>
    <w:rsid w:val="00287B15"/>
    <w:rsid w:val="002B1AE4"/>
    <w:rsid w:val="002B2E8F"/>
    <w:rsid w:val="002B4029"/>
    <w:rsid w:val="002D6689"/>
    <w:rsid w:val="002E7B8F"/>
    <w:rsid w:val="002F2AAD"/>
    <w:rsid w:val="002F37F8"/>
    <w:rsid w:val="002F7A76"/>
    <w:rsid w:val="00300AFA"/>
    <w:rsid w:val="00323384"/>
    <w:rsid w:val="0033694E"/>
    <w:rsid w:val="0033722A"/>
    <w:rsid w:val="00351252"/>
    <w:rsid w:val="003604A3"/>
    <w:rsid w:val="00361A9E"/>
    <w:rsid w:val="00382826"/>
    <w:rsid w:val="00392223"/>
    <w:rsid w:val="003D1835"/>
    <w:rsid w:val="004056C9"/>
    <w:rsid w:val="004117FE"/>
    <w:rsid w:val="00413819"/>
    <w:rsid w:val="004233F8"/>
    <w:rsid w:val="00425D2A"/>
    <w:rsid w:val="00426728"/>
    <w:rsid w:val="00426E3D"/>
    <w:rsid w:val="00426EBB"/>
    <w:rsid w:val="004331EB"/>
    <w:rsid w:val="0043618F"/>
    <w:rsid w:val="00444156"/>
    <w:rsid w:val="00463809"/>
    <w:rsid w:val="004B1D5B"/>
    <w:rsid w:val="004B4622"/>
    <w:rsid w:val="004C0D65"/>
    <w:rsid w:val="004C6079"/>
    <w:rsid w:val="004E2E9D"/>
    <w:rsid w:val="00546C62"/>
    <w:rsid w:val="00575CF3"/>
    <w:rsid w:val="005806D7"/>
    <w:rsid w:val="005944B6"/>
    <w:rsid w:val="005B1608"/>
    <w:rsid w:val="005B1AF7"/>
    <w:rsid w:val="005D36FF"/>
    <w:rsid w:val="005E3E2B"/>
    <w:rsid w:val="0060106B"/>
    <w:rsid w:val="006027CD"/>
    <w:rsid w:val="00615FB8"/>
    <w:rsid w:val="00616415"/>
    <w:rsid w:val="00631853"/>
    <w:rsid w:val="00633179"/>
    <w:rsid w:val="0064786C"/>
    <w:rsid w:val="006569B0"/>
    <w:rsid w:val="00660A9F"/>
    <w:rsid w:val="0066113F"/>
    <w:rsid w:val="006802F3"/>
    <w:rsid w:val="006909D9"/>
    <w:rsid w:val="00697944"/>
    <w:rsid w:val="006A0439"/>
    <w:rsid w:val="006A214B"/>
    <w:rsid w:val="006B5136"/>
    <w:rsid w:val="006C6630"/>
    <w:rsid w:val="006C7949"/>
    <w:rsid w:val="006F019B"/>
    <w:rsid w:val="0070136F"/>
    <w:rsid w:val="00720209"/>
    <w:rsid w:val="00722FFF"/>
    <w:rsid w:val="00735F31"/>
    <w:rsid w:val="00756A9B"/>
    <w:rsid w:val="007707DB"/>
    <w:rsid w:val="00792776"/>
    <w:rsid w:val="007C6FA6"/>
    <w:rsid w:val="007D2014"/>
    <w:rsid w:val="00815C73"/>
    <w:rsid w:val="00817BD5"/>
    <w:rsid w:val="0083309D"/>
    <w:rsid w:val="00843E91"/>
    <w:rsid w:val="00844939"/>
    <w:rsid w:val="00873DF5"/>
    <w:rsid w:val="00876C64"/>
    <w:rsid w:val="0088169E"/>
    <w:rsid w:val="008857CA"/>
    <w:rsid w:val="00892289"/>
    <w:rsid w:val="008D02CA"/>
    <w:rsid w:val="008F72CE"/>
    <w:rsid w:val="00902332"/>
    <w:rsid w:val="0091106A"/>
    <w:rsid w:val="00945165"/>
    <w:rsid w:val="009712FE"/>
    <w:rsid w:val="009734E0"/>
    <w:rsid w:val="0098689D"/>
    <w:rsid w:val="0099670F"/>
    <w:rsid w:val="009A0382"/>
    <w:rsid w:val="009A0B23"/>
    <w:rsid w:val="009A79DD"/>
    <w:rsid w:val="009B0A29"/>
    <w:rsid w:val="009C3B70"/>
    <w:rsid w:val="009C5CAE"/>
    <w:rsid w:val="009D4F22"/>
    <w:rsid w:val="009D7D55"/>
    <w:rsid w:val="009E2D39"/>
    <w:rsid w:val="009F67A8"/>
    <w:rsid w:val="00A0140C"/>
    <w:rsid w:val="00A154BF"/>
    <w:rsid w:val="00A21896"/>
    <w:rsid w:val="00A338ED"/>
    <w:rsid w:val="00A34DA7"/>
    <w:rsid w:val="00A519C6"/>
    <w:rsid w:val="00A56F75"/>
    <w:rsid w:val="00A76A9D"/>
    <w:rsid w:val="00A857C7"/>
    <w:rsid w:val="00AB26E2"/>
    <w:rsid w:val="00AB2ABB"/>
    <w:rsid w:val="00AC169D"/>
    <w:rsid w:val="00AC6337"/>
    <w:rsid w:val="00AC6408"/>
    <w:rsid w:val="00AE4508"/>
    <w:rsid w:val="00AF0CC9"/>
    <w:rsid w:val="00AF3385"/>
    <w:rsid w:val="00AF7753"/>
    <w:rsid w:val="00B11CAF"/>
    <w:rsid w:val="00B16341"/>
    <w:rsid w:val="00B21787"/>
    <w:rsid w:val="00B304B6"/>
    <w:rsid w:val="00B357B8"/>
    <w:rsid w:val="00B43589"/>
    <w:rsid w:val="00B4673F"/>
    <w:rsid w:val="00B47C91"/>
    <w:rsid w:val="00B56589"/>
    <w:rsid w:val="00B60D47"/>
    <w:rsid w:val="00B6244F"/>
    <w:rsid w:val="00B72229"/>
    <w:rsid w:val="00B74615"/>
    <w:rsid w:val="00B858F9"/>
    <w:rsid w:val="00BA04D2"/>
    <w:rsid w:val="00BB62B7"/>
    <w:rsid w:val="00BC37D6"/>
    <w:rsid w:val="00BC40DA"/>
    <w:rsid w:val="00BD7CB3"/>
    <w:rsid w:val="00BE1102"/>
    <w:rsid w:val="00BE5EE4"/>
    <w:rsid w:val="00BF2A78"/>
    <w:rsid w:val="00C0088B"/>
    <w:rsid w:val="00C244A3"/>
    <w:rsid w:val="00C27A3D"/>
    <w:rsid w:val="00C3144D"/>
    <w:rsid w:val="00C454DD"/>
    <w:rsid w:val="00C470E7"/>
    <w:rsid w:val="00C614E2"/>
    <w:rsid w:val="00C645FE"/>
    <w:rsid w:val="00C760D4"/>
    <w:rsid w:val="00CD5374"/>
    <w:rsid w:val="00CF1B4C"/>
    <w:rsid w:val="00D06A71"/>
    <w:rsid w:val="00D15CE3"/>
    <w:rsid w:val="00D60DA5"/>
    <w:rsid w:val="00D715B8"/>
    <w:rsid w:val="00D740C4"/>
    <w:rsid w:val="00D9754D"/>
    <w:rsid w:val="00DA4713"/>
    <w:rsid w:val="00DE62E7"/>
    <w:rsid w:val="00DF3A7F"/>
    <w:rsid w:val="00E34EB6"/>
    <w:rsid w:val="00E43B2F"/>
    <w:rsid w:val="00E45D0B"/>
    <w:rsid w:val="00E5133F"/>
    <w:rsid w:val="00E81675"/>
    <w:rsid w:val="00E836EF"/>
    <w:rsid w:val="00E92539"/>
    <w:rsid w:val="00EA0CCF"/>
    <w:rsid w:val="00EB5D80"/>
    <w:rsid w:val="00EC4A34"/>
    <w:rsid w:val="00EF21AE"/>
    <w:rsid w:val="00F05A14"/>
    <w:rsid w:val="00F50344"/>
    <w:rsid w:val="00F52D6B"/>
    <w:rsid w:val="00F53136"/>
    <w:rsid w:val="00F65C2D"/>
    <w:rsid w:val="00F75B1A"/>
    <w:rsid w:val="00FA476F"/>
    <w:rsid w:val="00FA4F75"/>
    <w:rsid w:val="00FB2278"/>
    <w:rsid w:val="00FD6951"/>
    <w:rsid w:val="00FD6BB7"/>
    <w:rsid w:val="00FD7FD1"/>
    <w:rsid w:val="00FF28A2"/>
    <w:rsid w:val="00FF4ED4"/>
    <w:rsid w:val="00FF7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9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umns 1" w:uiPriority="0"/>
    <w:lsdException w:name="Table 3D effects 3"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C9"/>
    <w:pPr>
      <w:spacing w:after="180" w:line="274" w:lineRule="auto"/>
    </w:pPr>
    <w:rPr>
      <w:lang w:val="es-ES"/>
    </w:rPr>
  </w:style>
  <w:style w:type="paragraph" w:styleId="Ttulo1">
    <w:name w:val="heading 1"/>
    <w:basedOn w:val="Normal"/>
    <w:next w:val="Normal"/>
    <w:link w:val="Ttulo1Car"/>
    <w:qFormat/>
    <w:rsid w:val="0018748B"/>
    <w:pPr>
      <w:keepNext/>
      <w:keepLines/>
      <w:pBdr>
        <w:bottom w:val="single" w:sz="18" w:space="1" w:color="5C7137" w:themeColor="accent4" w:themeShade="BF"/>
      </w:pBdr>
      <w:spacing w:before="360" w:after="0" w:line="360" w:lineRule="auto"/>
      <w:outlineLvl w:val="0"/>
    </w:pPr>
    <w:rPr>
      <w:rFonts w:ascii="Calibri" w:eastAsiaTheme="majorEastAsia" w:hAnsi="Calibri" w:cstheme="majorBidi"/>
      <w:b/>
      <w:bCs/>
      <w:color w:val="4B5A2D"/>
      <w:sz w:val="40"/>
      <w:szCs w:val="28"/>
    </w:rPr>
  </w:style>
  <w:style w:type="paragraph" w:styleId="Ttulo2">
    <w:name w:val="heading 2"/>
    <w:basedOn w:val="Normal"/>
    <w:next w:val="Normal"/>
    <w:link w:val="Ttulo2Car"/>
    <w:unhideWhenUsed/>
    <w:qFormat/>
    <w:rsid w:val="00B74615"/>
    <w:pPr>
      <w:keepNext/>
      <w:keepLines/>
      <w:spacing w:before="120" w:after="0" w:line="240" w:lineRule="auto"/>
      <w:outlineLvl w:val="1"/>
    </w:pPr>
    <w:rPr>
      <w:rFonts w:ascii="Garamond" w:eastAsiaTheme="majorEastAsia" w:hAnsi="Garamond" w:cstheme="majorBidi"/>
      <w:b/>
      <w:bCs/>
      <w:color w:val="5C7137" w:themeColor="accent4" w:themeShade="BF"/>
      <w:sz w:val="28"/>
      <w:szCs w:val="26"/>
    </w:rPr>
  </w:style>
  <w:style w:type="paragraph" w:styleId="Ttulo3">
    <w:name w:val="heading 3"/>
    <w:basedOn w:val="Normal"/>
    <w:next w:val="Normal"/>
    <w:link w:val="Ttulo3Car"/>
    <w:unhideWhenUsed/>
    <w:qFormat/>
    <w:rsid w:val="00B74615"/>
    <w:pPr>
      <w:keepNext/>
      <w:keepLines/>
      <w:spacing w:before="120" w:after="240" w:line="240" w:lineRule="auto"/>
      <w:outlineLvl w:val="2"/>
    </w:pPr>
    <w:rPr>
      <w:rFonts w:ascii="Garamond" w:eastAsiaTheme="majorEastAsia" w:hAnsi="Garamond" w:cstheme="majorBidi"/>
      <w:b/>
      <w:bCs/>
      <w:color w:val="5C7137"/>
      <w:sz w:val="24"/>
    </w:rPr>
  </w:style>
  <w:style w:type="paragraph" w:styleId="Ttulo4">
    <w:name w:val="heading 4"/>
    <w:basedOn w:val="Normal"/>
    <w:next w:val="Normal"/>
    <w:link w:val="Ttulo4Car"/>
    <w:unhideWhenUsed/>
    <w:qFormat/>
    <w:rsid w:val="009E2D3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unhideWhenUsed/>
    <w:qFormat/>
    <w:rsid w:val="009E2D39"/>
    <w:pPr>
      <w:keepNext/>
      <w:keepLines/>
      <w:spacing w:before="200" w:after="0"/>
      <w:outlineLvl w:val="4"/>
    </w:pPr>
    <w:rPr>
      <w:rFonts w:asciiTheme="majorHAnsi" w:eastAsiaTheme="majorEastAsia" w:hAnsiTheme="majorHAnsi" w:cstheme="majorBidi"/>
      <w:color w:val="000000"/>
    </w:rPr>
  </w:style>
  <w:style w:type="paragraph" w:styleId="Ttulo6">
    <w:name w:val="heading 6"/>
    <w:basedOn w:val="Normal"/>
    <w:next w:val="Normal"/>
    <w:link w:val="Ttulo6Car"/>
    <w:unhideWhenUsed/>
    <w:qFormat/>
    <w:rsid w:val="009E2D39"/>
    <w:pPr>
      <w:keepNext/>
      <w:keepLines/>
      <w:spacing w:before="200" w:after="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nhideWhenUsed/>
    <w:qFormat/>
    <w:rsid w:val="009E2D39"/>
    <w:pPr>
      <w:keepNext/>
      <w:keepLines/>
      <w:spacing w:before="200" w:after="0"/>
      <w:outlineLvl w:val="6"/>
    </w:pPr>
    <w:rPr>
      <w:rFonts w:asciiTheme="majorHAnsi" w:eastAsiaTheme="majorEastAsia" w:hAnsiTheme="majorHAnsi" w:cstheme="majorBidi"/>
      <w:i/>
      <w:iCs/>
      <w:color w:val="434342" w:themeColor="text2"/>
    </w:rPr>
  </w:style>
  <w:style w:type="paragraph" w:styleId="Ttulo8">
    <w:name w:val="heading 8"/>
    <w:basedOn w:val="Normal"/>
    <w:next w:val="Normal"/>
    <w:link w:val="Ttulo8Car"/>
    <w:unhideWhenUsed/>
    <w:qFormat/>
    <w:rsid w:val="009E2D39"/>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nhideWhenUsed/>
    <w:qFormat/>
    <w:rsid w:val="009E2D3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6979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97944"/>
    <w:rPr>
      <w:rFonts w:ascii="Tahoma" w:hAnsi="Tahoma" w:cs="Tahoma"/>
      <w:sz w:val="16"/>
      <w:szCs w:val="16"/>
    </w:rPr>
  </w:style>
  <w:style w:type="paragraph" w:styleId="Ttulo">
    <w:name w:val="Title"/>
    <w:basedOn w:val="Normal"/>
    <w:next w:val="Normal"/>
    <w:link w:val="TtuloCar"/>
    <w:uiPriority w:val="99"/>
    <w:qFormat/>
    <w:rsid w:val="002E7B8F"/>
    <w:pPr>
      <w:pBdr>
        <w:bottom w:val="thinThickSmallGap" w:sz="18" w:space="1" w:color="5C7137" w:themeColor="accent4" w:themeShade="BF"/>
      </w:pBdr>
      <w:spacing w:after="600" w:line="300" w:lineRule="auto"/>
      <w:contextualSpacing/>
      <w:jc w:val="center"/>
    </w:pPr>
    <w:rPr>
      <w:rFonts w:asciiTheme="majorHAnsi" w:eastAsiaTheme="majorEastAsia" w:hAnsiTheme="majorHAnsi" w:cstheme="majorBidi"/>
      <w:color w:val="7C984A" w:themeColor="accent4"/>
      <w:spacing w:val="30"/>
      <w:kern w:val="28"/>
      <w:sz w:val="80"/>
      <w:szCs w:val="52"/>
      <w14:ligatures w14:val="standard"/>
      <w14:numForm w14:val="oldStyle"/>
    </w:rPr>
  </w:style>
  <w:style w:type="character" w:customStyle="1" w:styleId="TtuloCar">
    <w:name w:val="Título Car"/>
    <w:basedOn w:val="Fuentedeprrafopredeter"/>
    <w:link w:val="Ttulo"/>
    <w:uiPriority w:val="99"/>
    <w:rsid w:val="002E7B8F"/>
    <w:rPr>
      <w:rFonts w:asciiTheme="majorHAnsi" w:eastAsiaTheme="majorEastAsia" w:hAnsiTheme="majorHAnsi" w:cstheme="majorBidi"/>
      <w:color w:val="7C984A" w:themeColor="accent4"/>
      <w:spacing w:val="30"/>
      <w:kern w:val="28"/>
      <w:sz w:val="80"/>
      <w:szCs w:val="52"/>
      <w:lang w:val="es-ES"/>
      <w14:ligatures w14:val="standard"/>
      <w14:numForm w14:val="oldStyle"/>
    </w:rPr>
  </w:style>
  <w:style w:type="character" w:customStyle="1" w:styleId="Ttulo1Car">
    <w:name w:val="Título 1 Car"/>
    <w:basedOn w:val="Fuentedeprrafopredeter"/>
    <w:link w:val="Ttulo1"/>
    <w:rsid w:val="0018748B"/>
    <w:rPr>
      <w:rFonts w:ascii="Calibri" w:eastAsiaTheme="majorEastAsia" w:hAnsi="Calibri" w:cstheme="majorBidi"/>
      <w:b/>
      <w:bCs/>
      <w:color w:val="4B5A2D"/>
      <w:sz w:val="40"/>
      <w:szCs w:val="28"/>
      <w:lang w:val="es-ES"/>
    </w:rPr>
  </w:style>
  <w:style w:type="character" w:customStyle="1" w:styleId="Ttulo2Car">
    <w:name w:val="Título 2 Car"/>
    <w:basedOn w:val="Fuentedeprrafopredeter"/>
    <w:link w:val="Ttulo2"/>
    <w:rsid w:val="00B74615"/>
    <w:rPr>
      <w:rFonts w:ascii="Garamond" w:eastAsiaTheme="majorEastAsia" w:hAnsi="Garamond" w:cstheme="majorBidi"/>
      <w:b/>
      <w:bCs/>
      <w:color w:val="5C7137" w:themeColor="accent4" w:themeShade="BF"/>
      <w:sz w:val="28"/>
      <w:szCs w:val="26"/>
      <w:lang w:val="es-ES"/>
    </w:rPr>
  </w:style>
  <w:style w:type="character" w:customStyle="1" w:styleId="Ttulo3Car">
    <w:name w:val="Título 3 Car"/>
    <w:basedOn w:val="Fuentedeprrafopredeter"/>
    <w:link w:val="Ttulo3"/>
    <w:rsid w:val="00B74615"/>
    <w:rPr>
      <w:rFonts w:ascii="Garamond" w:eastAsiaTheme="majorEastAsia" w:hAnsi="Garamond" w:cstheme="majorBidi"/>
      <w:b/>
      <w:bCs/>
      <w:color w:val="5C7137"/>
      <w:sz w:val="24"/>
      <w:lang w:val="es-ES"/>
    </w:rPr>
  </w:style>
  <w:style w:type="character" w:customStyle="1" w:styleId="Ttulo4Car">
    <w:name w:val="Título 4 Car"/>
    <w:basedOn w:val="Fuentedeprrafopredeter"/>
    <w:link w:val="Ttulo4"/>
    <w:rsid w:val="009E2D39"/>
    <w:rPr>
      <w:rFonts w:asciiTheme="majorHAnsi" w:eastAsiaTheme="majorEastAsia" w:hAnsiTheme="majorHAnsi" w:cstheme="majorBidi"/>
      <w:b/>
      <w:bCs/>
      <w:i/>
      <w:iCs/>
      <w:color w:val="262626" w:themeColor="text1" w:themeTint="D9"/>
    </w:rPr>
  </w:style>
  <w:style w:type="character" w:customStyle="1" w:styleId="Ttulo5Car">
    <w:name w:val="Título 5 Car"/>
    <w:basedOn w:val="Fuentedeprrafopredeter"/>
    <w:link w:val="Ttulo5"/>
    <w:uiPriority w:val="9"/>
    <w:rsid w:val="009E2D39"/>
    <w:rPr>
      <w:rFonts w:asciiTheme="majorHAnsi" w:eastAsiaTheme="majorEastAsia" w:hAnsiTheme="majorHAnsi" w:cstheme="majorBidi"/>
      <w:color w:val="000000"/>
    </w:rPr>
  </w:style>
  <w:style w:type="character" w:customStyle="1" w:styleId="Ttulo6Car">
    <w:name w:val="Título 6 Car"/>
    <w:basedOn w:val="Fuentedeprrafopredeter"/>
    <w:link w:val="Ttulo6"/>
    <w:rsid w:val="009E2D39"/>
    <w:rPr>
      <w:rFonts w:asciiTheme="majorHAnsi" w:eastAsiaTheme="majorEastAsia" w:hAnsiTheme="majorHAnsi" w:cstheme="majorBidi"/>
      <w:i/>
      <w:iCs/>
      <w:color w:val="000000" w:themeColor="text1"/>
    </w:rPr>
  </w:style>
  <w:style w:type="character" w:customStyle="1" w:styleId="Ttulo7Car">
    <w:name w:val="Título 7 Car"/>
    <w:basedOn w:val="Fuentedeprrafopredeter"/>
    <w:link w:val="Ttulo7"/>
    <w:rsid w:val="009E2D39"/>
    <w:rPr>
      <w:rFonts w:asciiTheme="majorHAnsi" w:eastAsiaTheme="majorEastAsia" w:hAnsiTheme="majorHAnsi" w:cstheme="majorBidi"/>
      <w:i/>
      <w:iCs/>
      <w:color w:val="434342" w:themeColor="text2"/>
    </w:rPr>
  </w:style>
  <w:style w:type="character" w:customStyle="1" w:styleId="Ttulo8Car">
    <w:name w:val="Título 8 Car"/>
    <w:basedOn w:val="Fuentedeprrafopredeter"/>
    <w:link w:val="Ttulo8"/>
    <w:rsid w:val="009E2D39"/>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rsid w:val="009E2D39"/>
    <w:rPr>
      <w:rFonts w:asciiTheme="majorHAnsi" w:eastAsiaTheme="majorEastAsia" w:hAnsiTheme="majorHAnsi" w:cstheme="majorBidi"/>
      <w:i/>
      <w:iCs/>
      <w:color w:val="000000"/>
      <w:sz w:val="20"/>
      <w:szCs w:val="20"/>
    </w:rPr>
  </w:style>
  <w:style w:type="paragraph" w:styleId="Epgrafe">
    <w:name w:val="caption"/>
    <w:basedOn w:val="Normal"/>
    <w:next w:val="Normal"/>
    <w:link w:val="EpgrafeCar"/>
    <w:semiHidden/>
    <w:unhideWhenUsed/>
    <w:qFormat/>
    <w:rsid w:val="009E2D39"/>
    <w:pPr>
      <w:spacing w:line="240" w:lineRule="auto"/>
    </w:pPr>
    <w:rPr>
      <w:rFonts w:eastAsiaTheme="minorEastAsia"/>
      <w:b/>
      <w:bCs/>
      <w:smallCaps/>
      <w:color w:val="434342" w:themeColor="text2"/>
      <w:spacing w:val="6"/>
      <w:szCs w:val="18"/>
      <w:lang w:bidi="hi-IN"/>
    </w:rPr>
  </w:style>
  <w:style w:type="paragraph" w:styleId="Subttulo">
    <w:name w:val="Subtitle"/>
    <w:basedOn w:val="Normal"/>
    <w:next w:val="Normal"/>
    <w:link w:val="SubttuloCar"/>
    <w:uiPriority w:val="11"/>
    <w:qFormat/>
    <w:rsid w:val="009E2D39"/>
    <w:pPr>
      <w:numPr>
        <w:ilvl w:val="1"/>
      </w:numPr>
    </w:pPr>
    <w:rPr>
      <w:rFonts w:eastAsiaTheme="majorEastAsia" w:cstheme="majorBidi"/>
      <w:iCs/>
      <w:color w:val="555554" w:themeColor="text2" w:themeTint="E6"/>
      <w:sz w:val="32"/>
      <w:szCs w:val="24"/>
      <w:lang w:bidi="hi-IN"/>
      <w14:ligatures w14:val="standard"/>
    </w:rPr>
  </w:style>
  <w:style w:type="character" w:customStyle="1" w:styleId="SubttuloCar">
    <w:name w:val="Subtítulo Car"/>
    <w:basedOn w:val="Fuentedeprrafopredeter"/>
    <w:link w:val="Subttulo"/>
    <w:uiPriority w:val="11"/>
    <w:rsid w:val="009E2D39"/>
    <w:rPr>
      <w:rFonts w:eastAsiaTheme="majorEastAsia" w:cstheme="majorBidi"/>
      <w:iCs/>
      <w:color w:val="555554" w:themeColor="text2" w:themeTint="E6"/>
      <w:sz w:val="32"/>
      <w:szCs w:val="24"/>
      <w:lang w:bidi="hi-IN"/>
      <w14:ligatures w14:val="standard"/>
    </w:rPr>
  </w:style>
  <w:style w:type="character" w:styleId="Textoennegrita">
    <w:name w:val="Strong"/>
    <w:basedOn w:val="Fuentedeprrafopredeter"/>
    <w:uiPriority w:val="22"/>
    <w:qFormat/>
    <w:rsid w:val="009E2D39"/>
    <w:rPr>
      <w:b/>
      <w:bCs/>
      <w:color w:val="555554" w:themeColor="text2" w:themeTint="E6"/>
    </w:rPr>
  </w:style>
  <w:style w:type="character" w:styleId="nfasis">
    <w:name w:val="Emphasis"/>
    <w:basedOn w:val="Fuentedeprrafopredeter"/>
    <w:uiPriority w:val="20"/>
    <w:qFormat/>
    <w:rsid w:val="009E2D39"/>
    <w:rPr>
      <w:b w:val="0"/>
      <w:i/>
      <w:iCs/>
      <w:color w:val="434342" w:themeColor="text2"/>
    </w:rPr>
  </w:style>
  <w:style w:type="paragraph" w:styleId="Sinespaciado">
    <w:name w:val="No Spacing"/>
    <w:link w:val="SinespaciadoCar"/>
    <w:uiPriority w:val="1"/>
    <w:qFormat/>
    <w:rsid w:val="009E2D39"/>
    <w:pPr>
      <w:spacing w:after="0" w:line="240" w:lineRule="auto"/>
    </w:pPr>
  </w:style>
  <w:style w:type="character" w:customStyle="1" w:styleId="SinespaciadoCar">
    <w:name w:val="Sin espaciado Car"/>
    <w:basedOn w:val="Fuentedeprrafopredeter"/>
    <w:link w:val="Sinespaciado"/>
    <w:uiPriority w:val="1"/>
    <w:rsid w:val="009E2D39"/>
  </w:style>
  <w:style w:type="paragraph" w:styleId="Prrafodelista">
    <w:name w:val="List Paragraph"/>
    <w:aliases w:val="GRÁFICOS,GRAFICO,Párrafo,de,lista,titulo 5"/>
    <w:basedOn w:val="Normal"/>
    <w:link w:val="PrrafodelistaCar"/>
    <w:uiPriority w:val="34"/>
    <w:qFormat/>
    <w:rsid w:val="009E2D39"/>
    <w:pPr>
      <w:spacing w:line="240" w:lineRule="auto"/>
      <w:ind w:left="720" w:hanging="288"/>
      <w:contextualSpacing/>
    </w:pPr>
    <w:rPr>
      <w:color w:val="434342" w:themeColor="text2"/>
    </w:rPr>
  </w:style>
  <w:style w:type="paragraph" w:styleId="Cita">
    <w:name w:val="Quote"/>
    <w:basedOn w:val="Normal"/>
    <w:next w:val="Normal"/>
    <w:link w:val="CitaCar"/>
    <w:uiPriority w:val="29"/>
    <w:qFormat/>
    <w:rsid w:val="009E2D39"/>
    <w:pPr>
      <w:pBdr>
        <w:left w:val="single" w:sz="48" w:space="13" w:color="797B7E" w:themeColor="accent1"/>
      </w:pBdr>
      <w:spacing w:after="0" w:line="360" w:lineRule="auto"/>
    </w:pPr>
    <w:rPr>
      <w:rFonts w:asciiTheme="majorHAnsi" w:eastAsiaTheme="minorEastAsia" w:hAnsiTheme="majorHAnsi"/>
      <w:b/>
      <w:i/>
      <w:iCs/>
      <w:color w:val="797B7E" w:themeColor="accent1"/>
      <w:sz w:val="24"/>
      <w:lang w:bidi="hi-IN"/>
    </w:rPr>
  </w:style>
  <w:style w:type="character" w:customStyle="1" w:styleId="CitaCar">
    <w:name w:val="Cita Car"/>
    <w:basedOn w:val="Fuentedeprrafopredeter"/>
    <w:link w:val="Cita"/>
    <w:uiPriority w:val="29"/>
    <w:rsid w:val="009E2D39"/>
    <w:rPr>
      <w:rFonts w:asciiTheme="majorHAnsi" w:eastAsiaTheme="minorEastAsia" w:hAnsiTheme="majorHAnsi"/>
      <w:b/>
      <w:i/>
      <w:iCs/>
      <w:color w:val="797B7E" w:themeColor="accent1"/>
      <w:sz w:val="24"/>
      <w:lang w:bidi="hi-IN"/>
    </w:rPr>
  </w:style>
  <w:style w:type="paragraph" w:styleId="Citadestacada">
    <w:name w:val="Intense Quote"/>
    <w:basedOn w:val="Normal"/>
    <w:next w:val="Normal"/>
    <w:link w:val="CitadestacadaCar"/>
    <w:uiPriority w:val="30"/>
    <w:qFormat/>
    <w:rsid w:val="009E2D39"/>
    <w:pPr>
      <w:pBdr>
        <w:left w:val="single" w:sz="48" w:space="13" w:color="F96A1B" w:themeColor="accent2"/>
      </w:pBdr>
      <w:spacing w:before="240" w:after="120" w:line="300" w:lineRule="auto"/>
    </w:pPr>
    <w:rPr>
      <w:rFonts w:eastAsiaTheme="minorEastAsia"/>
      <w:b/>
      <w:bCs/>
      <w:i/>
      <w:iCs/>
      <w:color w:val="F96A1B" w:themeColor="accent2"/>
      <w:sz w:val="26"/>
      <w:lang w:bidi="hi-IN"/>
      <w14:ligatures w14:val="standard"/>
      <w14:numForm w14:val="oldStyle"/>
    </w:rPr>
  </w:style>
  <w:style w:type="character" w:customStyle="1" w:styleId="CitadestacadaCar">
    <w:name w:val="Cita destacada Car"/>
    <w:basedOn w:val="Fuentedeprrafopredeter"/>
    <w:link w:val="Citadestacada"/>
    <w:uiPriority w:val="30"/>
    <w:rsid w:val="009E2D39"/>
    <w:rPr>
      <w:rFonts w:eastAsiaTheme="minorEastAsia"/>
      <w:b/>
      <w:bCs/>
      <w:i/>
      <w:iCs/>
      <w:color w:val="F96A1B" w:themeColor="accent2"/>
      <w:sz w:val="26"/>
      <w:lang w:bidi="hi-IN"/>
      <w14:ligatures w14:val="standard"/>
      <w14:numForm w14:val="oldStyle"/>
    </w:rPr>
  </w:style>
  <w:style w:type="character" w:styleId="nfasissutil">
    <w:name w:val="Subtle Emphasis"/>
    <w:basedOn w:val="Fuentedeprrafopredeter"/>
    <w:uiPriority w:val="19"/>
    <w:qFormat/>
    <w:rsid w:val="009E2D39"/>
    <w:rPr>
      <w:i/>
      <w:iCs/>
      <w:color w:val="000000"/>
    </w:rPr>
  </w:style>
  <w:style w:type="character" w:styleId="nfasisintenso">
    <w:name w:val="Intense Emphasis"/>
    <w:basedOn w:val="Fuentedeprrafopredeter"/>
    <w:uiPriority w:val="21"/>
    <w:qFormat/>
    <w:rsid w:val="009E2D39"/>
    <w:rPr>
      <w:b/>
      <w:bCs/>
      <w:i/>
      <w:iCs/>
      <w:color w:val="434342" w:themeColor="text2"/>
    </w:rPr>
  </w:style>
  <w:style w:type="character" w:styleId="Referenciasutil">
    <w:name w:val="Subtle Reference"/>
    <w:basedOn w:val="Fuentedeprrafopredeter"/>
    <w:uiPriority w:val="31"/>
    <w:qFormat/>
    <w:rsid w:val="009E2D39"/>
    <w:rPr>
      <w:smallCaps/>
      <w:color w:val="000000"/>
      <w:u w:val="single"/>
    </w:rPr>
  </w:style>
  <w:style w:type="character" w:styleId="Referenciaintensa">
    <w:name w:val="Intense Reference"/>
    <w:basedOn w:val="Fuentedeprrafopredeter"/>
    <w:uiPriority w:val="32"/>
    <w:qFormat/>
    <w:rsid w:val="009E2D39"/>
    <w:rPr>
      <w:rFonts w:asciiTheme="minorHAnsi" w:hAnsiTheme="minorHAnsi"/>
      <w:b/>
      <w:bCs/>
      <w:smallCaps/>
      <w:color w:val="434342" w:themeColor="text2"/>
      <w:spacing w:val="5"/>
      <w:sz w:val="22"/>
      <w:u w:val="single"/>
    </w:rPr>
  </w:style>
  <w:style w:type="character" w:styleId="Ttulodellibro">
    <w:name w:val="Book Title"/>
    <w:basedOn w:val="Fuentedeprrafopredeter"/>
    <w:uiPriority w:val="33"/>
    <w:qFormat/>
    <w:rsid w:val="009E2D39"/>
    <w:rPr>
      <w:rFonts w:asciiTheme="majorHAnsi" w:hAnsiTheme="majorHAnsi"/>
      <w:b/>
      <w:bCs/>
      <w:caps w:val="0"/>
      <w:smallCaps/>
      <w:color w:val="434342" w:themeColor="text2"/>
      <w:spacing w:val="10"/>
      <w:sz w:val="22"/>
    </w:rPr>
  </w:style>
  <w:style w:type="paragraph" w:styleId="TtulodeTDC">
    <w:name w:val="TOC Heading"/>
    <w:basedOn w:val="Ttulo1"/>
    <w:next w:val="Normal"/>
    <w:uiPriority w:val="39"/>
    <w:semiHidden/>
    <w:unhideWhenUsed/>
    <w:qFormat/>
    <w:rsid w:val="009E2D39"/>
    <w:pPr>
      <w:spacing w:before="480" w:line="264" w:lineRule="auto"/>
      <w:outlineLvl w:val="9"/>
    </w:pPr>
    <w:rPr>
      <w:b w:val="0"/>
    </w:rPr>
  </w:style>
  <w:style w:type="paragraph" w:styleId="Encabezado">
    <w:name w:val="header"/>
    <w:basedOn w:val="Normal"/>
    <w:link w:val="EncabezadoCar"/>
    <w:uiPriority w:val="99"/>
    <w:unhideWhenUsed/>
    <w:rsid w:val="009868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89D"/>
    <w:rPr>
      <w:sz w:val="20"/>
      <w:szCs w:val="20"/>
    </w:rPr>
  </w:style>
  <w:style w:type="paragraph" w:styleId="Piedepgina">
    <w:name w:val="footer"/>
    <w:basedOn w:val="Normal"/>
    <w:link w:val="PiedepginaCar"/>
    <w:unhideWhenUsed/>
    <w:rsid w:val="0098689D"/>
    <w:pPr>
      <w:tabs>
        <w:tab w:val="center" w:pos="4252"/>
        <w:tab w:val="right" w:pos="8504"/>
      </w:tabs>
      <w:spacing w:after="0" w:line="240" w:lineRule="auto"/>
    </w:pPr>
  </w:style>
  <w:style w:type="character" w:customStyle="1" w:styleId="PiedepginaCar">
    <w:name w:val="Pie de página Car"/>
    <w:basedOn w:val="Fuentedeprrafopredeter"/>
    <w:link w:val="Piedepgina"/>
    <w:rsid w:val="0098689D"/>
    <w:rPr>
      <w:sz w:val="20"/>
      <w:szCs w:val="20"/>
    </w:rPr>
  </w:style>
  <w:style w:type="paragraph" w:styleId="NormalWeb">
    <w:name w:val="Normal (Web)"/>
    <w:basedOn w:val="Normal"/>
    <w:uiPriority w:val="99"/>
    <w:unhideWhenUsed/>
    <w:rsid w:val="00287B15"/>
    <w:pPr>
      <w:spacing w:before="100" w:beforeAutospacing="1" w:after="100" w:afterAutospacing="1" w:line="240" w:lineRule="auto"/>
    </w:pPr>
    <w:rPr>
      <w:rFonts w:ascii="Times New Roman" w:eastAsiaTheme="minorEastAsia" w:hAnsi="Times New Roman" w:cs="Times New Roman"/>
      <w:sz w:val="24"/>
      <w:szCs w:val="24"/>
      <w:lang w:eastAsia="es-AR" w:bidi="ar-SA"/>
    </w:rPr>
  </w:style>
  <w:style w:type="table" w:styleId="Tablaconcuadrcula">
    <w:name w:val="Table Grid"/>
    <w:basedOn w:val="Tablanormal"/>
    <w:uiPriority w:val="59"/>
    <w:rsid w:val="00B11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802F3"/>
    <w:rPr>
      <w:color w:val="808080"/>
    </w:rPr>
  </w:style>
  <w:style w:type="paragraph" w:customStyle="1" w:styleId="PersonalName">
    <w:name w:val="Personal Name"/>
    <w:basedOn w:val="Ttulo"/>
    <w:qFormat/>
    <w:rsid w:val="009E2D39"/>
    <w:rPr>
      <w:b/>
      <w:caps/>
      <w:color w:val="000000"/>
      <w:sz w:val="28"/>
      <w:szCs w:val="28"/>
    </w:rPr>
  </w:style>
  <w:style w:type="paragraph" w:styleId="TDC1">
    <w:name w:val="toc 1"/>
    <w:basedOn w:val="Normal"/>
    <w:next w:val="Normal"/>
    <w:autoRedefine/>
    <w:uiPriority w:val="39"/>
    <w:unhideWhenUsed/>
    <w:qFormat/>
    <w:rsid w:val="008857CA"/>
    <w:pPr>
      <w:spacing w:after="100"/>
    </w:pPr>
  </w:style>
  <w:style w:type="paragraph" w:styleId="TDC2">
    <w:name w:val="toc 2"/>
    <w:basedOn w:val="Normal"/>
    <w:next w:val="Normal"/>
    <w:autoRedefine/>
    <w:uiPriority w:val="39"/>
    <w:unhideWhenUsed/>
    <w:qFormat/>
    <w:rsid w:val="008857CA"/>
    <w:pPr>
      <w:spacing w:after="100"/>
      <w:ind w:left="220"/>
    </w:pPr>
  </w:style>
  <w:style w:type="paragraph" w:styleId="TDC3">
    <w:name w:val="toc 3"/>
    <w:basedOn w:val="Normal"/>
    <w:next w:val="Normal"/>
    <w:autoRedefine/>
    <w:uiPriority w:val="39"/>
    <w:unhideWhenUsed/>
    <w:qFormat/>
    <w:rsid w:val="002F7A76"/>
    <w:pPr>
      <w:tabs>
        <w:tab w:val="left" w:pos="1200"/>
        <w:tab w:val="right" w:leader="dot" w:pos="9111"/>
      </w:tabs>
      <w:spacing w:after="0" w:line="240" w:lineRule="auto"/>
      <w:ind w:left="442"/>
    </w:pPr>
  </w:style>
  <w:style w:type="character" w:styleId="Hipervnculo">
    <w:name w:val="Hyperlink"/>
    <w:basedOn w:val="Fuentedeprrafopredeter"/>
    <w:uiPriority w:val="99"/>
    <w:unhideWhenUsed/>
    <w:rsid w:val="008857CA"/>
    <w:rPr>
      <w:color w:val="5F5F5F" w:themeColor="hyperlink"/>
      <w:u w:val="single"/>
    </w:rPr>
  </w:style>
  <w:style w:type="paragraph" w:customStyle="1" w:styleId="Default">
    <w:name w:val="Default"/>
    <w:rsid w:val="005944B6"/>
    <w:pPr>
      <w:autoSpaceDE w:val="0"/>
      <w:autoSpaceDN w:val="0"/>
      <w:adjustRightInd w:val="0"/>
      <w:spacing w:after="0" w:line="240" w:lineRule="auto"/>
    </w:pPr>
    <w:rPr>
      <w:rFonts w:ascii="Arial" w:eastAsia="Times New Roman" w:hAnsi="Arial" w:cs="Arial"/>
      <w:color w:val="000000"/>
      <w:sz w:val="24"/>
      <w:szCs w:val="24"/>
      <w:lang w:val="es-CR" w:eastAsia="es-CR" w:bidi="ar-SA"/>
    </w:rPr>
  </w:style>
  <w:style w:type="character" w:customStyle="1" w:styleId="PrrafodelistaCar">
    <w:name w:val="Párrafo de lista Car"/>
    <w:aliases w:val="GRÁFICOS Car,GRAFICO Car,Párrafo Car,de Car,lista Car,titulo 5 Car"/>
    <w:link w:val="Prrafodelista"/>
    <w:uiPriority w:val="34"/>
    <w:locked/>
    <w:rsid w:val="000701D8"/>
    <w:rPr>
      <w:color w:val="434342" w:themeColor="text2"/>
      <w:lang w:val="es-ES"/>
    </w:rPr>
  </w:style>
  <w:style w:type="paragraph" w:customStyle="1" w:styleId="Textoindependiente21">
    <w:name w:val="Texto independiente 21"/>
    <w:basedOn w:val="Normal"/>
    <w:rsid w:val="000701D8"/>
    <w:pPr>
      <w:overflowPunct w:val="0"/>
      <w:autoSpaceDE w:val="0"/>
      <w:autoSpaceDN w:val="0"/>
      <w:adjustRightInd w:val="0"/>
      <w:spacing w:after="0" w:line="240" w:lineRule="auto"/>
      <w:jc w:val="both"/>
      <w:textAlignment w:val="baseline"/>
    </w:pPr>
    <w:rPr>
      <w:rFonts w:ascii="Arial" w:eastAsia="Times New Roman" w:hAnsi="Arial" w:cs="Times New Roman"/>
      <w:szCs w:val="20"/>
      <w:lang w:val="es-ES_tradnl" w:eastAsia="es-ES" w:bidi="ar-SA"/>
    </w:rPr>
  </w:style>
  <w:style w:type="paragraph" w:customStyle="1" w:styleId="Textonormal">
    <w:name w:val="Texto normal"/>
    <w:basedOn w:val="Normal"/>
    <w:rsid w:val="000701D8"/>
    <w:pPr>
      <w:spacing w:after="0" w:line="240" w:lineRule="auto"/>
      <w:jc w:val="center"/>
    </w:pPr>
    <w:rPr>
      <w:rFonts w:ascii="Times New Roman" w:eastAsia="Times New Roman" w:hAnsi="Times New Roman" w:cs="Times New Roman"/>
      <w:b/>
      <w:sz w:val="24"/>
      <w:szCs w:val="20"/>
      <w:lang w:val="es-MX" w:eastAsia="es-ES" w:bidi="ar-SA"/>
    </w:rPr>
  </w:style>
  <w:style w:type="paragraph" w:customStyle="1" w:styleId="Pa18">
    <w:name w:val="Pa18"/>
    <w:basedOn w:val="Default"/>
    <w:next w:val="Default"/>
    <w:uiPriority w:val="99"/>
    <w:rsid w:val="000701D8"/>
    <w:pPr>
      <w:spacing w:line="221" w:lineRule="atLeast"/>
    </w:pPr>
    <w:rPr>
      <w:rFonts w:ascii="Myriad Pro" w:hAnsi="Myriad Pro" w:cs="Times New Roman"/>
      <w:color w:val="auto"/>
      <w:lang w:val="es-BO" w:eastAsia="es-BO"/>
    </w:rPr>
  </w:style>
  <w:style w:type="paragraph" w:customStyle="1" w:styleId="Pa40">
    <w:name w:val="Pa40"/>
    <w:basedOn w:val="Default"/>
    <w:next w:val="Default"/>
    <w:uiPriority w:val="99"/>
    <w:rsid w:val="006A214B"/>
    <w:pPr>
      <w:spacing w:line="201" w:lineRule="atLeast"/>
    </w:pPr>
    <w:rPr>
      <w:rFonts w:ascii="Myriad Pro" w:hAnsi="Myriad Pro" w:cs="Times New Roman"/>
      <w:color w:val="auto"/>
      <w:lang w:val="es-BO" w:eastAsia="es-BO"/>
    </w:rPr>
  </w:style>
  <w:style w:type="character" w:styleId="Nmerodepgina">
    <w:name w:val="page number"/>
    <w:basedOn w:val="Fuentedeprrafopredeter"/>
    <w:rsid w:val="006A214B"/>
  </w:style>
  <w:style w:type="paragraph" w:customStyle="1" w:styleId="TITULOS">
    <w:name w:val="TITULOS"/>
    <w:basedOn w:val="Normal"/>
    <w:rsid w:val="006A214B"/>
    <w:pPr>
      <w:spacing w:after="0" w:line="240" w:lineRule="auto"/>
      <w:ind w:right="-6"/>
      <w:jc w:val="both"/>
    </w:pPr>
    <w:rPr>
      <w:rFonts w:ascii="Arial" w:eastAsia="Times New Roman" w:hAnsi="Arial" w:cs="Arial"/>
      <w:b/>
      <w:bCs/>
      <w:lang w:eastAsia="es-ES" w:bidi="ar-SA"/>
    </w:rPr>
  </w:style>
  <w:style w:type="paragraph" w:styleId="Textoindependiente3">
    <w:name w:val="Body Text 3"/>
    <w:basedOn w:val="Normal"/>
    <w:link w:val="Textoindependiente3Car"/>
    <w:rsid w:val="006A214B"/>
    <w:pPr>
      <w:spacing w:after="0" w:line="360" w:lineRule="auto"/>
      <w:jc w:val="both"/>
    </w:pPr>
    <w:rPr>
      <w:rFonts w:ascii="Arial" w:eastAsia="Times New Roman" w:hAnsi="Arial" w:cs="Times New Roman"/>
      <w:szCs w:val="20"/>
      <w:lang w:eastAsia="es-ES" w:bidi="ar-SA"/>
    </w:rPr>
  </w:style>
  <w:style w:type="character" w:customStyle="1" w:styleId="Textoindependiente3Car">
    <w:name w:val="Texto independiente 3 Car"/>
    <w:basedOn w:val="Fuentedeprrafopredeter"/>
    <w:link w:val="Textoindependiente3"/>
    <w:rsid w:val="006A214B"/>
    <w:rPr>
      <w:rFonts w:ascii="Arial" w:eastAsia="Times New Roman" w:hAnsi="Arial" w:cs="Times New Roman"/>
      <w:szCs w:val="20"/>
      <w:lang w:val="es-ES" w:eastAsia="es-ES" w:bidi="ar-SA"/>
    </w:rPr>
  </w:style>
  <w:style w:type="paragraph" w:styleId="Textoindependiente">
    <w:name w:val="Body Text"/>
    <w:basedOn w:val="Normal"/>
    <w:link w:val="TextoindependienteCar"/>
    <w:rsid w:val="006A214B"/>
    <w:pPr>
      <w:spacing w:after="120" w:line="240" w:lineRule="auto"/>
    </w:pPr>
    <w:rPr>
      <w:rFonts w:ascii="Times New Roman" w:eastAsia="Times New Roman" w:hAnsi="Times New Roman" w:cs="Times New Roman"/>
      <w:sz w:val="24"/>
      <w:szCs w:val="24"/>
      <w:lang w:eastAsia="es-ES" w:bidi="ar-SA"/>
    </w:rPr>
  </w:style>
  <w:style w:type="character" w:customStyle="1" w:styleId="TextoindependienteCar">
    <w:name w:val="Texto independiente Car"/>
    <w:basedOn w:val="Fuentedeprrafopredeter"/>
    <w:link w:val="Textoindependiente"/>
    <w:rsid w:val="006A214B"/>
    <w:rPr>
      <w:rFonts w:ascii="Times New Roman" w:eastAsia="Times New Roman" w:hAnsi="Times New Roman" w:cs="Times New Roman"/>
      <w:sz w:val="24"/>
      <w:szCs w:val="24"/>
      <w:lang w:val="es-ES" w:eastAsia="es-ES" w:bidi="ar-SA"/>
    </w:rPr>
  </w:style>
  <w:style w:type="paragraph" w:styleId="Sangradetextonormal">
    <w:name w:val="Body Text Indent"/>
    <w:basedOn w:val="Normal"/>
    <w:link w:val="SangradetextonormalCar"/>
    <w:rsid w:val="006A214B"/>
    <w:pPr>
      <w:spacing w:after="120" w:line="240" w:lineRule="auto"/>
      <w:ind w:left="283"/>
    </w:pPr>
    <w:rPr>
      <w:rFonts w:ascii="Times New Roman" w:eastAsia="Times New Roman" w:hAnsi="Times New Roman" w:cs="Times New Roman"/>
      <w:sz w:val="24"/>
      <w:szCs w:val="24"/>
      <w:lang w:eastAsia="es-ES" w:bidi="ar-SA"/>
    </w:rPr>
  </w:style>
  <w:style w:type="character" w:customStyle="1" w:styleId="SangradetextonormalCar">
    <w:name w:val="Sangría de texto normal Car"/>
    <w:basedOn w:val="Fuentedeprrafopredeter"/>
    <w:link w:val="Sangradetextonormal"/>
    <w:rsid w:val="006A214B"/>
    <w:rPr>
      <w:rFonts w:ascii="Times New Roman" w:eastAsia="Times New Roman" w:hAnsi="Times New Roman" w:cs="Times New Roman"/>
      <w:sz w:val="24"/>
      <w:szCs w:val="24"/>
      <w:lang w:val="es-ES" w:eastAsia="es-ES" w:bidi="ar-SA"/>
    </w:rPr>
  </w:style>
  <w:style w:type="paragraph" w:customStyle="1" w:styleId="Lista1">
    <w:name w:val="Lista1"/>
    <w:basedOn w:val="Normal"/>
    <w:rsid w:val="006A214B"/>
    <w:pPr>
      <w:tabs>
        <w:tab w:val="left" w:pos="1040"/>
      </w:tabs>
      <w:spacing w:after="0" w:line="240" w:lineRule="auto"/>
      <w:ind w:left="907" w:hanging="227"/>
    </w:pPr>
    <w:rPr>
      <w:rFonts w:ascii="Times New Roman" w:eastAsia="Times New Roman" w:hAnsi="Times New Roman" w:cs="Times New Roman"/>
      <w:sz w:val="24"/>
      <w:szCs w:val="20"/>
      <w:lang w:val="es-BO" w:eastAsia="es-ES" w:bidi="ar-SA"/>
    </w:rPr>
  </w:style>
  <w:style w:type="table" w:styleId="Tablamoderna">
    <w:name w:val="Table Contemporary"/>
    <w:basedOn w:val="Tablanormal"/>
    <w:rsid w:val="006A214B"/>
    <w:pPr>
      <w:spacing w:after="0" w:line="240" w:lineRule="auto"/>
    </w:pPr>
    <w:rPr>
      <w:rFonts w:ascii="Times New Roman" w:eastAsia="Times New Roman" w:hAnsi="Times New Roman" w:cs="Times New Roman"/>
      <w:sz w:val="20"/>
      <w:szCs w:val="20"/>
      <w:lang w:val="es-BO" w:eastAsia="es-BO"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DC4">
    <w:name w:val="toc 4"/>
    <w:basedOn w:val="Normal"/>
    <w:next w:val="Normal"/>
    <w:autoRedefine/>
    <w:uiPriority w:val="39"/>
    <w:rsid w:val="006A214B"/>
    <w:pPr>
      <w:spacing w:after="0" w:line="240" w:lineRule="auto"/>
      <w:ind w:left="720"/>
    </w:pPr>
    <w:rPr>
      <w:rFonts w:ascii="Times New Roman" w:eastAsia="Times New Roman" w:hAnsi="Times New Roman" w:cs="Times New Roman"/>
      <w:sz w:val="18"/>
      <w:szCs w:val="18"/>
      <w:lang w:eastAsia="es-ES" w:bidi="ar-SA"/>
    </w:rPr>
  </w:style>
  <w:style w:type="paragraph" w:styleId="TDC5">
    <w:name w:val="toc 5"/>
    <w:basedOn w:val="Normal"/>
    <w:next w:val="Normal"/>
    <w:autoRedefine/>
    <w:rsid w:val="006A214B"/>
    <w:pPr>
      <w:spacing w:after="0" w:line="240" w:lineRule="auto"/>
      <w:ind w:left="960"/>
    </w:pPr>
    <w:rPr>
      <w:rFonts w:ascii="Times New Roman" w:eastAsia="Times New Roman" w:hAnsi="Times New Roman" w:cs="Times New Roman"/>
      <w:sz w:val="18"/>
      <w:szCs w:val="18"/>
      <w:lang w:eastAsia="es-ES" w:bidi="ar-SA"/>
    </w:rPr>
  </w:style>
  <w:style w:type="paragraph" w:styleId="TDC6">
    <w:name w:val="toc 6"/>
    <w:basedOn w:val="Normal"/>
    <w:next w:val="Normal"/>
    <w:autoRedefine/>
    <w:rsid w:val="006A214B"/>
    <w:pPr>
      <w:spacing w:after="0" w:line="240" w:lineRule="auto"/>
      <w:ind w:left="1200"/>
    </w:pPr>
    <w:rPr>
      <w:rFonts w:ascii="Times New Roman" w:eastAsia="Times New Roman" w:hAnsi="Times New Roman" w:cs="Times New Roman"/>
      <w:sz w:val="18"/>
      <w:szCs w:val="18"/>
      <w:lang w:eastAsia="es-ES" w:bidi="ar-SA"/>
    </w:rPr>
  </w:style>
  <w:style w:type="paragraph" w:styleId="TDC7">
    <w:name w:val="toc 7"/>
    <w:basedOn w:val="Normal"/>
    <w:next w:val="Normal"/>
    <w:autoRedefine/>
    <w:rsid w:val="006A214B"/>
    <w:pPr>
      <w:spacing w:after="0" w:line="240" w:lineRule="auto"/>
      <w:ind w:left="1440"/>
    </w:pPr>
    <w:rPr>
      <w:rFonts w:ascii="Times New Roman" w:eastAsia="Times New Roman" w:hAnsi="Times New Roman" w:cs="Times New Roman"/>
      <w:sz w:val="18"/>
      <w:szCs w:val="18"/>
      <w:lang w:eastAsia="es-ES" w:bidi="ar-SA"/>
    </w:rPr>
  </w:style>
  <w:style w:type="paragraph" w:styleId="TDC8">
    <w:name w:val="toc 8"/>
    <w:basedOn w:val="Normal"/>
    <w:next w:val="Normal"/>
    <w:autoRedefine/>
    <w:rsid w:val="006A214B"/>
    <w:pPr>
      <w:spacing w:after="0" w:line="240" w:lineRule="auto"/>
      <w:ind w:left="1680"/>
    </w:pPr>
    <w:rPr>
      <w:rFonts w:ascii="Times New Roman" w:eastAsia="Times New Roman" w:hAnsi="Times New Roman" w:cs="Times New Roman"/>
      <w:sz w:val="18"/>
      <w:szCs w:val="18"/>
      <w:lang w:eastAsia="es-ES" w:bidi="ar-SA"/>
    </w:rPr>
  </w:style>
  <w:style w:type="paragraph" w:styleId="TDC9">
    <w:name w:val="toc 9"/>
    <w:basedOn w:val="Normal"/>
    <w:next w:val="Normal"/>
    <w:autoRedefine/>
    <w:rsid w:val="006A214B"/>
    <w:pPr>
      <w:spacing w:after="0" w:line="240" w:lineRule="auto"/>
      <w:ind w:left="1920"/>
    </w:pPr>
    <w:rPr>
      <w:rFonts w:ascii="Times New Roman" w:eastAsia="Times New Roman" w:hAnsi="Times New Roman" w:cs="Times New Roman"/>
      <w:sz w:val="18"/>
      <w:szCs w:val="18"/>
      <w:lang w:eastAsia="es-ES" w:bidi="ar-SA"/>
    </w:rPr>
  </w:style>
  <w:style w:type="paragraph" w:styleId="Textonotapie">
    <w:name w:val="footnote text"/>
    <w:basedOn w:val="Normal"/>
    <w:link w:val="TextonotapieCar"/>
    <w:rsid w:val="006A214B"/>
    <w:pPr>
      <w:spacing w:after="0" w:line="240" w:lineRule="auto"/>
    </w:pPr>
    <w:rPr>
      <w:rFonts w:ascii="Times New Roman" w:eastAsia="Times New Roman" w:hAnsi="Times New Roman" w:cs="Times New Roman"/>
      <w:sz w:val="20"/>
      <w:szCs w:val="20"/>
      <w:lang w:val="es-BO" w:eastAsia="es-ES" w:bidi="ar-SA"/>
    </w:rPr>
  </w:style>
  <w:style w:type="character" w:customStyle="1" w:styleId="TextonotapieCar">
    <w:name w:val="Texto nota pie Car"/>
    <w:basedOn w:val="Fuentedeprrafopredeter"/>
    <w:link w:val="Textonotapie"/>
    <w:rsid w:val="006A214B"/>
    <w:rPr>
      <w:rFonts w:ascii="Times New Roman" w:eastAsia="Times New Roman" w:hAnsi="Times New Roman" w:cs="Times New Roman"/>
      <w:sz w:val="20"/>
      <w:szCs w:val="20"/>
      <w:lang w:val="es-BO" w:eastAsia="es-ES" w:bidi="ar-SA"/>
    </w:rPr>
  </w:style>
  <w:style w:type="table" w:styleId="Tablaconefectos3D3">
    <w:name w:val="Table 3D effects 3"/>
    <w:basedOn w:val="Tablanormal"/>
    <w:rsid w:val="006A214B"/>
    <w:pPr>
      <w:spacing w:after="0" w:line="240" w:lineRule="auto"/>
    </w:pPr>
    <w:rPr>
      <w:rFonts w:ascii="Times New Roman" w:eastAsia="Times New Roman" w:hAnsi="Times New Roman" w:cs="Times New Roman"/>
      <w:sz w:val="20"/>
      <w:szCs w:val="20"/>
      <w:lang w:val="es-BO" w:eastAsia="es-BO"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ngra3detindependiente">
    <w:name w:val="Body Text Indent 3"/>
    <w:basedOn w:val="Normal"/>
    <w:link w:val="Sangra3detindependienteCar"/>
    <w:rsid w:val="006A214B"/>
    <w:pPr>
      <w:spacing w:after="120" w:line="240" w:lineRule="auto"/>
      <w:ind w:left="283"/>
    </w:pPr>
    <w:rPr>
      <w:rFonts w:ascii="Times New Roman" w:eastAsia="Times New Roman" w:hAnsi="Times New Roman" w:cs="Times New Roman"/>
      <w:sz w:val="16"/>
      <w:szCs w:val="16"/>
      <w:lang w:eastAsia="es-ES" w:bidi="ar-SA"/>
    </w:rPr>
  </w:style>
  <w:style w:type="character" w:customStyle="1" w:styleId="Sangra3detindependienteCar">
    <w:name w:val="Sangría 3 de t. independiente Car"/>
    <w:basedOn w:val="Fuentedeprrafopredeter"/>
    <w:link w:val="Sangra3detindependiente"/>
    <w:rsid w:val="006A214B"/>
    <w:rPr>
      <w:rFonts w:ascii="Times New Roman" w:eastAsia="Times New Roman" w:hAnsi="Times New Roman" w:cs="Times New Roman"/>
      <w:sz w:val="16"/>
      <w:szCs w:val="16"/>
      <w:lang w:val="es-ES" w:eastAsia="es-ES" w:bidi="ar-SA"/>
    </w:rPr>
  </w:style>
  <w:style w:type="paragraph" w:customStyle="1" w:styleId="Lista1sinvieta">
    <w:name w:val="Lista1 sin viñeta"/>
    <w:basedOn w:val="Lista1"/>
    <w:rsid w:val="006A214B"/>
    <w:pPr>
      <w:ind w:firstLine="0"/>
    </w:pPr>
  </w:style>
  <w:style w:type="paragraph" w:styleId="Textoindependiente2">
    <w:name w:val="Body Text 2"/>
    <w:basedOn w:val="Normal"/>
    <w:link w:val="Textoindependiente2Car"/>
    <w:rsid w:val="006A214B"/>
    <w:pPr>
      <w:spacing w:after="120" w:line="480" w:lineRule="auto"/>
    </w:pPr>
    <w:rPr>
      <w:rFonts w:ascii="Times New Roman" w:eastAsia="Times New Roman" w:hAnsi="Times New Roman" w:cs="Times New Roman"/>
      <w:sz w:val="24"/>
      <w:szCs w:val="24"/>
      <w:lang w:eastAsia="es-ES" w:bidi="ar-SA"/>
    </w:rPr>
  </w:style>
  <w:style w:type="character" w:customStyle="1" w:styleId="Textoindependiente2Car">
    <w:name w:val="Texto independiente 2 Car"/>
    <w:basedOn w:val="Fuentedeprrafopredeter"/>
    <w:link w:val="Textoindependiente2"/>
    <w:rsid w:val="006A214B"/>
    <w:rPr>
      <w:rFonts w:ascii="Times New Roman" w:eastAsia="Times New Roman" w:hAnsi="Times New Roman" w:cs="Times New Roman"/>
      <w:sz w:val="24"/>
      <w:szCs w:val="24"/>
      <w:lang w:val="es-ES" w:eastAsia="es-ES" w:bidi="ar-SA"/>
    </w:rPr>
  </w:style>
  <w:style w:type="paragraph" w:customStyle="1" w:styleId="Textoindependiente22">
    <w:name w:val="Texto independiente 22"/>
    <w:basedOn w:val="Normal"/>
    <w:rsid w:val="006A214B"/>
    <w:pPr>
      <w:spacing w:after="0" w:line="240" w:lineRule="auto"/>
      <w:jc w:val="right"/>
    </w:pPr>
    <w:rPr>
      <w:rFonts w:ascii="Arial" w:eastAsia="Times New Roman" w:hAnsi="Arial" w:cs="Times New Roman"/>
      <w:b/>
      <w:sz w:val="36"/>
      <w:szCs w:val="20"/>
      <w:lang w:val="es-BO" w:eastAsia="es-ES" w:bidi="ar-SA"/>
    </w:rPr>
  </w:style>
  <w:style w:type="character" w:styleId="Hipervnculovisitado">
    <w:name w:val="FollowedHyperlink"/>
    <w:uiPriority w:val="99"/>
    <w:rsid w:val="006A214B"/>
    <w:rPr>
      <w:color w:val="800080"/>
      <w:u w:val="single"/>
    </w:rPr>
  </w:style>
  <w:style w:type="paragraph" w:customStyle="1" w:styleId="font5">
    <w:name w:val="font5"/>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font6">
    <w:name w:val="font6"/>
    <w:basedOn w:val="Normal"/>
    <w:rsid w:val="006A214B"/>
    <w:pPr>
      <w:spacing w:before="100" w:beforeAutospacing="1" w:after="100" w:afterAutospacing="1" w:line="240" w:lineRule="auto"/>
    </w:pPr>
    <w:rPr>
      <w:rFonts w:ascii="Arial" w:eastAsia="Times New Roman" w:hAnsi="Arial" w:cs="Arial"/>
      <w:color w:val="FF0000"/>
      <w:sz w:val="16"/>
      <w:szCs w:val="16"/>
      <w:lang w:eastAsia="es-ES" w:bidi="ar-SA"/>
    </w:rPr>
  </w:style>
  <w:style w:type="paragraph" w:customStyle="1" w:styleId="font7">
    <w:name w:val="font7"/>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24">
    <w:name w:val="xl24"/>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5">
    <w:name w:val="xl25"/>
    <w:basedOn w:val="Normal"/>
    <w:rsid w:val="006A214B"/>
    <w:pPr>
      <w:spacing w:before="100" w:beforeAutospacing="1" w:after="100" w:afterAutospacing="1" w:line="240" w:lineRule="auto"/>
      <w:jc w:val="center"/>
    </w:pPr>
    <w:rPr>
      <w:rFonts w:ascii="Arial" w:eastAsia="Times New Roman" w:hAnsi="Arial" w:cs="Arial"/>
      <w:b/>
      <w:bCs/>
      <w:sz w:val="24"/>
      <w:szCs w:val="24"/>
      <w:lang w:eastAsia="es-ES" w:bidi="ar-SA"/>
    </w:rPr>
  </w:style>
  <w:style w:type="paragraph" w:customStyle="1" w:styleId="xl26">
    <w:name w:val="xl26"/>
    <w:basedOn w:val="Normal"/>
    <w:rsid w:val="006A214B"/>
    <w:pPr>
      <w:pBdr>
        <w:top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7">
    <w:name w:val="xl27"/>
    <w:basedOn w:val="Normal"/>
    <w:rsid w:val="006A214B"/>
    <w:pPr>
      <w:spacing w:before="100" w:beforeAutospacing="1" w:after="100" w:afterAutospacing="1" w:line="240" w:lineRule="auto"/>
    </w:pPr>
    <w:rPr>
      <w:rFonts w:ascii="Arial" w:eastAsia="Times New Roman" w:hAnsi="Arial" w:cs="Arial"/>
      <w:b/>
      <w:bCs/>
      <w:sz w:val="16"/>
      <w:szCs w:val="16"/>
      <w:lang w:eastAsia="es-ES" w:bidi="ar-SA"/>
    </w:rPr>
  </w:style>
  <w:style w:type="paragraph" w:customStyle="1" w:styleId="xl28">
    <w:name w:val="xl28"/>
    <w:basedOn w:val="Normal"/>
    <w:rsid w:val="006A214B"/>
    <w:pPr>
      <w:pBdr>
        <w:bottom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9">
    <w:name w:val="xl29"/>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0">
    <w:name w:val="xl30"/>
    <w:basedOn w:val="Normal"/>
    <w:rsid w:val="006A214B"/>
    <w:pP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1">
    <w:name w:val="xl31"/>
    <w:basedOn w:val="Normal"/>
    <w:rsid w:val="006A214B"/>
    <w:pPr>
      <w:spacing w:before="100" w:beforeAutospacing="1" w:after="100" w:afterAutospacing="1" w:line="240" w:lineRule="auto"/>
      <w:jc w:val="right"/>
    </w:pPr>
    <w:rPr>
      <w:rFonts w:ascii="Arial" w:eastAsia="Times New Roman" w:hAnsi="Arial" w:cs="Arial"/>
      <w:sz w:val="16"/>
      <w:szCs w:val="16"/>
      <w:lang w:eastAsia="es-ES" w:bidi="ar-SA"/>
    </w:rPr>
  </w:style>
  <w:style w:type="paragraph" w:customStyle="1" w:styleId="xl32">
    <w:name w:val="xl32"/>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3">
    <w:name w:val="xl33"/>
    <w:basedOn w:val="Normal"/>
    <w:rsid w:val="006A214B"/>
    <w:pPr>
      <w:spacing w:before="100" w:beforeAutospacing="1" w:after="100" w:afterAutospacing="1" w:line="240" w:lineRule="auto"/>
      <w:jc w:val="right"/>
      <w:textAlignment w:val="top"/>
    </w:pPr>
    <w:rPr>
      <w:rFonts w:ascii="Arial" w:eastAsia="Times New Roman" w:hAnsi="Arial" w:cs="Arial"/>
      <w:sz w:val="16"/>
      <w:szCs w:val="16"/>
      <w:lang w:eastAsia="es-ES" w:bidi="ar-SA"/>
    </w:rPr>
  </w:style>
  <w:style w:type="paragraph" w:customStyle="1" w:styleId="xl34">
    <w:name w:val="xl34"/>
    <w:basedOn w:val="Normal"/>
    <w:rsid w:val="006A214B"/>
    <w:pP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5">
    <w:name w:val="xl35"/>
    <w:basedOn w:val="Normal"/>
    <w:rsid w:val="006A214B"/>
    <w:pPr>
      <w:pBdr>
        <w:top w:val="single" w:sz="8" w:space="0" w:color="auto"/>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6">
    <w:name w:val="xl36"/>
    <w:basedOn w:val="Normal"/>
    <w:rsid w:val="006A214B"/>
    <w:pPr>
      <w:pBdr>
        <w:top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7">
    <w:name w:val="xl37"/>
    <w:basedOn w:val="Normal"/>
    <w:rsid w:val="006A214B"/>
    <w:pPr>
      <w:pBdr>
        <w:top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8">
    <w:name w:val="xl38"/>
    <w:basedOn w:val="Normal"/>
    <w:rsid w:val="006A214B"/>
    <w:pPr>
      <w:pBdr>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9">
    <w:name w:val="xl39"/>
    <w:basedOn w:val="Normal"/>
    <w:rsid w:val="006A214B"/>
    <w:pPr>
      <w:pBdr>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0">
    <w:name w:val="xl40"/>
    <w:basedOn w:val="Normal"/>
    <w:rsid w:val="006A214B"/>
    <w:pPr>
      <w:pBdr>
        <w:left w:val="single" w:sz="8" w:space="0" w:color="auto"/>
        <w:bottom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1">
    <w:name w:val="xl41"/>
    <w:basedOn w:val="Normal"/>
    <w:rsid w:val="006A214B"/>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2">
    <w:name w:val="xl42"/>
    <w:basedOn w:val="Normal"/>
    <w:rsid w:val="006A214B"/>
    <w:pPr>
      <w:pBdr>
        <w:top w:val="single" w:sz="4" w:space="0" w:color="auto"/>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3">
    <w:name w:val="xl43"/>
    <w:basedOn w:val="Normal"/>
    <w:rsid w:val="006A214B"/>
    <w:pPr>
      <w:pBdr>
        <w:top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4">
    <w:name w:val="xl44"/>
    <w:basedOn w:val="Normal"/>
    <w:rsid w:val="006A214B"/>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5">
    <w:name w:val="xl45"/>
    <w:basedOn w:val="Normal"/>
    <w:rsid w:val="006A214B"/>
    <w:pPr>
      <w:pBdr>
        <w:bottom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6">
    <w:name w:val="xl46"/>
    <w:basedOn w:val="Normal"/>
    <w:rsid w:val="006A214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7">
    <w:name w:val="xl47"/>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48">
    <w:name w:val="xl48"/>
    <w:basedOn w:val="Normal"/>
    <w:rsid w:val="006A214B"/>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49">
    <w:name w:val="xl49"/>
    <w:basedOn w:val="Normal"/>
    <w:rsid w:val="006A214B"/>
    <w:pPr>
      <w:spacing w:before="100" w:beforeAutospacing="1" w:after="100" w:afterAutospacing="1" w:line="240" w:lineRule="auto"/>
      <w:jc w:val="right"/>
    </w:pPr>
    <w:rPr>
      <w:rFonts w:ascii="Arial" w:eastAsia="Times New Roman" w:hAnsi="Arial" w:cs="Arial"/>
      <w:b/>
      <w:bCs/>
      <w:sz w:val="16"/>
      <w:szCs w:val="16"/>
      <w:lang w:eastAsia="es-ES" w:bidi="ar-SA"/>
    </w:rPr>
  </w:style>
  <w:style w:type="paragraph" w:customStyle="1" w:styleId="xl50">
    <w:name w:val="xl50"/>
    <w:basedOn w:val="Normal"/>
    <w:rsid w:val="006A214B"/>
    <w:pPr>
      <w:spacing w:before="100" w:beforeAutospacing="1" w:after="100" w:afterAutospacing="1" w:line="240" w:lineRule="auto"/>
    </w:pPr>
    <w:rPr>
      <w:rFonts w:ascii="Arial" w:eastAsia="Times New Roman" w:hAnsi="Arial" w:cs="Arial"/>
      <w:color w:val="FF0000"/>
      <w:sz w:val="16"/>
      <w:szCs w:val="16"/>
      <w:lang w:eastAsia="es-ES" w:bidi="ar-SA"/>
    </w:rPr>
  </w:style>
  <w:style w:type="paragraph" w:customStyle="1" w:styleId="xl51">
    <w:name w:val="xl51"/>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52">
    <w:name w:val="xl52"/>
    <w:basedOn w:val="Normal"/>
    <w:rsid w:val="006A214B"/>
    <w:pPr>
      <w:spacing w:before="100" w:beforeAutospacing="1" w:after="100" w:afterAutospacing="1" w:line="240" w:lineRule="auto"/>
      <w:jc w:val="right"/>
    </w:pPr>
    <w:rPr>
      <w:rFonts w:ascii="Arial" w:eastAsia="Times New Roman" w:hAnsi="Arial" w:cs="Arial"/>
      <w:b/>
      <w:bCs/>
      <w:sz w:val="18"/>
      <w:szCs w:val="18"/>
      <w:lang w:eastAsia="es-ES" w:bidi="ar-SA"/>
    </w:rPr>
  </w:style>
  <w:style w:type="paragraph" w:customStyle="1" w:styleId="xl53">
    <w:name w:val="xl53"/>
    <w:basedOn w:val="Normal"/>
    <w:rsid w:val="006A214B"/>
    <w:pPr>
      <w:spacing w:before="100" w:beforeAutospacing="1" w:after="100" w:afterAutospacing="1" w:line="240" w:lineRule="auto"/>
    </w:pPr>
    <w:rPr>
      <w:rFonts w:ascii="Arial" w:eastAsia="Times New Roman" w:hAnsi="Arial" w:cs="Arial"/>
      <w:b/>
      <w:bCs/>
      <w:sz w:val="18"/>
      <w:szCs w:val="18"/>
      <w:lang w:eastAsia="es-ES" w:bidi="ar-SA"/>
    </w:rPr>
  </w:style>
  <w:style w:type="paragraph" w:customStyle="1" w:styleId="xl54">
    <w:name w:val="xl54"/>
    <w:basedOn w:val="Normal"/>
    <w:rsid w:val="006A214B"/>
    <w:pPr>
      <w:pBdr>
        <w:top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ES" w:bidi="ar-SA"/>
    </w:rPr>
  </w:style>
  <w:style w:type="paragraph" w:customStyle="1" w:styleId="xl55">
    <w:name w:val="xl55"/>
    <w:basedOn w:val="Normal"/>
    <w:rsid w:val="006A214B"/>
    <w:pPr>
      <w:pBdr>
        <w:top w:val="single" w:sz="4" w:space="0" w:color="auto"/>
      </w:pBdr>
      <w:spacing w:before="100" w:beforeAutospacing="1" w:after="100" w:afterAutospacing="1" w:line="240" w:lineRule="auto"/>
      <w:jc w:val="right"/>
    </w:pPr>
    <w:rPr>
      <w:rFonts w:ascii="Arial" w:eastAsia="Times New Roman" w:hAnsi="Arial" w:cs="Arial"/>
      <w:b/>
      <w:bCs/>
      <w:sz w:val="18"/>
      <w:szCs w:val="18"/>
      <w:lang w:eastAsia="es-ES" w:bidi="ar-SA"/>
    </w:rPr>
  </w:style>
  <w:style w:type="paragraph" w:customStyle="1" w:styleId="xl56">
    <w:name w:val="xl56"/>
    <w:basedOn w:val="Normal"/>
    <w:rsid w:val="006A214B"/>
    <w:pPr>
      <w:pBdr>
        <w:top w:val="single" w:sz="4" w:space="0" w:color="auto"/>
      </w:pBdr>
      <w:spacing w:before="100" w:beforeAutospacing="1" w:after="100" w:afterAutospacing="1" w:line="240" w:lineRule="auto"/>
    </w:pPr>
    <w:rPr>
      <w:rFonts w:ascii="Arial" w:eastAsia="Times New Roman" w:hAnsi="Arial" w:cs="Arial"/>
      <w:b/>
      <w:bCs/>
      <w:sz w:val="18"/>
      <w:szCs w:val="18"/>
      <w:lang w:eastAsia="es-ES" w:bidi="ar-SA"/>
    </w:rPr>
  </w:style>
  <w:style w:type="paragraph" w:customStyle="1" w:styleId="xl57">
    <w:name w:val="xl57"/>
    <w:basedOn w:val="Normal"/>
    <w:rsid w:val="006A214B"/>
    <w:pPr>
      <w:spacing w:before="100" w:beforeAutospacing="1" w:after="100" w:afterAutospacing="1" w:line="240" w:lineRule="auto"/>
      <w:textAlignment w:val="top"/>
    </w:pPr>
    <w:rPr>
      <w:rFonts w:ascii="Arial" w:eastAsia="Times New Roman" w:hAnsi="Arial" w:cs="Arial"/>
      <w:color w:val="FF0000"/>
      <w:sz w:val="16"/>
      <w:szCs w:val="16"/>
      <w:u w:val="single"/>
      <w:lang w:eastAsia="es-ES" w:bidi="ar-SA"/>
    </w:rPr>
  </w:style>
  <w:style w:type="paragraph" w:customStyle="1" w:styleId="xl58">
    <w:name w:val="xl58"/>
    <w:basedOn w:val="Normal"/>
    <w:rsid w:val="006A214B"/>
    <w:pPr>
      <w:spacing w:before="100" w:beforeAutospacing="1" w:after="100" w:afterAutospacing="1" w:line="240" w:lineRule="auto"/>
      <w:jc w:val="center"/>
    </w:pPr>
    <w:rPr>
      <w:rFonts w:ascii="Arial" w:eastAsia="Times New Roman" w:hAnsi="Arial" w:cs="Arial"/>
      <w:color w:val="FF0000"/>
      <w:sz w:val="16"/>
      <w:szCs w:val="16"/>
      <w:lang w:eastAsia="es-ES" w:bidi="ar-SA"/>
    </w:rPr>
  </w:style>
  <w:style w:type="paragraph" w:customStyle="1" w:styleId="xl59">
    <w:name w:val="xl59"/>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60">
    <w:name w:val="xl60"/>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color w:val="FF0000"/>
      <w:sz w:val="16"/>
      <w:szCs w:val="16"/>
      <w:u w:val="single"/>
      <w:lang w:eastAsia="es-ES" w:bidi="ar-SA"/>
    </w:rPr>
  </w:style>
  <w:style w:type="paragraph" w:customStyle="1" w:styleId="xl61">
    <w:name w:val="xl61"/>
    <w:basedOn w:val="Normal"/>
    <w:rsid w:val="006A214B"/>
    <w:pPr>
      <w:spacing w:before="100" w:beforeAutospacing="1" w:after="100" w:afterAutospacing="1" w:line="240" w:lineRule="auto"/>
    </w:pPr>
    <w:rPr>
      <w:rFonts w:ascii="Arial" w:eastAsia="Times New Roman" w:hAnsi="Arial" w:cs="Arial"/>
      <w:sz w:val="16"/>
      <w:szCs w:val="16"/>
      <w:u w:val="single"/>
      <w:lang w:eastAsia="es-ES" w:bidi="ar-SA"/>
    </w:rPr>
  </w:style>
  <w:style w:type="paragraph" w:customStyle="1" w:styleId="xl62">
    <w:name w:val="xl62"/>
    <w:basedOn w:val="Normal"/>
    <w:rsid w:val="006A214B"/>
    <w:pPr>
      <w:pBdr>
        <w:bottom w:val="single" w:sz="4" w:space="0" w:color="auto"/>
      </w:pBd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Sangra2detindependiente1">
    <w:name w:val="Sangría 2 de t. independiente1"/>
    <w:basedOn w:val="Normal"/>
    <w:rsid w:val="006A214B"/>
    <w:pPr>
      <w:spacing w:after="0" w:line="240" w:lineRule="auto"/>
      <w:ind w:left="708"/>
      <w:jc w:val="both"/>
    </w:pPr>
    <w:rPr>
      <w:rFonts w:ascii="Arial" w:eastAsia="Times New Roman" w:hAnsi="Arial" w:cs="Times New Roman"/>
      <w:sz w:val="24"/>
      <w:szCs w:val="20"/>
      <w:lang w:val="es-ES_tradnl" w:eastAsia="es-ES" w:bidi="ar-SA"/>
    </w:rPr>
  </w:style>
  <w:style w:type="paragraph" w:styleId="Sangra2detindependiente">
    <w:name w:val="Body Text Indent 2"/>
    <w:basedOn w:val="Normal"/>
    <w:link w:val="Sangra2detindependienteCar"/>
    <w:uiPriority w:val="99"/>
    <w:rsid w:val="006A214B"/>
    <w:pPr>
      <w:spacing w:after="120" w:line="480" w:lineRule="auto"/>
      <w:ind w:left="283"/>
    </w:pPr>
    <w:rPr>
      <w:rFonts w:ascii="Times New Roman" w:eastAsia="Times New Roman" w:hAnsi="Times New Roman" w:cs="Times New Roman"/>
      <w:sz w:val="24"/>
      <w:szCs w:val="24"/>
      <w:lang w:eastAsia="es-ES" w:bidi="ar-SA"/>
    </w:rPr>
  </w:style>
  <w:style w:type="character" w:customStyle="1" w:styleId="Sangra2detindependienteCar">
    <w:name w:val="Sangría 2 de t. independiente Car"/>
    <w:basedOn w:val="Fuentedeprrafopredeter"/>
    <w:link w:val="Sangra2detindependiente"/>
    <w:uiPriority w:val="99"/>
    <w:rsid w:val="006A214B"/>
    <w:rPr>
      <w:rFonts w:ascii="Times New Roman" w:eastAsia="Times New Roman" w:hAnsi="Times New Roman" w:cs="Times New Roman"/>
      <w:sz w:val="24"/>
      <w:szCs w:val="24"/>
      <w:lang w:val="es-ES" w:eastAsia="es-ES" w:bidi="ar-SA"/>
    </w:rPr>
  </w:style>
  <w:style w:type="paragraph" w:customStyle="1" w:styleId="ANA">
    <w:name w:val="ANA"/>
    <w:basedOn w:val="Normal"/>
    <w:rsid w:val="006A214B"/>
    <w:pPr>
      <w:spacing w:after="0" w:line="240" w:lineRule="auto"/>
      <w:ind w:left="708"/>
      <w:jc w:val="center"/>
    </w:pPr>
    <w:rPr>
      <w:rFonts w:ascii="Arial" w:eastAsia="Times New Roman" w:hAnsi="Arial" w:cs="Arial"/>
      <w:b/>
      <w:bCs/>
      <w:lang w:eastAsia="es-ES" w:bidi="ar-SA"/>
    </w:rPr>
  </w:style>
  <w:style w:type="paragraph" w:customStyle="1" w:styleId="p46">
    <w:name w:val="p46"/>
    <w:basedOn w:val="Normal"/>
    <w:rsid w:val="006A214B"/>
    <w:pPr>
      <w:widowControl w:val="0"/>
      <w:autoSpaceDE w:val="0"/>
      <w:autoSpaceDN w:val="0"/>
      <w:adjustRightInd w:val="0"/>
      <w:spacing w:after="0" w:line="420" w:lineRule="atLeast"/>
      <w:jc w:val="both"/>
    </w:pPr>
    <w:rPr>
      <w:rFonts w:ascii="Times New Roman" w:eastAsia="Times New Roman" w:hAnsi="Times New Roman" w:cs="Times New Roman"/>
      <w:sz w:val="20"/>
      <w:szCs w:val="20"/>
      <w:lang w:eastAsia="es-ES" w:bidi="ar-SA"/>
    </w:rPr>
  </w:style>
  <w:style w:type="paragraph" w:customStyle="1" w:styleId="p50">
    <w:name w:val="p50"/>
    <w:basedOn w:val="Normal"/>
    <w:rsid w:val="006A214B"/>
    <w:pPr>
      <w:widowControl w:val="0"/>
      <w:autoSpaceDE w:val="0"/>
      <w:autoSpaceDN w:val="0"/>
      <w:adjustRightInd w:val="0"/>
      <w:spacing w:after="0" w:line="420" w:lineRule="atLeast"/>
    </w:pPr>
    <w:rPr>
      <w:rFonts w:ascii="Times New Roman" w:eastAsia="Times New Roman" w:hAnsi="Times New Roman" w:cs="Times New Roman"/>
      <w:sz w:val="20"/>
      <w:szCs w:val="20"/>
      <w:lang w:eastAsia="es-ES" w:bidi="ar-SA"/>
    </w:rPr>
  </w:style>
  <w:style w:type="paragraph" w:customStyle="1" w:styleId="Glosario-definicin">
    <w:name w:val="Glosario - definición"/>
    <w:basedOn w:val="Textoindependiente"/>
    <w:rsid w:val="006A214B"/>
    <w:pPr>
      <w:tabs>
        <w:tab w:val="right" w:pos="8640"/>
      </w:tabs>
      <w:spacing w:after="280"/>
      <w:jc w:val="both"/>
    </w:pPr>
    <w:rPr>
      <w:rFonts w:ascii="Garamond MT" w:hAnsi="Garamond MT"/>
      <w:spacing w:val="-2"/>
      <w:szCs w:val="20"/>
      <w:lang w:val="es-ES_tradnl"/>
    </w:rPr>
  </w:style>
  <w:style w:type="table" w:styleId="Tablaelegante">
    <w:name w:val="Table Elegant"/>
    <w:basedOn w:val="Tablanormal"/>
    <w:rsid w:val="006A214B"/>
    <w:pPr>
      <w:spacing w:after="0" w:line="240" w:lineRule="auto"/>
    </w:pPr>
    <w:rPr>
      <w:rFonts w:ascii="Times New Roman" w:eastAsia="Times New Roman" w:hAnsi="Times New Roman" w:cs="Times New Roman"/>
      <w:sz w:val="20"/>
      <w:szCs w:val="20"/>
      <w:lang w:val="es-BO" w:eastAsia="es-BO"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17">
    <w:name w:val="Pa17"/>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character" w:customStyle="1" w:styleId="A10">
    <w:name w:val="A10"/>
    <w:uiPriority w:val="99"/>
    <w:rsid w:val="006A214B"/>
    <w:rPr>
      <w:rFonts w:cs="Vectora LT Std Light"/>
      <w:i/>
      <w:iCs/>
      <w:color w:val="000000"/>
      <w:sz w:val="62"/>
      <w:szCs w:val="62"/>
    </w:rPr>
  </w:style>
  <w:style w:type="character" w:customStyle="1" w:styleId="A11">
    <w:name w:val="A11"/>
    <w:uiPriority w:val="99"/>
    <w:rsid w:val="006A214B"/>
    <w:rPr>
      <w:rFonts w:cs="Vectora LT Std Light"/>
      <w:color w:val="000000"/>
      <w:sz w:val="11"/>
      <w:szCs w:val="11"/>
    </w:rPr>
  </w:style>
  <w:style w:type="paragraph" w:customStyle="1" w:styleId="Pa15">
    <w:name w:val="Pa15"/>
    <w:basedOn w:val="Default"/>
    <w:next w:val="Default"/>
    <w:uiPriority w:val="99"/>
    <w:rsid w:val="006A214B"/>
    <w:pPr>
      <w:spacing w:line="141" w:lineRule="atLeast"/>
    </w:pPr>
    <w:rPr>
      <w:rFonts w:ascii="Vectora LT Std Light" w:eastAsia="Calibri" w:hAnsi="Vectora LT Std Light" w:cs="Times New Roman"/>
      <w:color w:val="auto"/>
      <w:lang w:val="es-BO" w:eastAsia="en-US"/>
    </w:rPr>
  </w:style>
  <w:style w:type="paragraph" w:customStyle="1" w:styleId="Pa24">
    <w:name w:val="Pa24"/>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25">
    <w:name w:val="Pa25"/>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29">
    <w:name w:val="Pa29"/>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34">
    <w:name w:val="Pa34"/>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6">
    <w:name w:val="Pa6"/>
    <w:basedOn w:val="Default"/>
    <w:next w:val="Default"/>
    <w:uiPriority w:val="99"/>
    <w:rsid w:val="006A214B"/>
    <w:pPr>
      <w:spacing w:line="561" w:lineRule="atLeast"/>
    </w:pPr>
    <w:rPr>
      <w:rFonts w:ascii="Vectora LT Std Light" w:eastAsia="Calibri" w:hAnsi="Vectora LT Std Light" w:cs="Times New Roman"/>
      <w:color w:val="auto"/>
      <w:lang w:val="es-BO" w:eastAsia="en-US"/>
    </w:rPr>
  </w:style>
  <w:style w:type="paragraph" w:customStyle="1" w:styleId="Pa27">
    <w:name w:val="Pa27"/>
    <w:basedOn w:val="Default"/>
    <w:next w:val="Default"/>
    <w:uiPriority w:val="99"/>
    <w:rsid w:val="006A214B"/>
    <w:pPr>
      <w:spacing w:line="181" w:lineRule="atLeast"/>
    </w:pPr>
    <w:rPr>
      <w:rFonts w:ascii="Vectora LT Std Light" w:eastAsia="Calibri" w:hAnsi="Vectora LT Std Light" w:cs="Times New Roman"/>
      <w:color w:val="auto"/>
      <w:lang w:val="es-BO" w:eastAsia="en-US"/>
    </w:rPr>
  </w:style>
  <w:style w:type="paragraph" w:customStyle="1" w:styleId="Pa38">
    <w:name w:val="Pa38"/>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39">
    <w:name w:val="Pa39"/>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46">
    <w:name w:val="Pa46"/>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51">
    <w:name w:val="Pa51"/>
    <w:basedOn w:val="Default"/>
    <w:next w:val="Default"/>
    <w:uiPriority w:val="99"/>
    <w:rsid w:val="006A214B"/>
    <w:pPr>
      <w:spacing w:line="191" w:lineRule="atLeast"/>
    </w:pPr>
    <w:rPr>
      <w:rFonts w:ascii="Vectora LT Std Light" w:eastAsia="Calibri" w:hAnsi="Vectora LT Std Light" w:cs="Times New Roman"/>
      <w:color w:val="auto"/>
      <w:lang w:val="es-BO" w:eastAsia="en-US"/>
    </w:rPr>
  </w:style>
  <w:style w:type="paragraph" w:customStyle="1" w:styleId="Pa20">
    <w:name w:val="Pa20"/>
    <w:basedOn w:val="Default"/>
    <w:next w:val="Default"/>
    <w:uiPriority w:val="99"/>
    <w:rsid w:val="006A214B"/>
    <w:pPr>
      <w:spacing w:line="141" w:lineRule="atLeast"/>
    </w:pPr>
    <w:rPr>
      <w:rFonts w:ascii="Vectora LT Std Light" w:hAnsi="Vectora LT Std Light" w:cs="Times New Roman"/>
      <w:color w:val="auto"/>
      <w:lang w:val="es-BO" w:eastAsia="es-BO"/>
    </w:rPr>
  </w:style>
  <w:style w:type="paragraph" w:customStyle="1" w:styleId="Pa5">
    <w:name w:val="Pa5"/>
    <w:basedOn w:val="Default"/>
    <w:next w:val="Default"/>
    <w:uiPriority w:val="99"/>
    <w:rsid w:val="006A214B"/>
    <w:pPr>
      <w:spacing w:line="281" w:lineRule="atLeast"/>
    </w:pPr>
    <w:rPr>
      <w:rFonts w:ascii="Futura Medium" w:hAnsi="Futura Medium" w:cs="Times New Roman"/>
      <w:color w:val="auto"/>
      <w:lang w:val="es-BO" w:eastAsia="es-BO"/>
    </w:rPr>
  </w:style>
  <w:style w:type="paragraph" w:customStyle="1" w:styleId="Pa7">
    <w:name w:val="Pa7"/>
    <w:basedOn w:val="Default"/>
    <w:next w:val="Default"/>
    <w:uiPriority w:val="99"/>
    <w:rsid w:val="006A214B"/>
    <w:pPr>
      <w:spacing w:line="281" w:lineRule="atLeast"/>
    </w:pPr>
    <w:rPr>
      <w:rFonts w:ascii="Futura Medium" w:hAnsi="Futura Medium" w:cs="Times New Roman"/>
      <w:color w:val="auto"/>
      <w:lang w:val="es-BO" w:eastAsia="es-BO"/>
    </w:rPr>
  </w:style>
  <w:style w:type="paragraph" w:customStyle="1" w:styleId="Pa11">
    <w:name w:val="Pa11"/>
    <w:basedOn w:val="Default"/>
    <w:next w:val="Default"/>
    <w:uiPriority w:val="99"/>
    <w:rsid w:val="006A214B"/>
    <w:pPr>
      <w:spacing w:line="261" w:lineRule="atLeast"/>
    </w:pPr>
    <w:rPr>
      <w:rFonts w:ascii="Optima" w:hAnsi="Optima" w:cs="Times New Roman"/>
      <w:color w:val="auto"/>
      <w:lang w:val="es-BO" w:eastAsia="es-BO"/>
    </w:rPr>
  </w:style>
  <w:style w:type="paragraph" w:customStyle="1" w:styleId="Pa9">
    <w:name w:val="Pa9"/>
    <w:basedOn w:val="Default"/>
    <w:next w:val="Default"/>
    <w:uiPriority w:val="99"/>
    <w:rsid w:val="006A214B"/>
    <w:pPr>
      <w:spacing w:line="261" w:lineRule="atLeast"/>
    </w:pPr>
    <w:rPr>
      <w:rFonts w:ascii="Optima" w:hAnsi="Optima" w:cs="Times New Roman"/>
      <w:color w:val="auto"/>
      <w:lang w:val="es-BO" w:eastAsia="es-BO"/>
    </w:rPr>
  </w:style>
  <w:style w:type="paragraph" w:customStyle="1" w:styleId="Pa14">
    <w:name w:val="Pa14"/>
    <w:basedOn w:val="Default"/>
    <w:next w:val="Default"/>
    <w:uiPriority w:val="99"/>
    <w:rsid w:val="006A214B"/>
    <w:pPr>
      <w:spacing w:line="201" w:lineRule="atLeast"/>
    </w:pPr>
    <w:rPr>
      <w:rFonts w:ascii="DIN Next LT Pro UltraLight" w:hAnsi="DIN Next LT Pro UltraLight" w:cs="Times New Roman"/>
      <w:color w:val="auto"/>
      <w:lang w:val="es-BO" w:eastAsia="es-ES"/>
    </w:rPr>
  </w:style>
  <w:style w:type="paragraph" w:styleId="z-Principiodelformulario">
    <w:name w:val="HTML Top of Form"/>
    <w:basedOn w:val="Normal"/>
    <w:next w:val="Normal"/>
    <w:link w:val="z-PrincipiodelformularioCar"/>
    <w:hidden/>
    <w:uiPriority w:val="99"/>
    <w:unhideWhenUsed/>
    <w:rsid w:val="006A214B"/>
    <w:pPr>
      <w:pBdr>
        <w:bottom w:val="single" w:sz="6" w:space="1" w:color="auto"/>
      </w:pBdr>
      <w:spacing w:after="0" w:line="240" w:lineRule="auto"/>
      <w:jc w:val="center"/>
    </w:pPr>
    <w:rPr>
      <w:rFonts w:ascii="Arial" w:eastAsia="Times New Roman" w:hAnsi="Arial" w:cs="Arial"/>
      <w:vanish/>
      <w:sz w:val="16"/>
      <w:szCs w:val="16"/>
      <w:lang w:val="es-BO" w:eastAsia="es-BO" w:bidi="ar-SA"/>
    </w:rPr>
  </w:style>
  <w:style w:type="character" w:customStyle="1" w:styleId="z-PrincipiodelformularioCar">
    <w:name w:val="z-Principio del formulario Car"/>
    <w:basedOn w:val="Fuentedeprrafopredeter"/>
    <w:link w:val="z-Principiodelformulario"/>
    <w:uiPriority w:val="99"/>
    <w:rsid w:val="006A214B"/>
    <w:rPr>
      <w:rFonts w:ascii="Arial" w:eastAsia="Times New Roman" w:hAnsi="Arial" w:cs="Arial"/>
      <w:vanish/>
      <w:sz w:val="16"/>
      <w:szCs w:val="16"/>
      <w:lang w:val="es-BO" w:eastAsia="es-BO" w:bidi="ar-SA"/>
    </w:rPr>
  </w:style>
  <w:style w:type="paragraph" w:styleId="z-Finaldelformulario">
    <w:name w:val="HTML Bottom of Form"/>
    <w:basedOn w:val="Normal"/>
    <w:next w:val="Normal"/>
    <w:link w:val="z-FinaldelformularioCar"/>
    <w:hidden/>
    <w:uiPriority w:val="99"/>
    <w:unhideWhenUsed/>
    <w:rsid w:val="006A214B"/>
    <w:pPr>
      <w:pBdr>
        <w:top w:val="single" w:sz="6" w:space="1" w:color="auto"/>
      </w:pBdr>
      <w:spacing w:after="0" w:line="240" w:lineRule="auto"/>
      <w:jc w:val="center"/>
    </w:pPr>
    <w:rPr>
      <w:rFonts w:ascii="Arial" w:eastAsia="Times New Roman" w:hAnsi="Arial" w:cs="Arial"/>
      <w:vanish/>
      <w:sz w:val="16"/>
      <w:szCs w:val="16"/>
      <w:lang w:val="es-BO" w:eastAsia="es-BO" w:bidi="ar-SA"/>
    </w:rPr>
  </w:style>
  <w:style w:type="character" w:customStyle="1" w:styleId="z-FinaldelformularioCar">
    <w:name w:val="z-Final del formulario Car"/>
    <w:basedOn w:val="Fuentedeprrafopredeter"/>
    <w:link w:val="z-Finaldelformulario"/>
    <w:uiPriority w:val="99"/>
    <w:rsid w:val="006A214B"/>
    <w:rPr>
      <w:rFonts w:ascii="Arial" w:eastAsia="Times New Roman" w:hAnsi="Arial" w:cs="Arial"/>
      <w:vanish/>
      <w:sz w:val="16"/>
      <w:szCs w:val="16"/>
      <w:lang w:val="es-BO" w:eastAsia="es-BO" w:bidi="ar-SA"/>
    </w:rPr>
  </w:style>
  <w:style w:type="character" w:customStyle="1" w:styleId="breaking-news-title">
    <w:name w:val="breaking-news-title"/>
    <w:rsid w:val="006A214B"/>
  </w:style>
  <w:style w:type="character" w:customStyle="1" w:styleId="delimiter">
    <w:name w:val="delimiter"/>
    <w:rsid w:val="006A214B"/>
  </w:style>
  <w:style w:type="character" w:customStyle="1" w:styleId="current">
    <w:name w:val="current"/>
    <w:rsid w:val="006A214B"/>
  </w:style>
  <w:style w:type="paragraph" w:customStyle="1" w:styleId="bodytext">
    <w:name w:val="bodytext"/>
    <w:basedOn w:val="Normal"/>
    <w:rsid w:val="006A214B"/>
    <w:pPr>
      <w:spacing w:before="100" w:beforeAutospacing="1" w:after="100" w:afterAutospacing="1" w:line="240" w:lineRule="auto"/>
    </w:pPr>
    <w:rPr>
      <w:rFonts w:ascii="Times New Roman" w:eastAsia="Times New Roman" w:hAnsi="Times New Roman" w:cs="Times New Roman"/>
      <w:sz w:val="24"/>
      <w:szCs w:val="24"/>
      <w:lang w:val="es-BO" w:eastAsia="es-BO" w:bidi="ar-SA"/>
    </w:rPr>
  </w:style>
  <w:style w:type="paragraph" w:customStyle="1" w:styleId="Pa1">
    <w:name w:val="Pa1"/>
    <w:basedOn w:val="Default"/>
    <w:next w:val="Default"/>
    <w:uiPriority w:val="99"/>
    <w:rsid w:val="006A214B"/>
    <w:pPr>
      <w:spacing w:line="241" w:lineRule="atLeast"/>
    </w:pPr>
    <w:rPr>
      <w:rFonts w:ascii="Myriad Roman" w:hAnsi="Myriad Roman" w:cs="Times New Roman"/>
      <w:color w:val="auto"/>
      <w:lang w:val="es-BO" w:eastAsia="es-BO"/>
    </w:rPr>
  </w:style>
  <w:style w:type="character" w:customStyle="1" w:styleId="A7">
    <w:name w:val="A7"/>
    <w:uiPriority w:val="99"/>
    <w:rsid w:val="006A214B"/>
    <w:rPr>
      <w:rFonts w:cs="Myriad Roman"/>
      <w:color w:val="000000"/>
      <w:sz w:val="22"/>
      <w:szCs w:val="22"/>
    </w:rPr>
  </w:style>
  <w:style w:type="paragraph" w:customStyle="1" w:styleId="xl105">
    <w:name w:val="xl105"/>
    <w:basedOn w:val="Normal"/>
    <w:rsid w:val="006A214B"/>
    <w:pPr>
      <w:spacing w:before="100" w:beforeAutospacing="1" w:after="100" w:afterAutospacing="1" w:line="240" w:lineRule="auto"/>
    </w:pPr>
    <w:rPr>
      <w:rFonts w:ascii="Arial" w:eastAsia="Times New Roman" w:hAnsi="Arial" w:cs="Arial"/>
      <w:b/>
      <w:bCs/>
      <w:sz w:val="32"/>
      <w:szCs w:val="32"/>
      <w:lang w:eastAsia="es-ES" w:bidi="ar-SA"/>
    </w:rPr>
  </w:style>
  <w:style w:type="character" w:customStyle="1" w:styleId="ya-q-full-text">
    <w:name w:val="ya-q-full-text"/>
    <w:rsid w:val="006A214B"/>
  </w:style>
  <w:style w:type="paragraph" w:styleId="Tabladeilustraciones">
    <w:name w:val="table of figures"/>
    <w:aliases w:val="Figura 3"/>
    <w:basedOn w:val="Normal"/>
    <w:next w:val="Normal"/>
    <w:uiPriority w:val="99"/>
    <w:rsid w:val="006A214B"/>
    <w:pPr>
      <w:spacing w:after="0" w:line="240" w:lineRule="auto"/>
    </w:pPr>
    <w:rPr>
      <w:rFonts w:ascii="Century Gothic" w:eastAsia="MS Mincho" w:hAnsi="Century Gothic" w:cs="Times New Roman"/>
      <w:szCs w:val="24"/>
      <w:lang w:eastAsia="es-ES" w:bidi="ar-SA"/>
    </w:rPr>
  </w:style>
  <w:style w:type="character" w:styleId="Refdenotaalpie">
    <w:name w:val="footnote reference"/>
    <w:rsid w:val="006A214B"/>
    <w:rPr>
      <w:vertAlign w:val="superscript"/>
    </w:rPr>
  </w:style>
  <w:style w:type="table" w:customStyle="1" w:styleId="Tabladecuadrcula4-nfasis61">
    <w:name w:val="Tabla de cuadrícula 4 - Énfasis 61"/>
    <w:basedOn w:val="Tablanormal"/>
    <w:uiPriority w:val="49"/>
    <w:rsid w:val="006A214B"/>
    <w:pPr>
      <w:spacing w:after="0" w:line="240" w:lineRule="auto"/>
    </w:pPr>
    <w:rPr>
      <w:rFonts w:ascii="Calibri" w:eastAsia="Times New Roman" w:hAnsi="Calibri" w:cs="Times New Roman"/>
      <w:sz w:val="20"/>
      <w:szCs w:val="20"/>
      <w:lang w:val="es-ES" w:eastAsia="es-ES" w:bidi="ar-SA"/>
    </w:rPr>
    <w:tblPr>
      <w:tblStyleRowBandSize w:val="1"/>
      <w:tblStyleColBandSize w:val="1"/>
      <w:tblInd w:w="0" w:type="dxa"/>
      <w:tblBorders>
        <w:top w:val="single" w:sz="4" w:space="0" w:color="9BB3E9"/>
        <w:left w:val="single" w:sz="4" w:space="0" w:color="9BB3E9"/>
        <w:bottom w:val="single" w:sz="4" w:space="0" w:color="9BB3E9"/>
        <w:right w:val="single" w:sz="4" w:space="0" w:color="9BB3E9"/>
        <w:insideH w:val="single" w:sz="4" w:space="0" w:color="9BB3E9"/>
        <w:insideV w:val="single" w:sz="4" w:space="0" w:color="9BB3E9"/>
      </w:tblBorders>
      <w:tblCellMar>
        <w:top w:w="0" w:type="dxa"/>
        <w:left w:w="108" w:type="dxa"/>
        <w:bottom w:w="0" w:type="dxa"/>
        <w:right w:w="108" w:type="dxa"/>
      </w:tblCellMar>
    </w:tblPr>
    <w:tblStylePr w:type="firstRow">
      <w:rPr>
        <w:b/>
        <w:bCs/>
        <w:color w:val="FFFFFF"/>
      </w:rPr>
      <w:tblPr/>
      <w:tcPr>
        <w:tcBorders>
          <w:top w:val="single" w:sz="4" w:space="0" w:color="5982DB"/>
          <w:left w:val="single" w:sz="4" w:space="0" w:color="5982DB"/>
          <w:bottom w:val="single" w:sz="4" w:space="0" w:color="5982DB"/>
          <w:right w:val="single" w:sz="4" w:space="0" w:color="5982DB"/>
          <w:insideH w:val="nil"/>
          <w:insideV w:val="nil"/>
        </w:tcBorders>
        <w:shd w:val="clear" w:color="auto" w:fill="5982DB"/>
      </w:tcPr>
    </w:tblStylePr>
    <w:tblStylePr w:type="lastRow">
      <w:rPr>
        <w:b/>
        <w:bCs/>
      </w:rPr>
      <w:tblPr/>
      <w:tcPr>
        <w:tcBorders>
          <w:top w:val="double" w:sz="4" w:space="0" w:color="5982DB"/>
        </w:tcBorders>
      </w:tcPr>
    </w:tblStylePr>
    <w:tblStylePr w:type="firstCol">
      <w:rPr>
        <w:b/>
        <w:bCs/>
      </w:rPr>
    </w:tblStylePr>
    <w:tblStylePr w:type="lastCol">
      <w:rPr>
        <w:b/>
        <w:bCs/>
      </w:rPr>
    </w:tblStylePr>
    <w:tblStylePr w:type="band1Vert">
      <w:tblPr/>
      <w:tcPr>
        <w:shd w:val="clear" w:color="auto" w:fill="DDE5F7"/>
      </w:tcPr>
    </w:tblStylePr>
    <w:tblStylePr w:type="band1Horz">
      <w:tblPr/>
      <w:tcPr>
        <w:shd w:val="clear" w:color="auto" w:fill="DDE5F7"/>
      </w:tcPr>
    </w:tblStylePr>
  </w:style>
  <w:style w:type="table" w:customStyle="1" w:styleId="Tabladelista3-nfasis21">
    <w:name w:val="Tabla de lista 3 - Énfasis 21"/>
    <w:basedOn w:val="Tablanormal"/>
    <w:uiPriority w:val="48"/>
    <w:rsid w:val="006A214B"/>
    <w:pPr>
      <w:spacing w:after="0" w:line="240" w:lineRule="auto"/>
    </w:pPr>
    <w:rPr>
      <w:rFonts w:ascii="Times New Roman" w:eastAsia="Times New Roman" w:hAnsi="Times New Roman" w:cs="Times New Roman"/>
      <w:sz w:val="20"/>
      <w:szCs w:val="20"/>
      <w:lang w:val="es-ES" w:eastAsia="es-ES" w:bidi="ar-SA"/>
    </w:rPr>
    <w:tblPr>
      <w:tblStyleRowBandSize w:val="1"/>
      <w:tblStyleColBandSize w:val="1"/>
      <w:tblInd w:w="0" w:type="dxa"/>
      <w:tblBorders>
        <w:top w:val="single" w:sz="4" w:space="0" w:color="99FF99"/>
        <w:left w:val="single" w:sz="4" w:space="0" w:color="99FF99"/>
        <w:bottom w:val="single" w:sz="4" w:space="0" w:color="99FF99"/>
        <w:right w:val="single" w:sz="4" w:space="0" w:color="99FF99"/>
      </w:tblBorders>
      <w:tblCellMar>
        <w:top w:w="0" w:type="dxa"/>
        <w:left w:w="108" w:type="dxa"/>
        <w:bottom w:w="0" w:type="dxa"/>
        <w:right w:w="108" w:type="dxa"/>
      </w:tblCellMar>
    </w:tblPr>
    <w:tblStylePr w:type="firstRow">
      <w:rPr>
        <w:b/>
        <w:bCs/>
        <w:color w:val="FFFFFF"/>
      </w:rPr>
      <w:tblPr/>
      <w:tcPr>
        <w:shd w:val="clear" w:color="auto" w:fill="99FF99"/>
      </w:tcPr>
    </w:tblStylePr>
    <w:tblStylePr w:type="lastRow">
      <w:rPr>
        <w:b/>
        <w:bCs/>
      </w:rPr>
      <w:tblPr/>
      <w:tcPr>
        <w:tcBorders>
          <w:top w:val="double" w:sz="4" w:space="0" w:color="99FF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FF99"/>
          <w:right w:val="single" w:sz="4" w:space="0" w:color="99FF99"/>
        </w:tcBorders>
      </w:tcPr>
    </w:tblStylePr>
    <w:tblStylePr w:type="band1Horz">
      <w:tblPr/>
      <w:tcPr>
        <w:tcBorders>
          <w:top w:val="single" w:sz="4" w:space="0" w:color="99FF99"/>
          <w:bottom w:val="single" w:sz="4" w:space="0" w:color="99FF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FF99"/>
          <w:left w:val="nil"/>
        </w:tcBorders>
      </w:tcPr>
    </w:tblStylePr>
    <w:tblStylePr w:type="swCell">
      <w:tblPr/>
      <w:tcPr>
        <w:tcBorders>
          <w:top w:val="double" w:sz="4" w:space="0" w:color="99FF99"/>
          <w:right w:val="nil"/>
        </w:tcBorders>
      </w:tcPr>
    </w:tblStylePr>
  </w:style>
  <w:style w:type="paragraph" w:customStyle="1" w:styleId="CM461">
    <w:name w:val="CM461"/>
    <w:basedOn w:val="Default"/>
    <w:next w:val="Default"/>
    <w:uiPriority w:val="99"/>
    <w:rsid w:val="006A214B"/>
    <w:rPr>
      <w:rFonts w:ascii="Times New Roman" w:hAnsi="Times New Roman" w:cs="Times New Roman"/>
      <w:color w:val="auto"/>
      <w:lang w:val="es-BO" w:eastAsia="es-BO"/>
    </w:rPr>
  </w:style>
  <w:style w:type="paragraph" w:customStyle="1" w:styleId="CM8">
    <w:name w:val="CM8"/>
    <w:basedOn w:val="Default"/>
    <w:next w:val="Default"/>
    <w:uiPriority w:val="99"/>
    <w:rsid w:val="006A214B"/>
    <w:pPr>
      <w:spacing w:line="220" w:lineRule="atLeast"/>
    </w:pPr>
    <w:rPr>
      <w:rFonts w:ascii="Times New Roman" w:hAnsi="Times New Roman" w:cs="Times New Roman"/>
      <w:color w:val="auto"/>
      <w:lang w:val="es-BO" w:eastAsia="es-BO"/>
    </w:rPr>
  </w:style>
  <w:style w:type="paragraph" w:customStyle="1" w:styleId="CM21">
    <w:name w:val="CM21"/>
    <w:basedOn w:val="Default"/>
    <w:next w:val="Default"/>
    <w:uiPriority w:val="99"/>
    <w:rsid w:val="006A214B"/>
    <w:rPr>
      <w:rFonts w:ascii="Times New Roman" w:hAnsi="Times New Roman" w:cs="Times New Roman"/>
      <w:color w:val="auto"/>
      <w:lang w:val="es-BO" w:eastAsia="es-BO"/>
    </w:rPr>
  </w:style>
  <w:style w:type="paragraph" w:customStyle="1" w:styleId="CM469">
    <w:name w:val="CM469"/>
    <w:basedOn w:val="Default"/>
    <w:next w:val="Default"/>
    <w:uiPriority w:val="99"/>
    <w:rsid w:val="006A214B"/>
    <w:rPr>
      <w:rFonts w:ascii="Times New Roman" w:hAnsi="Times New Roman" w:cs="Times New Roman"/>
      <w:color w:val="auto"/>
      <w:lang w:val="es-BO" w:eastAsia="es-BO"/>
    </w:rPr>
  </w:style>
  <w:style w:type="paragraph" w:customStyle="1" w:styleId="CM470">
    <w:name w:val="CM470"/>
    <w:basedOn w:val="Default"/>
    <w:next w:val="Default"/>
    <w:uiPriority w:val="99"/>
    <w:rsid w:val="006A214B"/>
    <w:rPr>
      <w:rFonts w:ascii="Times New Roman" w:hAnsi="Times New Roman" w:cs="Times New Roman"/>
      <w:color w:val="auto"/>
      <w:lang w:val="es-BO" w:eastAsia="es-BO"/>
    </w:rPr>
  </w:style>
  <w:style w:type="character" w:customStyle="1" w:styleId="EpgrafeCar">
    <w:name w:val="Epígrafe Car"/>
    <w:link w:val="Epgrafe"/>
    <w:rsid w:val="006A214B"/>
    <w:rPr>
      <w:rFonts w:eastAsiaTheme="minorEastAsia"/>
      <w:b/>
      <w:bCs/>
      <w:smallCaps/>
      <w:color w:val="434342" w:themeColor="text2"/>
      <w:spacing w:val="6"/>
      <w:szCs w:val="18"/>
      <w:lang w:val="es-ES" w:bidi="hi-IN"/>
    </w:rPr>
  </w:style>
  <w:style w:type="character" w:customStyle="1" w:styleId="nota">
    <w:name w:val="nota"/>
    <w:rsid w:val="006A214B"/>
  </w:style>
  <w:style w:type="paragraph" w:styleId="Continuarlista">
    <w:name w:val="List Continue"/>
    <w:basedOn w:val="Normal"/>
    <w:rsid w:val="006A214B"/>
    <w:pPr>
      <w:spacing w:after="120" w:line="240" w:lineRule="auto"/>
      <w:ind w:left="283"/>
    </w:pPr>
    <w:rPr>
      <w:rFonts w:ascii="Times New Roman" w:eastAsia="Times New Roman" w:hAnsi="Times New Roman" w:cs="Times New Roman"/>
      <w:sz w:val="24"/>
      <w:szCs w:val="24"/>
      <w:lang w:val="es-ES_tradnl" w:eastAsia="es-ES_tradnl" w:bidi="ar-SA"/>
    </w:rPr>
  </w:style>
  <w:style w:type="paragraph" w:styleId="Listaconvietas2">
    <w:name w:val="List Bullet 2"/>
    <w:basedOn w:val="Normal"/>
    <w:rsid w:val="006A214B"/>
    <w:pPr>
      <w:tabs>
        <w:tab w:val="num" w:pos="643"/>
      </w:tabs>
      <w:spacing w:after="0" w:line="240" w:lineRule="auto"/>
      <w:ind w:left="643" w:hanging="360"/>
      <w:contextualSpacing/>
    </w:pPr>
    <w:rPr>
      <w:rFonts w:ascii="Times New Roman" w:eastAsia="Times New Roman" w:hAnsi="Times New Roman" w:cs="Times New Roman"/>
      <w:sz w:val="24"/>
      <w:szCs w:val="24"/>
      <w:lang w:eastAsia="es-ES" w:bidi="ar-SA"/>
    </w:rPr>
  </w:style>
  <w:style w:type="character" w:customStyle="1" w:styleId="Ttulo2Car1">
    <w:name w:val="Título 2 Car1"/>
    <w:rsid w:val="006A214B"/>
    <w:rPr>
      <w:rFonts w:ascii="Arial" w:hAnsi="Arial" w:cs="Arial"/>
      <w:b/>
      <w:bCs/>
      <w:i/>
      <w:iCs/>
      <w:sz w:val="28"/>
      <w:szCs w:val="28"/>
      <w:lang w:val="es-ES" w:eastAsia="es-ES" w:bidi="ar-SA"/>
    </w:rPr>
  </w:style>
  <w:style w:type="numbering" w:customStyle="1" w:styleId="Sinlista1">
    <w:name w:val="Sin lista1"/>
    <w:next w:val="Sinlista"/>
    <w:uiPriority w:val="99"/>
    <w:semiHidden/>
    <w:unhideWhenUsed/>
    <w:rsid w:val="006A214B"/>
  </w:style>
  <w:style w:type="paragraph" w:customStyle="1" w:styleId="BodyText21">
    <w:name w:val="Body Text 21"/>
    <w:basedOn w:val="Normal"/>
    <w:rsid w:val="006A214B"/>
    <w:pPr>
      <w:spacing w:after="0" w:line="240" w:lineRule="auto"/>
      <w:jc w:val="both"/>
    </w:pPr>
    <w:rPr>
      <w:rFonts w:ascii="Arial" w:eastAsia="Times New Roman" w:hAnsi="Arial" w:cs="Times New Roman"/>
      <w:szCs w:val="20"/>
      <w:lang w:val="es-ES_tradnl" w:eastAsia="es-ES" w:bidi="ar-SA"/>
    </w:rPr>
  </w:style>
  <w:style w:type="paragraph" w:customStyle="1" w:styleId="spip">
    <w:name w:val="spip"/>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paragraph" w:customStyle="1" w:styleId="Ttilo2">
    <w:name w:val="Títilo 2"/>
    <w:basedOn w:val="Normal"/>
    <w:rsid w:val="006A214B"/>
    <w:pPr>
      <w:spacing w:after="0" w:line="240" w:lineRule="auto"/>
      <w:jc w:val="both"/>
    </w:pPr>
    <w:rPr>
      <w:rFonts w:ascii="Century Gothic" w:eastAsia="Times New Roman" w:hAnsi="Century Gothic" w:cs="Arial"/>
      <w:b/>
      <w:lang w:val="es-ES_tradnl" w:eastAsia="es-ES" w:bidi="ar-SA"/>
    </w:rPr>
  </w:style>
  <w:style w:type="paragraph" w:customStyle="1" w:styleId="Estilo3">
    <w:name w:val="Estilo3"/>
    <w:basedOn w:val="Normal"/>
    <w:rsid w:val="006A214B"/>
    <w:pPr>
      <w:suppressAutoHyphens/>
      <w:spacing w:after="0" w:line="240" w:lineRule="auto"/>
      <w:ind w:left="1627" w:right="29" w:hanging="720"/>
      <w:jc w:val="both"/>
    </w:pPr>
    <w:rPr>
      <w:rFonts w:ascii="Times New Roman" w:eastAsia="Times New Roman" w:hAnsi="Times New Roman" w:cs="Times New Roman"/>
      <w:b/>
      <w:sz w:val="24"/>
      <w:szCs w:val="24"/>
      <w:lang w:val="es-ES_tradnl" w:eastAsia="es-ES" w:bidi="ar-SA"/>
    </w:rPr>
  </w:style>
  <w:style w:type="paragraph" w:customStyle="1" w:styleId="Estilo5">
    <w:name w:val="Estilo5"/>
    <w:basedOn w:val="Normal"/>
    <w:rsid w:val="006A214B"/>
    <w:pPr>
      <w:suppressAutoHyphens/>
      <w:spacing w:after="0" w:line="240" w:lineRule="auto"/>
      <w:ind w:left="3600" w:right="29" w:hanging="1080"/>
      <w:jc w:val="both"/>
    </w:pPr>
    <w:rPr>
      <w:rFonts w:ascii="Times New Roman" w:eastAsia="Times New Roman" w:hAnsi="Times New Roman" w:cs="Times New Roman"/>
      <w:b/>
      <w:sz w:val="24"/>
      <w:szCs w:val="24"/>
      <w:lang w:val="es-ES_tradnl" w:eastAsia="es-ES" w:bidi="ar-SA"/>
    </w:rPr>
  </w:style>
  <w:style w:type="paragraph" w:customStyle="1" w:styleId="Titulo4">
    <w:name w:val="Titulo 4"/>
    <w:basedOn w:val="Normal"/>
    <w:rsid w:val="006A214B"/>
    <w:pPr>
      <w:spacing w:after="0" w:line="240" w:lineRule="auto"/>
    </w:pPr>
    <w:rPr>
      <w:rFonts w:ascii="Arial" w:eastAsia="Times New Roman" w:hAnsi="Arial" w:cs="Arial"/>
      <w:b/>
      <w:lang w:eastAsia="es-ES" w:bidi="ar-SA"/>
    </w:rPr>
  </w:style>
  <w:style w:type="paragraph" w:styleId="Continuarlista2">
    <w:name w:val="List Continue 2"/>
    <w:basedOn w:val="Normal"/>
    <w:rsid w:val="006A214B"/>
    <w:pPr>
      <w:spacing w:after="120" w:line="240" w:lineRule="auto"/>
      <w:ind w:left="566"/>
    </w:pPr>
    <w:rPr>
      <w:rFonts w:ascii="Times New Roman" w:eastAsia="Times New Roman" w:hAnsi="Times New Roman" w:cs="Times New Roman"/>
      <w:sz w:val="24"/>
      <w:szCs w:val="24"/>
      <w:lang w:eastAsia="es-ES" w:bidi="ar-SA"/>
    </w:rPr>
  </w:style>
  <w:style w:type="character" w:customStyle="1" w:styleId="a">
    <w:name w:val="a"/>
    <w:rsid w:val="006A214B"/>
  </w:style>
  <w:style w:type="character" w:customStyle="1" w:styleId="MapadeldocumentoCar">
    <w:name w:val="Mapa del documento Car"/>
    <w:link w:val="Mapadeldocumento"/>
    <w:rsid w:val="006A214B"/>
    <w:rPr>
      <w:rFonts w:ascii="Tahoma" w:hAnsi="Tahoma" w:cs="Tahoma"/>
      <w:shd w:val="clear" w:color="auto" w:fill="000080"/>
    </w:rPr>
  </w:style>
  <w:style w:type="paragraph" w:styleId="Mapadeldocumento">
    <w:name w:val="Document Map"/>
    <w:basedOn w:val="Normal"/>
    <w:link w:val="MapadeldocumentoCar"/>
    <w:rsid w:val="006A214B"/>
    <w:pPr>
      <w:shd w:val="clear" w:color="auto" w:fill="000080"/>
      <w:spacing w:after="0" w:line="240" w:lineRule="auto"/>
    </w:pPr>
    <w:rPr>
      <w:rFonts w:ascii="Tahoma" w:hAnsi="Tahoma" w:cs="Tahoma"/>
      <w:lang w:val="en-US"/>
    </w:rPr>
  </w:style>
  <w:style w:type="character" w:customStyle="1" w:styleId="MapadeldocumentoCar1">
    <w:name w:val="Mapa del documento Car1"/>
    <w:basedOn w:val="Fuentedeprrafopredeter"/>
    <w:uiPriority w:val="99"/>
    <w:rsid w:val="006A214B"/>
    <w:rPr>
      <w:rFonts w:ascii="Segoe UI" w:hAnsi="Segoe UI" w:cs="Segoe UI"/>
      <w:sz w:val="16"/>
      <w:szCs w:val="16"/>
      <w:lang w:val="es-ES"/>
    </w:rPr>
  </w:style>
  <w:style w:type="character" w:customStyle="1" w:styleId="SangradetextonormalCar2">
    <w:name w:val="Sangría de texto normal Car2"/>
    <w:rsid w:val="006A214B"/>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6A214B"/>
    <w:pPr>
      <w:spacing w:after="0" w:line="240" w:lineRule="auto"/>
    </w:pPr>
    <w:rPr>
      <w:rFonts w:ascii="Courier New" w:eastAsia="Times New Roman" w:hAnsi="Courier New" w:cs="Courier New"/>
      <w:sz w:val="20"/>
      <w:szCs w:val="20"/>
      <w:lang w:eastAsia="es-ES" w:bidi="ar-SA"/>
    </w:rPr>
  </w:style>
  <w:style w:type="character" w:customStyle="1" w:styleId="TextosinformatoCar">
    <w:name w:val="Texto sin formato Car"/>
    <w:basedOn w:val="Fuentedeprrafopredeter"/>
    <w:link w:val="Textosinformato"/>
    <w:rsid w:val="006A214B"/>
    <w:rPr>
      <w:rFonts w:ascii="Courier New" w:eastAsia="Times New Roman" w:hAnsi="Courier New" w:cs="Courier New"/>
      <w:sz w:val="20"/>
      <w:szCs w:val="20"/>
      <w:lang w:val="es-ES" w:eastAsia="es-ES" w:bidi="ar-SA"/>
    </w:rPr>
  </w:style>
  <w:style w:type="paragraph" w:styleId="Textodebloque">
    <w:name w:val="Block Text"/>
    <w:basedOn w:val="Normal"/>
    <w:rsid w:val="006A214B"/>
    <w:pPr>
      <w:spacing w:after="0" w:line="240" w:lineRule="auto"/>
      <w:ind w:left="680" w:right="680"/>
      <w:jc w:val="both"/>
    </w:pPr>
    <w:rPr>
      <w:rFonts w:ascii="Arial" w:eastAsia="Times New Roman" w:hAnsi="Arial" w:cs="Arial"/>
      <w:i/>
      <w:iCs/>
      <w:sz w:val="20"/>
      <w:szCs w:val="20"/>
      <w:lang w:eastAsia="es-ES" w:bidi="ar-SA"/>
    </w:rPr>
  </w:style>
  <w:style w:type="character" w:customStyle="1" w:styleId="VEstilo1CarCar">
    <w:name w:val="VEstilo1 Car Car"/>
    <w:link w:val="VEstilo1"/>
    <w:locked/>
    <w:rsid w:val="006A214B"/>
    <w:rPr>
      <w:rFonts w:ascii="Arial" w:hAnsi="Arial" w:cs="Arial"/>
      <w:b/>
      <w:sz w:val="24"/>
    </w:rPr>
  </w:style>
  <w:style w:type="paragraph" w:customStyle="1" w:styleId="VEstilo1">
    <w:name w:val="VEstilo1"/>
    <w:basedOn w:val="Normal"/>
    <w:link w:val="VEstilo1CarCar"/>
    <w:rsid w:val="006A214B"/>
    <w:pPr>
      <w:tabs>
        <w:tab w:val="num" w:pos="1272"/>
      </w:tabs>
      <w:spacing w:after="0" w:line="240" w:lineRule="auto"/>
      <w:ind w:left="1272" w:hanging="432"/>
      <w:jc w:val="both"/>
    </w:pPr>
    <w:rPr>
      <w:rFonts w:ascii="Arial" w:hAnsi="Arial" w:cs="Arial"/>
      <w:b/>
      <w:sz w:val="24"/>
      <w:lang w:val="en-US"/>
    </w:rPr>
  </w:style>
  <w:style w:type="character" w:customStyle="1" w:styleId="VEstilo2CarCar">
    <w:name w:val="VEstilo2 Car Car"/>
    <w:link w:val="VEstilo2"/>
    <w:locked/>
    <w:rsid w:val="006A214B"/>
    <w:rPr>
      <w:rFonts w:ascii="Arial" w:hAnsi="Arial" w:cs="Arial"/>
      <w:b/>
    </w:rPr>
  </w:style>
  <w:style w:type="paragraph" w:customStyle="1" w:styleId="VEstilo2">
    <w:name w:val="VEstilo2"/>
    <w:basedOn w:val="Normal"/>
    <w:link w:val="VEstilo2CarCar"/>
    <w:rsid w:val="006A214B"/>
    <w:pPr>
      <w:tabs>
        <w:tab w:val="num" w:pos="576"/>
      </w:tabs>
      <w:spacing w:after="0" w:line="240" w:lineRule="auto"/>
      <w:ind w:left="576" w:hanging="576"/>
      <w:jc w:val="both"/>
    </w:pPr>
    <w:rPr>
      <w:rFonts w:ascii="Arial" w:hAnsi="Arial" w:cs="Arial"/>
      <w:b/>
      <w:lang w:val="en-US"/>
    </w:rPr>
  </w:style>
  <w:style w:type="paragraph" w:customStyle="1" w:styleId="VEstilo3">
    <w:name w:val="VEstilo3"/>
    <w:basedOn w:val="Normal"/>
    <w:rsid w:val="006A214B"/>
    <w:pPr>
      <w:tabs>
        <w:tab w:val="num" w:pos="720"/>
      </w:tabs>
      <w:spacing w:after="0" w:line="240" w:lineRule="auto"/>
      <w:ind w:left="720" w:hanging="720"/>
      <w:jc w:val="both"/>
    </w:pPr>
    <w:rPr>
      <w:rFonts w:ascii="Arial" w:eastAsia="Times New Roman" w:hAnsi="Arial" w:cs="Arial"/>
      <w:b/>
      <w:lang w:eastAsia="es-ES" w:bidi="ar-SA"/>
    </w:rPr>
  </w:style>
  <w:style w:type="paragraph" w:customStyle="1" w:styleId="Textoindependiente31">
    <w:name w:val="Texto independiente 31"/>
    <w:basedOn w:val="Normal"/>
    <w:rsid w:val="006A214B"/>
    <w:pPr>
      <w:spacing w:after="0" w:line="240" w:lineRule="auto"/>
    </w:pPr>
    <w:rPr>
      <w:rFonts w:ascii="Arial" w:eastAsia="Times New Roman" w:hAnsi="Arial" w:cs="Times New Roman"/>
      <w:lang w:val="es-MX" w:eastAsia="es-ES" w:bidi="ar-SA"/>
    </w:rPr>
  </w:style>
  <w:style w:type="character" w:customStyle="1" w:styleId="TextocomentarioCar">
    <w:name w:val="Texto comentario Car"/>
    <w:link w:val="Textocomentario"/>
    <w:rsid w:val="006A214B"/>
  </w:style>
  <w:style w:type="paragraph" w:styleId="Textocomentario">
    <w:name w:val="annotation text"/>
    <w:basedOn w:val="Normal"/>
    <w:link w:val="TextocomentarioCar"/>
    <w:rsid w:val="006A214B"/>
    <w:pPr>
      <w:spacing w:after="0" w:line="240" w:lineRule="auto"/>
    </w:pPr>
    <w:rPr>
      <w:lang w:val="en-US"/>
    </w:rPr>
  </w:style>
  <w:style w:type="character" w:customStyle="1" w:styleId="TextocomentarioCar1">
    <w:name w:val="Texto comentario Car1"/>
    <w:basedOn w:val="Fuentedeprrafopredeter"/>
    <w:uiPriority w:val="99"/>
    <w:rsid w:val="006A214B"/>
    <w:rPr>
      <w:sz w:val="20"/>
      <w:szCs w:val="20"/>
      <w:lang w:val="es-ES"/>
    </w:rPr>
  </w:style>
  <w:style w:type="character" w:customStyle="1" w:styleId="AsuntodelcomentarioCar">
    <w:name w:val="Asunto del comentario Car"/>
    <w:link w:val="Asuntodelcomentario"/>
    <w:rsid w:val="006A214B"/>
    <w:rPr>
      <w:b/>
      <w:bCs/>
    </w:rPr>
  </w:style>
  <w:style w:type="paragraph" w:styleId="Asuntodelcomentario">
    <w:name w:val="annotation subject"/>
    <w:basedOn w:val="Textocomentario"/>
    <w:next w:val="Textocomentario"/>
    <w:link w:val="AsuntodelcomentarioCar"/>
    <w:rsid w:val="006A214B"/>
    <w:rPr>
      <w:b/>
      <w:bCs/>
    </w:rPr>
  </w:style>
  <w:style w:type="character" w:customStyle="1" w:styleId="AsuntodelcomentarioCar1">
    <w:name w:val="Asunto del comentario Car1"/>
    <w:basedOn w:val="TextocomentarioCar1"/>
    <w:uiPriority w:val="99"/>
    <w:rsid w:val="006A214B"/>
    <w:rPr>
      <w:b/>
      <w:bCs/>
      <w:sz w:val="20"/>
      <w:szCs w:val="20"/>
      <w:lang w:val="es-ES"/>
    </w:rPr>
  </w:style>
  <w:style w:type="character" w:customStyle="1" w:styleId="estilo33estilo99">
    <w:name w:val="estilo33 estilo99"/>
    <w:rsid w:val="006A214B"/>
  </w:style>
  <w:style w:type="character" w:customStyle="1" w:styleId="estilo41estilo99">
    <w:name w:val="estilo41 estilo99"/>
    <w:rsid w:val="006A214B"/>
  </w:style>
  <w:style w:type="paragraph" w:styleId="ndice1">
    <w:name w:val="index 1"/>
    <w:basedOn w:val="Normal"/>
    <w:next w:val="Normal"/>
    <w:autoRedefine/>
    <w:rsid w:val="006A214B"/>
    <w:pPr>
      <w:tabs>
        <w:tab w:val="right" w:leader="dot" w:pos="9395"/>
      </w:tabs>
      <w:autoSpaceDE w:val="0"/>
      <w:autoSpaceDN w:val="0"/>
      <w:adjustRightInd w:val="0"/>
      <w:spacing w:after="0" w:line="240" w:lineRule="auto"/>
      <w:ind w:left="220" w:right="-242" w:hanging="220"/>
      <w:jc w:val="center"/>
    </w:pPr>
    <w:rPr>
      <w:rFonts w:ascii="Arial" w:eastAsia="Times New Roman" w:hAnsi="Arial" w:cs="Arial"/>
      <w:b/>
      <w:bCs/>
      <w:noProof/>
      <w:sz w:val="24"/>
      <w:szCs w:val="24"/>
      <w:lang w:eastAsia="es-ES" w:bidi="ar-SA"/>
    </w:rPr>
  </w:style>
  <w:style w:type="paragraph" w:styleId="Ttulodendice">
    <w:name w:val="index heading"/>
    <w:basedOn w:val="Normal"/>
    <w:next w:val="ndice1"/>
    <w:rsid w:val="006A214B"/>
    <w:pPr>
      <w:pBdr>
        <w:top w:val="double" w:sz="6" w:space="0" w:color="auto" w:shadow="1"/>
        <w:left w:val="double" w:sz="6" w:space="0" w:color="auto" w:shadow="1"/>
        <w:bottom w:val="double" w:sz="6" w:space="0" w:color="auto" w:shadow="1"/>
        <w:right w:val="double" w:sz="6" w:space="0" w:color="auto" w:shadow="1"/>
      </w:pBdr>
      <w:autoSpaceDE w:val="0"/>
      <w:autoSpaceDN w:val="0"/>
      <w:adjustRightInd w:val="0"/>
      <w:spacing w:before="240" w:after="120" w:line="240" w:lineRule="auto"/>
      <w:ind w:right="-242"/>
      <w:jc w:val="center"/>
    </w:pPr>
    <w:rPr>
      <w:rFonts w:ascii="Arial" w:eastAsia="Times New Roman" w:hAnsi="Arial" w:cs="Arial"/>
      <w:sz w:val="16"/>
      <w:szCs w:val="16"/>
      <w:lang w:eastAsia="es-ES" w:bidi="ar-SA"/>
    </w:rPr>
  </w:style>
  <w:style w:type="paragraph" w:customStyle="1" w:styleId="EstiloTtulo2SinNegrita">
    <w:name w:val="Estilo Título 2 + Sin Negrita"/>
    <w:basedOn w:val="Ttulo2"/>
    <w:autoRedefine/>
    <w:rsid w:val="006A214B"/>
    <w:pPr>
      <w:keepLines w:val="0"/>
      <w:tabs>
        <w:tab w:val="left" w:pos="0"/>
      </w:tabs>
      <w:spacing w:before="0"/>
      <w:jc w:val="both"/>
    </w:pPr>
    <w:rPr>
      <w:rFonts w:ascii="Arial" w:eastAsia="Times New Roman" w:hAnsi="Arial" w:cs="Times New Roman"/>
      <w:b w:val="0"/>
      <w:bCs w:val="0"/>
      <w:i/>
      <w:color w:val="auto"/>
      <w:sz w:val="22"/>
      <w:szCs w:val="22"/>
      <w:lang w:eastAsia="es-ES" w:bidi="ar-SA"/>
    </w:rPr>
  </w:style>
  <w:style w:type="paragraph" w:customStyle="1" w:styleId="KURMI1">
    <w:name w:val="KURMI 1"/>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2">
    <w:name w:val="KURMI 2"/>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3">
    <w:name w:val="KURMI 3"/>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4">
    <w:name w:val="KURMI 4"/>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5">
    <w:name w:val="KURMI 5"/>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6">
    <w:name w:val="KURMI 6"/>
    <w:basedOn w:val="Normal"/>
    <w:rsid w:val="006A214B"/>
    <w:pPr>
      <w:spacing w:after="0" w:line="240" w:lineRule="auto"/>
      <w:ind w:left="431" w:hanging="431"/>
    </w:pPr>
    <w:rPr>
      <w:rFonts w:ascii="Tahoma" w:eastAsia="Times New Roman" w:hAnsi="Tahoma" w:cs="Times New Roman"/>
      <w:sz w:val="20"/>
      <w:szCs w:val="24"/>
      <w:lang w:bidi="ar-SA"/>
    </w:rPr>
  </w:style>
  <w:style w:type="character" w:customStyle="1" w:styleId="apple-style-span">
    <w:name w:val="apple-style-span"/>
    <w:rsid w:val="006A214B"/>
  </w:style>
  <w:style w:type="paragraph" w:customStyle="1" w:styleId="Titulo2">
    <w:name w:val="Titulo 2"/>
    <w:basedOn w:val="Normal"/>
    <w:rsid w:val="006A214B"/>
    <w:pPr>
      <w:spacing w:after="0" w:line="240" w:lineRule="auto"/>
      <w:jc w:val="both"/>
    </w:pPr>
    <w:rPr>
      <w:rFonts w:ascii="Arial" w:eastAsia="Times New Roman" w:hAnsi="Arial" w:cs="Arial"/>
      <w:b/>
      <w:color w:val="000000"/>
      <w:lang w:val="es-ES_tradnl" w:bidi="ar-SA"/>
    </w:rPr>
  </w:style>
  <w:style w:type="character" w:customStyle="1" w:styleId="apple-converted-space">
    <w:name w:val="apple-converted-space"/>
    <w:rsid w:val="006A214B"/>
  </w:style>
  <w:style w:type="paragraph" w:styleId="Continuarlista3">
    <w:name w:val="List Continue 3"/>
    <w:basedOn w:val="Normal"/>
    <w:rsid w:val="006A214B"/>
    <w:pPr>
      <w:spacing w:after="120" w:line="240" w:lineRule="auto"/>
      <w:ind w:left="849"/>
      <w:contextualSpacing/>
    </w:pPr>
    <w:rPr>
      <w:rFonts w:ascii="Times New Roman" w:eastAsia="Times New Roman" w:hAnsi="Times New Roman" w:cs="Times New Roman"/>
      <w:sz w:val="24"/>
      <w:szCs w:val="24"/>
      <w:lang w:eastAsia="es-ES" w:bidi="ar-SA"/>
    </w:rPr>
  </w:style>
  <w:style w:type="character" w:customStyle="1" w:styleId="mw-headline">
    <w:name w:val="mw-headline"/>
    <w:rsid w:val="006A214B"/>
  </w:style>
  <w:style w:type="character" w:customStyle="1" w:styleId="st">
    <w:name w:val="st"/>
    <w:rsid w:val="006A214B"/>
  </w:style>
  <w:style w:type="paragraph" w:styleId="Lista">
    <w:name w:val="List"/>
    <w:basedOn w:val="Normal"/>
    <w:rsid w:val="006A214B"/>
    <w:pPr>
      <w:spacing w:after="0" w:line="240" w:lineRule="auto"/>
      <w:ind w:left="283" w:hanging="283"/>
      <w:contextualSpacing/>
    </w:pPr>
    <w:rPr>
      <w:rFonts w:ascii="Times New Roman" w:eastAsia="Times New Roman" w:hAnsi="Times New Roman" w:cs="Times New Roman"/>
      <w:sz w:val="24"/>
      <w:szCs w:val="24"/>
      <w:lang w:eastAsia="es-ES" w:bidi="ar-SA"/>
    </w:rPr>
  </w:style>
  <w:style w:type="paragraph" w:styleId="Listaconvietas">
    <w:name w:val="List Bullet"/>
    <w:basedOn w:val="Normal"/>
    <w:autoRedefine/>
    <w:rsid w:val="006A214B"/>
    <w:pPr>
      <w:spacing w:before="120" w:after="0" w:line="240" w:lineRule="auto"/>
      <w:jc w:val="center"/>
    </w:pPr>
    <w:rPr>
      <w:rFonts w:ascii="Arial" w:eastAsia="Times New Roman" w:hAnsi="Arial" w:cs="Arial"/>
      <w:b/>
      <w:color w:val="632423"/>
      <w:sz w:val="20"/>
      <w:szCs w:val="20"/>
      <w:lang w:val="es-BO" w:eastAsia="es-ES" w:bidi="ar-SA"/>
    </w:rPr>
  </w:style>
  <w:style w:type="character" w:customStyle="1" w:styleId="ft">
    <w:name w:val="ft"/>
    <w:rsid w:val="006A214B"/>
  </w:style>
  <w:style w:type="character" w:customStyle="1" w:styleId="SangradetextonormalCar1">
    <w:name w:val="Sangría de texto normal Car1"/>
    <w:rsid w:val="006A214B"/>
    <w:rPr>
      <w:rFonts w:ascii="Times New Roman" w:eastAsia="Times New Roman" w:hAnsi="Times New Roman" w:cs="Times New Roman"/>
      <w:sz w:val="24"/>
      <w:szCs w:val="24"/>
      <w:lang w:eastAsia="es-ES"/>
    </w:rPr>
  </w:style>
  <w:style w:type="character" w:customStyle="1" w:styleId="FontStyle72">
    <w:name w:val="Font Style72"/>
    <w:rsid w:val="006A214B"/>
    <w:rPr>
      <w:rFonts w:ascii="Arial" w:hAnsi="Arial" w:cs="Arial"/>
      <w:b/>
      <w:bCs/>
      <w:color w:val="000000"/>
      <w:sz w:val="20"/>
      <w:szCs w:val="20"/>
    </w:rPr>
  </w:style>
  <w:style w:type="paragraph" w:styleId="Textoindependienteprimerasangra2">
    <w:name w:val="Body Text First Indent 2"/>
    <w:basedOn w:val="Sangradetextonormal"/>
    <w:link w:val="Textoindependienteprimerasangra2Car"/>
    <w:rsid w:val="006A214B"/>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A214B"/>
    <w:rPr>
      <w:rFonts w:ascii="Times New Roman" w:eastAsia="Times New Roman" w:hAnsi="Times New Roman" w:cs="Times New Roman"/>
      <w:sz w:val="24"/>
      <w:szCs w:val="24"/>
      <w:lang w:val="es-ES" w:eastAsia="es-ES" w:bidi="ar-SA"/>
    </w:rPr>
  </w:style>
  <w:style w:type="paragraph" w:styleId="Saludo">
    <w:name w:val="Salutation"/>
    <w:basedOn w:val="Normal"/>
    <w:next w:val="Normal"/>
    <w:link w:val="SaludoCar"/>
    <w:rsid w:val="006A214B"/>
    <w:pPr>
      <w:spacing w:after="0" w:line="240" w:lineRule="auto"/>
    </w:pPr>
    <w:rPr>
      <w:rFonts w:ascii="Times New Roman" w:eastAsia="Times New Roman" w:hAnsi="Times New Roman" w:cs="Times New Roman"/>
      <w:sz w:val="24"/>
      <w:szCs w:val="24"/>
      <w:lang w:eastAsia="es-ES" w:bidi="ar-SA"/>
    </w:rPr>
  </w:style>
  <w:style w:type="character" w:customStyle="1" w:styleId="SaludoCar">
    <w:name w:val="Saludo Car"/>
    <w:basedOn w:val="Fuentedeprrafopredeter"/>
    <w:link w:val="Saludo"/>
    <w:rsid w:val="006A214B"/>
    <w:rPr>
      <w:rFonts w:ascii="Times New Roman" w:eastAsia="Times New Roman" w:hAnsi="Times New Roman" w:cs="Times New Roman"/>
      <w:sz w:val="24"/>
      <w:szCs w:val="24"/>
      <w:lang w:val="es-ES" w:eastAsia="es-ES" w:bidi="ar-SA"/>
    </w:rPr>
  </w:style>
  <w:style w:type="paragraph" w:styleId="Textoindependienteprimerasangra">
    <w:name w:val="Body Text First Indent"/>
    <w:basedOn w:val="Textoindependiente"/>
    <w:link w:val="TextoindependienteprimerasangraCar"/>
    <w:rsid w:val="006A214B"/>
    <w:pPr>
      <w:spacing w:after="0"/>
      <w:ind w:firstLine="360"/>
    </w:pPr>
  </w:style>
  <w:style w:type="character" w:customStyle="1" w:styleId="TextoindependienteprimerasangraCar">
    <w:name w:val="Texto independiente primera sangría Car"/>
    <w:basedOn w:val="TextoindependienteCar"/>
    <w:link w:val="Textoindependienteprimerasangra"/>
    <w:rsid w:val="006A214B"/>
    <w:rPr>
      <w:rFonts w:ascii="Times New Roman" w:eastAsia="Times New Roman" w:hAnsi="Times New Roman" w:cs="Times New Roman"/>
      <w:sz w:val="24"/>
      <w:szCs w:val="24"/>
      <w:lang w:val="es-ES" w:eastAsia="es-ES" w:bidi="ar-SA"/>
    </w:rPr>
  </w:style>
  <w:style w:type="paragraph" w:styleId="Lista2">
    <w:name w:val="List 2"/>
    <w:basedOn w:val="Normal"/>
    <w:rsid w:val="006A214B"/>
    <w:pPr>
      <w:spacing w:after="0" w:line="240" w:lineRule="auto"/>
      <w:ind w:left="566" w:hanging="283"/>
      <w:contextualSpacing/>
    </w:pPr>
    <w:rPr>
      <w:rFonts w:ascii="Times New Roman" w:eastAsia="Times New Roman" w:hAnsi="Times New Roman" w:cs="Times New Roman"/>
      <w:sz w:val="24"/>
      <w:szCs w:val="24"/>
      <w:lang w:eastAsia="es-ES" w:bidi="ar-SA"/>
    </w:rPr>
  </w:style>
  <w:style w:type="paragraph" w:styleId="Cierre">
    <w:name w:val="Closing"/>
    <w:basedOn w:val="Normal"/>
    <w:link w:val="CierreCar"/>
    <w:rsid w:val="006A214B"/>
    <w:pPr>
      <w:spacing w:after="0" w:line="240" w:lineRule="auto"/>
      <w:ind w:left="4252"/>
    </w:pPr>
    <w:rPr>
      <w:rFonts w:ascii="Times New Roman" w:eastAsia="Times New Roman" w:hAnsi="Times New Roman" w:cs="Times New Roman"/>
      <w:sz w:val="24"/>
      <w:szCs w:val="24"/>
      <w:lang w:eastAsia="es-ES" w:bidi="ar-SA"/>
    </w:rPr>
  </w:style>
  <w:style w:type="character" w:customStyle="1" w:styleId="CierreCar">
    <w:name w:val="Cierre Car"/>
    <w:basedOn w:val="Fuentedeprrafopredeter"/>
    <w:link w:val="Cierre"/>
    <w:rsid w:val="006A214B"/>
    <w:rPr>
      <w:rFonts w:ascii="Times New Roman" w:eastAsia="Times New Roman" w:hAnsi="Times New Roman" w:cs="Times New Roman"/>
      <w:sz w:val="24"/>
      <w:szCs w:val="24"/>
      <w:lang w:val="es-ES" w:eastAsia="es-ES" w:bidi="ar-SA"/>
    </w:rPr>
  </w:style>
  <w:style w:type="paragraph" w:styleId="Firma">
    <w:name w:val="Signature"/>
    <w:basedOn w:val="Normal"/>
    <w:link w:val="FirmaCar"/>
    <w:rsid w:val="006A214B"/>
    <w:pPr>
      <w:spacing w:after="0" w:line="240" w:lineRule="auto"/>
      <w:ind w:left="4252"/>
    </w:pPr>
    <w:rPr>
      <w:rFonts w:ascii="Times New Roman" w:eastAsia="Times New Roman" w:hAnsi="Times New Roman" w:cs="Times New Roman"/>
      <w:sz w:val="24"/>
      <w:szCs w:val="24"/>
      <w:lang w:eastAsia="es-ES" w:bidi="ar-SA"/>
    </w:rPr>
  </w:style>
  <w:style w:type="character" w:customStyle="1" w:styleId="FirmaCar">
    <w:name w:val="Firma Car"/>
    <w:basedOn w:val="Fuentedeprrafopredeter"/>
    <w:link w:val="Firma"/>
    <w:rsid w:val="006A214B"/>
    <w:rPr>
      <w:rFonts w:ascii="Times New Roman" w:eastAsia="Times New Roman" w:hAnsi="Times New Roman" w:cs="Times New Roman"/>
      <w:sz w:val="24"/>
      <w:szCs w:val="24"/>
      <w:lang w:val="es-ES" w:eastAsia="es-ES" w:bidi="ar-SA"/>
    </w:rPr>
  </w:style>
  <w:style w:type="paragraph" w:customStyle="1" w:styleId="vspace">
    <w:name w:val="vspace"/>
    <w:basedOn w:val="Normal"/>
    <w:rsid w:val="006A214B"/>
    <w:pPr>
      <w:spacing w:before="319" w:after="0" w:line="240" w:lineRule="auto"/>
    </w:pPr>
    <w:rPr>
      <w:rFonts w:ascii="Times New Roman" w:eastAsia="Times New Roman" w:hAnsi="Times New Roman" w:cs="Times New Roman"/>
      <w:sz w:val="24"/>
      <w:szCs w:val="24"/>
      <w:lang w:eastAsia="es-ES" w:bidi="ar-SA"/>
    </w:rPr>
  </w:style>
  <w:style w:type="paragraph" w:customStyle="1" w:styleId="textnegro12v">
    <w:name w:val="text_negro_12_v"/>
    <w:basedOn w:val="Normal"/>
    <w:rsid w:val="006A214B"/>
    <w:pPr>
      <w:spacing w:before="100" w:beforeAutospacing="1" w:after="100" w:afterAutospacing="1" w:line="240" w:lineRule="auto"/>
      <w:textAlignment w:val="top"/>
    </w:pPr>
    <w:rPr>
      <w:rFonts w:ascii="Verdana" w:eastAsia="Times New Roman" w:hAnsi="Verdana" w:cs="Times New Roman"/>
      <w:color w:val="000000"/>
      <w:sz w:val="18"/>
      <w:szCs w:val="18"/>
      <w:lang w:eastAsia="es-ES" w:bidi="ar-SA"/>
    </w:rPr>
  </w:style>
  <w:style w:type="paragraph" w:customStyle="1" w:styleId="Direccininterior">
    <w:name w:val="Dirección interior"/>
    <w:basedOn w:val="Normal"/>
    <w:rsid w:val="006A214B"/>
    <w:pPr>
      <w:spacing w:after="0" w:line="240" w:lineRule="auto"/>
    </w:pPr>
    <w:rPr>
      <w:rFonts w:ascii="Times New Roman" w:eastAsia="Times New Roman" w:hAnsi="Times New Roman" w:cs="Times New Roman"/>
      <w:sz w:val="24"/>
      <w:szCs w:val="24"/>
      <w:lang w:eastAsia="es-ES" w:bidi="ar-SA"/>
    </w:rPr>
  </w:style>
  <w:style w:type="paragraph" w:customStyle="1" w:styleId="Infodocumentosadjuntos">
    <w:name w:val="Info documentos adjuntos"/>
    <w:basedOn w:val="Normal"/>
    <w:rsid w:val="006A214B"/>
    <w:pPr>
      <w:spacing w:after="0" w:line="240" w:lineRule="auto"/>
    </w:pPr>
    <w:rPr>
      <w:rFonts w:ascii="Times New Roman" w:eastAsia="Times New Roman" w:hAnsi="Times New Roman" w:cs="Times New Roman"/>
      <w:sz w:val="24"/>
      <w:szCs w:val="24"/>
      <w:lang w:eastAsia="es-ES" w:bidi="ar-SA"/>
    </w:rPr>
  </w:style>
  <w:style w:type="paragraph" w:customStyle="1" w:styleId="ecxmsonormal">
    <w:name w:val="ecxmsonormal"/>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paragraph" w:customStyle="1" w:styleId="Ttulo10">
    <w:name w:val="Título1"/>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character" w:customStyle="1" w:styleId="A9">
    <w:name w:val="A9"/>
    <w:uiPriority w:val="99"/>
    <w:rsid w:val="006A214B"/>
    <w:rPr>
      <w:rFonts w:cs="Trebuchet MS"/>
      <w:color w:val="000000"/>
      <w:sz w:val="11"/>
      <w:szCs w:val="11"/>
    </w:rPr>
  </w:style>
  <w:style w:type="paragraph" w:styleId="HTMLconformatoprevio">
    <w:name w:val="HTML Preformatted"/>
    <w:basedOn w:val="Normal"/>
    <w:link w:val="HTMLconformatoprevioCar"/>
    <w:uiPriority w:val="99"/>
    <w:unhideWhenUsed/>
    <w:rsid w:val="006A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ES" w:bidi="ar-SA"/>
    </w:rPr>
  </w:style>
  <w:style w:type="character" w:customStyle="1" w:styleId="HTMLconformatoprevioCar">
    <w:name w:val="HTML con formato previo Car"/>
    <w:basedOn w:val="Fuentedeprrafopredeter"/>
    <w:link w:val="HTMLconformatoprevio"/>
    <w:uiPriority w:val="99"/>
    <w:rsid w:val="006A214B"/>
    <w:rPr>
      <w:rFonts w:ascii="Courier New" w:eastAsia="Times New Roman" w:hAnsi="Courier New" w:cs="Courier New"/>
      <w:sz w:val="20"/>
      <w:szCs w:val="20"/>
      <w:lang w:val="es-BO" w:eastAsia="es-ES" w:bidi="ar-SA"/>
    </w:rPr>
  </w:style>
  <w:style w:type="character" w:customStyle="1" w:styleId="highlightedsearchterm">
    <w:name w:val="highlightedsearchterm"/>
    <w:rsid w:val="006A214B"/>
  </w:style>
  <w:style w:type="character" w:styleId="CitaHTML">
    <w:name w:val="HTML Cite"/>
    <w:uiPriority w:val="99"/>
    <w:unhideWhenUsed/>
    <w:rsid w:val="006A214B"/>
    <w:rPr>
      <w:i/>
      <w:iCs/>
    </w:rPr>
  </w:style>
  <w:style w:type="character" w:customStyle="1" w:styleId="noindice1">
    <w:name w:val="noindice1"/>
    <w:rsid w:val="006A214B"/>
    <w:rPr>
      <w:rFonts w:ascii="Arial" w:hAnsi="Arial" w:cs="Arial" w:hint="default"/>
      <w:color w:val="003366"/>
      <w:sz w:val="15"/>
      <w:szCs w:val="15"/>
    </w:rPr>
  </w:style>
  <w:style w:type="character" w:styleId="CdigoHTML">
    <w:name w:val="HTML Code"/>
    <w:uiPriority w:val="99"/>
    <w:unhideWhenUsed/>
    <w:rsid w:val="006A214B"/>
    <w:rPr>
      <w:rFonts w:ascii="Courier New" w:eastAsia="Times New Roman" w:hAnsi="Courier New" w:cs="Courier New"/>
      <w:sz w:val="20"/>
      <w:szCs w:val="20"/>
    </w:rPr>
  </w:style>
  <w:style w:type="character" w:customStyle="1" w:styleId="st1">
    <w:name w:val="st1"/>
    <w:rsid w:val="006A214B"/>
  </w:style>
  <w:style w:type="character" w:customStyle="1" w:styleId="uficommentbody">
    <w:name w:val="uficommentbody"/>
    <w:rsid w:val="006A214B"/>
  </w:style>
  <w:style w:type="character" w:customStyle="1" w:styleId="shorttext">
    <w:name w:val="short_text"/>
    <w:rsid w:val="006A214B"/>
  </w:style>
  <w:style w:type="character" w:customStyle="1" w:styleId="hps">
    <w:name w:val="hps"/>
    <w:rsid w:val="006A214B"/>
  </w:style>
  <w:style w:type="character" w:customStyle="1" w:styleId="texto1">
    <w:name w:val="texto1"/>
    <w:rsid w:val="006A214B"/>
    <w:rPr>
      <w:rFonts w:ascii="Verdana" w:hAnsi="Verdana" w:hint="default"/>
      <w:sz w:val="15"/>
      <w:szCs w:val="15"/>
    </w:rPr>
  </w:style>
  <w:style w:type="character" w:customStyle="1" w:styleId="verdana1">
    <w:name w:val="verdana1"/>
    <w:rsid w:val="006A214B"/>
    <w:rPr>
      <w:rFonts w:ascii="Verdana" w:hAnsi="Verdana" w:hint="default"/>
      <w:sz w:val="18"/>
      <w:szCs w:val="18"/>
    </w:rPr>
  </w:style>
  <w:style w:type="character" w:customStyle="1" w:styleId="Sangra2detindependienteCar0">
    <w:name w:val="Sangría 2 de t.independiente Car"/>
    <w:uiPriority w:val="99"/>
    <w:rsid w:val="006A214B"/>
    <w:rPr>
      <w:rFonts w:ascii="Times New Roman" w:eastAsia="Times New Roman" w:hAnsi="Times New Roman" w:cs="Times New Roman"/>
      <w:sz w:val="24"/>
      <w:szCs w:val="24"/>
      <w:lang w:eastAsia="es-ES"/>
    </w:rPr>
  </w:style>
  <w:style w:type="character" w:customStyle="1" w:styleId="Sangra3detindependienteCar0">
    <w:name w:val="Sangría 3 de t.independiente Car"/>
    <w:rsid w:val="006A214B"/>
    <w:rPr>
      <w:rFonts w:ascii="Times New Roman" w:eastAsia="Times New Roman" w:hAnsi="Times New Roman" w:cs="Times New Roman"/>
      <w:sz w:val="16"/>
      <w:szCs w:val="16"/>
      <w:lang w:eastAsia="es-ES"/>
    </w:rPr>
  </w:style>
  <w:style w:type="character" w:customStyle="1" w:styleId="ircsu">
    <w:name w:val="irc_su"/>
    <w:rsid w:val="006A214B"/>
  </w:style>
  <w:style w:type="paragraph" w:styleId="Textonotaalfinal">
    <w:name w:val="endnote text"/>
    <w:basedOn w:val="Normal"/>
    <w:link w:val="TextonotaalfinalCar"/>
    <w:uiPriority w:val="99"/>
    <w:unhideWhenUsed/>
    <w:rsid w:val="006A214B"/>
    <w:pPr>
      <w:spacing w:after="0" w:line="240" w:lineRule="auto"/>
    </w:pPr>
    <w:rPr>
      <w:rFonts w:ascii="Times New Roman" w:eastAsia="Times New Roman" w:hAnsi="Times New Roman" w:cs="Times New Roman"/>
      <w:sz w:val="20"/>
      <w:szCs w:val="20"/>
      <w:lang w:eastAsia="es-ES" w:bidi="ar-SA"/>
    </w:rPr>
  </w:style>
  <w:style w:type="character" w:customStyle="1" w:styleId="TextonotaalfinalCar">
    <w:name w:val="Texto nota al final Car"/>
    <w:basedOn w:val="Fuentedeprrafopredeter"/>
    <w:link w:val="Textonotaalfinal"/>
    <w:uiPriority w:val="99"/>
    <w:rsid w:val="006A214B"/>
    <w:rPr>
      <w:rFonts w:ascii="Times New Roman" w:eastAsia="Times New Roman" w:hAnsi="Times New Roman" w:cs="Times New Roman"/>
      <w:sz w:val="20"/>
      <w:szCs w:val="20"/>
      <w:lang w:val="es-ES" w:eastAsia="es-ES" w:bidi="ar-SA"/>
    </w:rPr>
  </w:style>
  <w:style w:type="character" w:styleId="Refdenotaalfinal">
    <w:name w:val="endnote reference"/>
    <w:uiPriority w:val="99"/>
    <w:unhideWhenUsed/>
    <w:rsid w:val="006A214B"/>
    <w:rPr>
      <w:vertAlign w:val="superscript"/>
    </w:rPr>
  </w:style>
  <w:style w:type="table" w:styleId="Tablaconcolumnas1">
    <w:name w:val="Table Columns 1"/>
    <w:basedOn w:val="Tablanormal"/>
    <w:rsid w:val="006A214B"/>
    <w:pPr>
      <w:spacing w:after="0" w:line="240" w:lineRule="auto"/>
    </w:pPr>
    <w:rPr>
      <w:rFonts w:ascii="Times New Roman" w:eastAsia="Times New Roman" w:hAnsi="Times New Roman" w:cs="Times New Roman"/>
      <w:b/>
      <w:bCs/>
      <w:sz w:val="20"/>
      <w:szCs w:val="20"/>
      <w:lang w:val="es-BO" w:eastAsia="es-BO"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A214B"/>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s-BO" w:eastAsia="zh-CN" w:bidi="hi-IN"/>
    </w:rPr>
  </w:style>
  <w:style w:type="paragraph" w:customStyle="1" w:styleId="Pa4">
    <w:name w:val="Pa4"/>
    <w:basedOn w:val="Default"/>
    <w:next w:val="Default"/>
    <w:uiPriority w:val="99"/>
    <w:rsid w:val="006A214B"/>
    <w:pPr>
      <w:spacing w:line="201" w:lineRule="atLeast"/>
    </w:pPr>
    <w:rPr>
      <w:rFonts w:ascii="Trebuchet MS" w:hAnsi="Trebuchet MS" w:cs="Times New Roman"/>
      <w:color w:val="auto"/>
      <w:lang w:val="es-BO" w:eastAsia="es-BO"/>
    </w:rPr>
  </w:style>
  <w:style w:type="character" w:customStyle="1" w:styleId="A3">
    <w:name w:val="A3"/>
    <w:uiPriority w:val="99"/>
    <w:rsid w:val="006A214B"/>
    <w:rPr>
      <w:rFonts w:cs="Helvetica 55 Roman"/>
      <w:b/>
      <w:bCs/>
      <w:color w:val="949698"/>
      <w:sz w:val="44"/>
      <w:szCs w:val="44"/>
    </w:rPr>
  </w:style>
  <w:style w:type="character" w:customStyle="1" w:styleId="A2">
    <w:name w:val="A2"/>
    <w:uiPriority w:val="99"/>
    <w:rsid w:val="006A214B"/>
    <w:rPr>
      <w:rFonts w:ascii="Trebuchet MS" w:hAnsi="Trebuchet MS" w:cs="Trebuchet MS"/>
      <w:color w:val="221E1F"/>
      <w:sz w:val="20"/>
      <w:szCs w:val="20"/>
    </w:rPr>
  </w:style>
  <w:style w:type="paragraph" w:customStyle="1" w:styleId="Pa2">
    <w:name w:val="Pa2"/>
    <w:basedOn w:val="Default"/>
    <w:next w:val="Default"/>
    <w:uiPriority w:val="99"/>
    <w:rsid w:val="006A214B"/>
    <w:pPr>
      <w:spacing w:line="201" w:lineRule="atLeast"/>
    </w:pPr>
    <w:rPr>
      <w:rFonts w:ascii="Helvetica 55 Roman" w:hAnsi="Helvetica 55 Roman" w:cs="Times New Roman"/>
      <w:color w:val="auto"/>
      <w:lang w:val="es-BO" w:eastAsia="es-BO"/>
    </w:rPr>
  </w:style>
  <w:style w:type="paragraph" w:customStyle="1" w:styleId="Pa3">
    <w:name w:val="Pa3"/>
    <w:basedOn w:val="Default"/>
    <w:next w:val="Default"/>
    <w:uiPriority w:val="99"/>
    <w:rsid w:val="006A214B"/>
    <w:pPr>
      <w:spacing w:line="201" w:lineRule="atLeast"/>
    </w:pPr>
    <w:rPr>
      <w:rFonts w:ascii="Helvetica 55 Roman" w:hAnsi="Helvetica 55 Roman" w:cs="Times New Roman"/>
      <w:color w:val="auto"/>
      <w:lang w:val="es-BO" w:eastAsia="es-BO"/>
    </w:rPr>
  </w:style>
  <w:style w:type="paragraph" w:customStyle="1" w:styleId="Pa10">
    <w:name w:val="Pa10"/>
    <w:basedOn w:val="Default"/>
    <w:next w:val="Default"/>
    <w:uiPriority w:val="99"/>
    <w:rsid w:val="006A214B"/>
    <w:pPr>
      <w:spacing w:line="221" w:lineRule="atLeast"/>
    </w:pPr>
    <w:rPr>
      <w:color w:val="auto"/>
      <w:lang w:val="es-BO" w:eastAsia="es-BO"/>
    </w:rPr>
  </w:style>
  <w:style w:type="paragraph" w:customStyle="1" w:styleId="Pa19">
    <w:name w:val="Pa19"/>
    <w:basedOn w:val="Default"/>
    <w:next w:val="Default"/>
    <w:uiPriority w:val="99"/>
    <w:rsid w:val="006A214B"/>
    <w:pPr>
      <w:spacing w:line="221" w:lineRule="atLeast"/>
    </w:pPr>
    <w:rPr>
      <w:color w:val="auto"/>
      <w:lang w:val="es-BO" w:eastAsia="es-BO"/>
    </w:rPr>
  </w:style>
  <w:style w:type="paragraph" w:styleId="Lista3">
    <w:name w:val="List 3"/>
    <w:basedOn w:val="Normal"/>
    <w:rsid w:val="006A214B"/>
    <w:pPr>
      <w:spacing w:after="0" w:line="240" w:lineRule="auto"/>
      <w:ind w:left="849" w:hanging="283"/>
      <w:contextualSpacing/>
    </w:pPr>
    <w:rPr>
      <w:rFonts w:ascii="Times New Roman" w:eastAsia="Times New Roman" w:hAnsi="Times New Roman" w:cs="Times New Roman"/>
      <w:sz w:val="24"/>
      <w:szCs w:val="24"/>
      <w:lang w:eastAsia="es-ES" w:bidi="ar-SA"/>
    </w:rPr>
  </w:style>
  <w:style w:type="character" w:styleId="Refdecomentario">
    <w:name w:val="annotation reference"/>
    <w:basedOn w:val="Fuentedeprrafopredeter"/>
    <w:uiPriority w:val="99"/>
    <w:semiHidden/>
    <w:unhideWhenUsed/>
    <w:rsid w:val="00FD7FD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umns 1" w:uiPriority="0"/>
    <w:lsdException w:name="Table 3D effects 3"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C9"/>
    <w:pPr>
      <w:spacing w:after="180" w:line="274" w:lineRule="auto"/>
    </w:pPr>
    <w:rPr>
      <w:lang w:val="es-ES"/>
    </w:rPr>
  </w:style>
  <w:style w:type="paragraph" w:styleId="Ttulo1">
    <w:name w:val="heading 1"/>
    <w:basedOn w:val="Normal"/>
    <w:next w:val="Normal"/>
    <w:link w:val="Ttulo1Car"/>
    <w:qFormat/>
    <w:rsid w:val="0018748B"/>
    <w:pPr>
      <w:keepNext/>
      <w:keepLines/>
      <w:pBdr>
        <w:bottom w:val="single" w:sz="18" w:space="1" w:color="5C7137" w:themeColor="accent4" w:themeShade="BF"/>
      </w:pBdr>
      <w:spacing w:before="360" w:after="0" w:line="360" w:lineRule="auto"/>
      <w:outlineLvl w:val="0"/>
    </w:pPr>
    <w:rPr>
      <w:rFonts w:ascii="Calibri" w:eastAsiaTheme="majorEastAsia" w:hAnsi="Calibri" w:cstheme="majorBidi"/>
      <w:b/>
      <w:bCs/>
      <w:color w:val="4B5A2D"/>
      <w:sz w:val="40"/>
      <w:szCs w:val="28"/>
    </w:rPr>
  </w:style>
  <w:style w:type="paragraph" w:styleId="Ttulo2">
    <w:name w:val="heading 2"/>
    <w:basedOn w:val="Normal"/>
    <w:next w:val="Normal"/>
    <w:link w:val="Ttulo2Car"/>
    <w:unhideWhenUsed/>
    <w:qFormat/>
    <w:rsid w:val="00B74615"/>
    <w:pPr>
      <w:keepNext/>
      <w:keepLines/>
      <w:spacing w:before="120" w:after="0" w:line="240" w:lineRule="auto"/>
      <w:outlineLvl w:val="1"/>
    </w:pPr>
    <w:rPr>
      <w:rFonts w:ascii="Garamond" w:eastAsiaTheme="majorEastAsia" w:hAnsi="Garamond" w:cstheme="majorBidi"/>
      <w:b/>
      <w:bCs/>
      <w:color w:val="5C7137" w:themeColor="accent4" w:themeShade="BF"/>
      <w:sz w:val="28"/>
      <w:szCs w:val="26"/>
    </w:rPr>
  </w:style>
  <w:style w:type="paragraph" w:styleId="Ttulo3">
    <w:name w:val="heading 3"/>
    <w:basedOn w:val="Normal"/>
    <w:next w:val="Normal"/>
    <w:link w:val="Ttulo3Car"/>
    <w:unhideWhenUsed/>
    <w:qFormat/>
    <w:rsid w:val="00B74615"/>
    <w:pPr>
      <w:keepNext/>
      <w:keepLines/>
      <w:spacing w:before="120" w:after="240" w:line="240" w:lineRule="auto"/>
      <w:outlineLvl w:val="2"/>
    </w:pPr>
    <w:rPr>
      <w:rFonts w:ascii="Garamond" w:eastAsiaTheme="majorEastAsia" w:hAnsi="Garamond" w:cstheme="majorBidi"/>
      <w:b/>
      <w:bCs/>
      <w:color w:val="5C7137"/>
      <w:sz w:val="24"/>
    </w:rPr>
  </w:style>
  <w:style w:type="paragraph" w:styleId="Ttulo4">
    <w:name w:val="heading 4"/>
    <w:basedOn w:val="Normal"/>
    <w:next w:val="Normal"/>
    <w:link w:val="Ttulo4Car"/>
    <w:unhideWhenUsed/>
    <w:qFormat/>
    <w:rsid w:val="009E2D3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unhideWhenUsed/>
    <w:qFormat/>
    <w:rsid w:val="009E2D39"/>
    <w:pPr>
      <w:keepNext/>
      <w:keepLines/>
      <w:spacing w:before="200" w:after="0"/>
      <w:outlineLvl w:val="4"/>
    </w:pPr>
    <w:rPr>
      <w:rFonts w:asciiTheme="majorHAnsi" w:eastAsiaTheme="majorEastAsia" w:hAnsiTheme="majorHAnsi" w:cstheme="majorBidi"/>
      <w:color w:val="000000"/>
    </w:rPr>
  </w:style>
  <w:style w:type="paragraph" w:styleId="Ttulo6">
    <w:name w:val="heading 6"/>
    <w:basedOn w:val="Normal"/>
    <w:next w:val="Normal"/>
    <w:link w:val="Ttulo6Car"/>
    <w:unhideWhenUsed/>
    <w:qFormat/>
    <w:rsid w:val="009E2D39"/>
    <w:pPr>
      <w:keepNext/>
      <w:keepLines/>
      <w:spacing w:before="200" w:after="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nhideWhenUsed/>
    <w:qFormat/>
    <w:rsid w:val="009E2D39"/>
    <w:pPr>
      <w:keepNext/>
      <w:keepLines/>
      <w:spacing w:before="200" w:after="0"/>
      <w:outlineLvl w:val="6"/>
    </w:pPr>
    <w:rPr>
      <w:rFonts w:asciiTheme="majorHAnsi" w:eastAsiaTheme="majorEastAsia" w:hAnsiTheme="majorHAnsi" w:cstheme="majorBidi"/>
      <w:i/>
      <w:iCs/>
      <w:color w:val="434342" w:themeColor="text2"/>
    </w:rPr>
  </w:style>
  <w:style w:type="paragraph" w:styleId="Ttulo8">
    <w:name w:val="heading 8"/>
    <w:basedOn w:val="Normal"/>
    <w:next w:val="Normal"/>
    <w:link w:val="Ttulo8Car"/>
    <w:unhideWhenUsed/>
    <w:qFormat/>
    <w:rsid w:val="009E2D39"/>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nhideWhenUsed/>
    <w:qFormat/>
    <w:rsid w:val="009E2D3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6979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97944"/>
    <w:rPr>
      <w:rFonts w:ascii="Tahoma" w:hAnsi="Tahoma" w:cs="Tahoma"/>
      <w:sz w:val="16"/>
      <w:szCs w:val="16"/>
    </w:rPr>
  </w:style>
  <w:style w:type="paragraph" w:styleId="Ttulo">
    <w:name w:val="Title"/>
    <w:basedOn w:val="Normal"/>
    <w:next w:val="Normal"/>
    <w:link w:val="TtuloCar"/>
    <w:uiPriority w:val="99"/>
    <w:qFormat/>
    <w:rsid w:val="002E7B8F"/>
    <w:pPr>
      <w:pBdr>
        <w:bottom w:val="thinThickSmallGap" w:sz="18" w:space="1" w:color="5C7137" w:themeColor="accent4" w:themeShade="BF"/>
      </w:pBdr>
      <w:spacing w:after="600" w:line="300" w:lineRule="auto"/>
      <w:contextualSpacing/>
      <w:jc w:val="center"/>
    </w:pPr>
    <w:rPr>
      <w:rFonts w:asciiTheme="majorHAnsi" w:eastAsiaTheme="majorEastAsia" w:hAnsiTheme="majorHAnsi" w:cstheme="majorBidi"/>
      <w:color w:val="7C984A" w:themeColor="accent4"/>
      <w:spacing w:val="30"/>
      <w:kern w:val="28"/>
      <w:sz w:val="80"/>
      <w:szCs w:val="52"/>
      <w14:ligatures w14:val="standard"/>
      <w14:numForm w14:val="oldStyle"/>
    </w:rPr>
  </w:style>
  <w:style w:type="character" w:customStyle="1" w:styleId="TtuloCar">
    <w:name w:val="Título Car"/>
    <w:basedOn w:val="Fuentedeprrafopredeter"/>
    <w:link w:val="Ttulo"/>
    <w:uiPriority w:val="99"/>
    <w:rsid w:val="002E7B8F"/>
    <w:rPr>
      <w:rFonts w:asciiTheme="majorHAnsi" w:eastAsiaTheme="majorEastAsia" w:hAnsiTheme="majorHAnsi" w:cstheme="majorBidi"/>
      <w:color w:val="7C984A" w:themeColor="accent4"/>
      <w:spacing w:val="30"/>
      <w:kern w:val="28"/>
      <w:sz w:val="80"/>
      <w:szCs w:val="52"/>
      <w:lang w:val="es-ES"/>
      <w14:ligatures w14:val="standard"/>
      <w14:numForm w14:val="oldStyle"/>
    </w:rPr>
  </w:style>
  <w:style w:type="character" w:customStyle="1" w:styleId="Ttulo1Car">
    <w:name w:val="Título 1 Car"/>
    <w:basedOn w:val="Fuentedeprrafopredeter"/>
    <w:link w:val="Ttulo1"/>
    <w:rsid w:val="0018748B"/>
    <w:rPr>
      <w:rFonts w:ascii="Calibri" w:eastAsiaTheme="majorEastAsia" w:hAnsi="Calibri" w:cstheme="majorBidi"/>
      <w:b/>
      <w:bCs/>
      <w:color w:val="4B5A2D"/>
      <w:sz w:val="40"/>
      <w:szCs w:val="28"/>
      <w:lang w:val="es-ES"/>
    </w:rPr>
  </w:style>
  <w:style w:type="character" w:customStyle="1" w:styleId="Ttulo2Car">
    <w:name w:val="Título 2 Car"/>
    <w:basedOn w:val="Fuentedeprrafopredeter"/>
    <w:link w:val="Ttulo2"/>
    <w:rsid w:val="00B74615"/>
    <w:rPr>
      <w:rFonts w:ascii="Garamond" w:eastAsiaTheme="majorEastAsia" w:hAnsi="Garamond" w:cstheme="majorBidi"/>
      <w:b/>
      <w:bCs/>
      <w:color w:val="5C7137" w:themeColor="accent4" w:themeShade="BF"/>
      <w:sz w:val="28"/>
      <w:szCs w:val="26"/>
      <w:lang w:val="es-ES"/>
    </w:rPr>
  </w:style>
  <w:style w:type="character" w:customStyle="1" w:styleId="Ttulo3Car">
    <w:name w:val="Título 3 Car"/>
    <w:basedOn w:val="Fuentedeprrafopredeter"/>
    <w:link w:val="Ttulo3"/>
    <w:rsid w:val="00B74615"/>
    <w:rPr>
      <w:rFonts w:ascii="Garamond" w:eastAsiaTheme="majorEastAsia" w:hAnsi="Garamond" w:cstheme="majorBidi"/>
      <w:b/>
      <w:bCs/>
      <w:color w:val="5C7137"/>
      <w:sz w:val="24"/>
      <w:lang w:val="es-ES"/>
    </w:rPr>
  </w:style>
  <w:style w:type="character" w:customStyle="1" w:styleId="Ttulo4Car">
    <w:name w:val="Título 4 Car"/>
    <w:basedOn w:val="Fuentedeprrafopredeter"/>
    <w:link w:val="Ttulo4"/>
    <w:rsid w:val="009E2D39"/>
    <w:rPr>
      <w:rFonts w:asciiTheme="majorHAnsi" w:eastAsiaTheme="majorEastAsia" w:hAnsiTheme="majorHAnsi" w:cstheme="majorBidi"/>
      <w:b/>
      <w:bCs/>
      <w:i/>
      <w:iCs/>
      <w:color w:val="262626" w:themeColor="text1" w:themeTint="D9"/>
    </w:rPr>
  </w:style>
  <w:style w:type="character" w:customStyle="1" w:styleId="Ttulo5Car">
    <w:name w:val="Título 5 Car"/>
    <w:basedOn w:val="Fuentedeprrafopredeter"/>
    <w:link w:val="Ttulo5"/>
    <w:uiPriority w:val="9"/>
    <w:rsid w:val="009E2D39"/>
    <w:rPr>
      <w:rFonts w:asciiTheme="majorHAnsi" w:eastAsiaTheme="majorEastAsia" w:hAnsiTheme="majorHAnsi" w:cstheme="majorBidi"/>
      <w:color w:val="000000"/>
    </w:rPr>
  </w:style>
  <w:style w:type="character" w:customStyle="1" w:styleId="Ttulo6Car">
    <w:name w:val="Título 6 Car"/>
    <w:basedOn w:val="Fuentedeprrafopredeter"/>
    <w:link w:val="Ttulo6"/>
    <w:rsid w:val="009E2D39"/>
    <w:rPr>
      <w:rFonts w:asciiTheme="majorHAnsi" w:eastAsiaTheme="majorEastAsia" w:hAnsiTheme="majorHAnsi" w:cstheme="majorBidi"/>
      <w:i/>
      <w:iCs/>
      <w:color w:val="000000" w:themeColor="text1"/>
    </w:rPr>
  </w:style>
  <w:style w:type="character" w:customStyle="1" w:styleId="Ttulo7Car">
    <w:name w:val="Título 7 Car"/>
    <w:basedOn w:val="Fuentedeprrafopredeter"/>
    <w:link w:val="Ttulo7"/>
    <w:rsid w:val="009E2D39"/>
    <w:rPr>
      <w:rFonts w:asciiTheme="majorHAnsi" w:eastAsiaTheme="majorEastAsia" w:hAnsiTheme="majorHAnsi" w:cstheme="majorBidi"/>
      <w:i/>
      <w:iCs/>
      <w:color w:val="434342" w:themeColor="text2"/>
    </w:rPr>
  </w:style>
  <w:style w:type="character" w:customStyle="1" w:styleId="Ttulo8Car">
    <w:name w:val="Título 8 Car"/>
    <w:basedOn w:val="Fuentedeprrafopredeter"/>
    <w:link w:val="Ttulo8"/>
    <w:rsid w:val="009E2D39"/>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rsid w:val="009E2D39"/>
    <w:rPr>
      <w:rFonts w:asciiTheme="majorHAnsi" w:eastAsiaTheme="majorEastAsia" w:hAnsiTheme="majorHAnsi" w:cstheme="majorBidi"/>
      <w:i/>
      <w:iCs/>
      <w:color w:val="000000"/>
      <w:sz w:val="20"/>
      <w:szCs w:val="20"/>
    </w:rPr>
  </w:style>
  <w:style w:type="paragraph" w:styleId="Epgrafe">
    <w:name w:val="caption"/>
    <w:basedOn w:val="Normal"/>
    <w:next w:val="Normal"/>
    <w:link w:val="EpgrafeCar"/>
    <w:semiHidden/>
    <w:unhideWhenUsed/>
    <w:qFormat/>
    <w:rsid w:val="009E2D39"/>
    <w:pPr>
      <w:spacing w:line="240" w:lineRule="auto"/>
    </w:pPr>
    <w:rPr>
      <w:rFonts w:eastAsiaTheme="minorEastAsia"/>
      <w:b/>
      <w:bCs/>
      <w:smallCaps/>
      <w:color w:val="434342" w:themeColor="text2"/>
      <w:spacing w:val="6"/>
      <w:szCs w:val="18"/>
      <w:lang w:bidi="hi-IN"/>
    </w:rPr>
  </w:style>
  <w:style w:type="paragraph" w:styleId="Subttulo">
    <w:name w:val="Subtitle"/>
    <w:basedOn w:val="Normal"/>
    <w:next w:val="Normal"/>
    <w:link w:val="SubttuloCar"/>
    <w:uiPriority w:val="11"/>
    <w:qFormat/>
    <w:rsid w:val="009E2D39"/>
    <w:pPr>
      <w:numPr>
        <w:ilvl w:val="1"/>
      </w:numPr>
    </w:pPr>
    <w:rPr>
      <w:rFonts w:eastAsiaTheme="majorEastAsia" w:cstheme="majorBidi"/>
      <w:iCs/>
      <w:color w:val="555554" w:themeColor="text2" w:themeTint="E6"/>
      <w:sz w:val="32"/>
      <w:szCs w:val="24"/>
      <w:lang w:bidi="hi-IN"/>
      <w14:ligatures w14:val="standard"/>
    </w:rPr>
  </w:style>
  <w:style w:type="character" w:customStyle="1" w:styleId="SubttuloCar">
    <w:name w:val="Subtítulo Car"/>
    <w:basedOn w:val="Fuentedeprrafopredeter"/>
    <w:link w:val="Subttulo"/>
    <w:uiPriority w:val="11"/>
    <w:rsid w:val="009E2D39"/>
    <w:rPr>
      <w:rFonts w:eastAsiaTheme="majorEastAsia" w:cstheme="majorBidi"/>
      <w:iCs/>
      <w:color w:val="555554" w:themeColor="text2" w:themeTint="E6"/>
      <w:sz w:val="32"/>
      <w:szCs w:val="24"/>
      <w:lang w:bidi="hi-IN"/>
      <w14:ligatures w14:val="standard"/>
    </w:rPr>
  </w:style>
  <w:style w:type="character" w:styleId="Textoennegrita">
    <w:name w:val="Strong"/>
    <w:basedOn w:val="Fuentedeprrafopredeter"/>
    <w:uiPriority w:val="22"/>
    <w:qFormat/>
    <w:rsid w:val="009E2D39"/>
    <w:rPr>
      <w:b/>
      <w:bCs/>
      <w:color w:val="555554" w:themeColor="text2" w:themeTint="E6"/>
    </w:rPr>
  </w:style>
  <w:style w:type="character" w:styleId="nfasis">
    <w:name w:val="Emphasis"/>
    <w:basedOn w:val="Fuentedeprrafopredeter"/>
    <w:uiPriority w:val="20"/>
    <w:qFormat/>
    <w:rsid w:val="009E2D39"/>
    <w:rPr>
      <w:b w:val="0"/>
      <w:i/>
      <w:iCs/>
      <w:color w:val="434342" w:themeColor="text2"/>
    </w:rPr>
  </w:style>
  <w:style w:type="paragraph" w:styleId="Sinespaciado">
    <w:name w:val="No Spacing"/>
    <w:link w:val="SinespaciadoCar"/>
    <w:uiPriority w:val="1"/>
    <w:qFormat/>
    <w:rsid w:val="009E2D39"/>
    <w:pPr>
      <w:spacing w:after="0" w:line="240" w:lineRule="auto"/>
    </w:pPr>
  </w:style>
  <w:style w:type="character" w:customStyle="1" w:styleId="SinespaciadoCar">
    <w:name w:val="Sin espaciado Car"/>
    <w:basedOn w:val="Fuentedeprrafopredeter"/>
    <w:link w:val="Sinespaciado"/>
    <w:uiPriority w:val="1"/>
    <w:rsid w:val="009E2D39"/>
  </w:style>
  <w:style w:type="paragraph" w:styleId="Prrafodelista">
    <w:name w:val="List Paragraph"/>
    <w:aliases w:val="GRÁFICOS,GRAFICO,Párrafo,de,lista,titulo 5"/>
    <w:basedOn w:val="Normal"/>
    <w:link w:val="PrrafodelistaCar"/>
    <w:uiPriority w:val="34"/>
    <w:qFormat/>
    <w:rsid w:val="009E2D39"/>
    <w:pPr>
      <w:spacing w:line="240" w:lineRule="auto"/>
      <w:ind w:left="720" w:hanging="288"/>
      <w:contextualSpacing/>
    </w:pPr>
    <w:rPr>
      <w:color w:val="434342" w:themeColor="text2"/>
    </w:rPr>
  </w:style>
  <w:style w:type="paragraph" w:styleId="Cita">
    <w:name w:val="Quote"/>
    <w:basedOn w:val="Normal"/>
    <w:next w:val="Normal"/>
    <w:link w:val="CitaCar"/>
    <w:uiPriority w:val="29"/>
    <w:qFormat/>
    <w:rsid w:val="009E2D39"/>
    <w:pPr>
      <w:pBdr>
        <w:left w:val="single" w:sz="48" w:space="13" w:color="797B7E" w:themeColor="accent1"/>
      </w:pBdr>
      <w:spacing w:after="0" w:line="360" w:lineRule="auto"/>
    </w:pPr>
    <w:rPr>
      <w:rFonts w:asciiTheme="majorHAnsi" w:eastAsiaTheme="minorEastAsia" w:hAnsiTheme="majorHAnsi"/>
      <w:b/>
      <w:i/>
      <w:iCs/>
      <w:color w:val="797B7E" w:themeColor="accent1"/>
      <w:sz w:val="24"/>
      <w:lang w:bidi="hi-IN"/>
    </w:rPr>
  </w:style>
  <w:style w:type="character" w:customStyle="1" w:styleId="CitaCar">
    <w:name w:val="Cita Car"/>
    <w:basedOn w:val="Fuentedeprrafopredeter"/>
    <w:link w:val="Cita"/>
    <w:uiPriority w:val="29"/>
    <w:rsid w:val="009E2D39"/>
    <w:rPr>
      <w:rFonts w:asciiTheme="majorHAnsi" w:eastAsiaTheme="minorEastAsia" w:hAnsiTheme="majorHAnsi"/>
      <w:b/>
      <w:i/>
      <w:iCs/>
      <w:color w:val="797B7E" w:themeColor="accent1"/>
      <w:sz w:val="24"/>
      <w:lang w:bidi="hi-IN"/>
    </w:rPr>
  </w:style>
  <w:style w:type="paragraph" w:styleId="Citadestacada">
    <w:name w:val="Intense Quote"/>
    <w:basedOn w:val="Normal"/>
    <w:next w:val="Normal"/>
    <w:link w:val="CitadestacadaCar"/>
    <w:uiPriority w:val="30"/>
    <w:qFormat/>
    <w:rsid w:val="009E2D39"/>
    <w:pPr>
      <w:pBdr>
        <w:left w:val="single" w:sz="48" w:space="13" w:color="F96A1B" w:themeColor="accent2"/>
      </w:pBdr>
      <w:spacing w:before="240" w:after="120" w:line="300" w:lineRule="auto"/>
    </w:pPr>
    <w:rPr>
      <w:rFonts w:eastAsiaTheme="minorEastAsia"/>
      <w:b/>
      <w:bCs/>
      <w:i/>
      <w:iCs/>
      <w:color w:val="F96A1B" w:themeColor="accent2"/>
      <w:sz w:val="26"/>
      <w:lang w:bidi="hi-IN"/>
      <w14:ligatures w14:val="standard"/>
      <w14:numForm w14:val="oldStyle"/>
    </w:rPr>
  </w:style>
  <w:style w:type="character" w:customStyle="1" w:styleId="CitadestacadaCar">
    <w:name w:val="Cita destacada Car"/>
    <w:basedOn w:val="Fuentedeprrafopredeter"/>
    <w:link w:val="Citadestacada"/>
    <w:uiPriority w:val="30"/>
    <w:rsid w:val="009E2D39"/>
    <w:rPr>
      <w:rFonts w:eastAsiaTheme="minorEastAsia"/>
      <w:b/>
      <w:bCs/>
      <w:i/>
      <w:iCs/>
      <w:color w:val="F96A1B" w:themeColor="accent2"/>
      <w:sz w:val="26"/>
      <w:lang w:bidi="hi-IN"/>
      <w14:ligatures w14:val="standard"/>
      <w14:numForm w14:val="oldStyle"/>
    </w:rPr>
  </w:style>
  <w:style w:type="character" w:styleId="nfasissutil">
    <w:name w:val="Subtle Emphasis"/>
    <w:basedOn w:val="Fuentedeprrafopredeter"/>
    <w:uiPriority w:val="19"/>
    <w:qFormat/>
    <w:rsid w:val="009E2D39"/>
    <w:rPr>
      <w:i/>
      <w:iCs/>
      <w:color w:val="000000"/>
    </w:rPr>
  </w:style>
  <w:style w:type="character" w:styleId="nfasisintenso">
    <w:name w:val="Intense Emphasis"/>
    <w:basedOn w:val="Fuentedeprrafopredeter"/>
    <w:uiPriority w:val="21"/>
    <w:qFormat/>
    <w:rsid w:val="009E2D39"/>
    <w:rPr>
      <w:b/>
      <w:bCs/>
      <w:i/>
      <w:iCs/>
      <w:color w:val="434342" w:themeColor="text2"/>
    </w:rPr>
  </w:style>
  <w:style w:type="character" w:styleId="Referenciasutil">
    <w:name w:val="Subtle Reference"/>
    <w:basedOn w:val="Fuentedeprrafopredeter"/>
    <w:uiPriority w:val="31"/>
    <w:qFormat/>
    <w:rsid w:val="009E2D39"/>
    <w:rPr>
      <w:smallCaps/>
      <w:color w:val="000000"/>
      <w:u w:val="single"/>
    </w:rPr>
  </w:style>
  <w:style w:type="character" w:styleId="Referenciaintensa">
    <w:name w:val="Intense Reference"/>
    <w:basedOn w:val="Fuentedeprrafopredeter"/>
    <w:uiPriority w:val="32"/>
    <w:qFormat/>
    <w:rsid w:val="009E2D39"/>
    <w:rPr>
      <w:rFonts w:asciiTheme="minorHAnsi" w:hAnsiTheme="minorHAnsi"/>
      <w:b/>
      <w:bCs/>
      <w:smallCaps/>
      <w:color w:val="434342" w:themeColor="text2"/>
      <w:spacing w:val="5"/>
      <w:sz w:val="22"/>
      <w:u w:val="single"/>
    </w:rPr>
  </w:style>
  <w:style w:type="character" w:styleId="Ttulodellibro">
    <w:name w:val="Book Title"/>
    <w:basedOn w:val="Fuentedeprrafopredeter"/>
    <w:uiPriority w:val="33"/>
    <w:qFormat/>
    <w:rsid w:val="009E2D39"/>
    <w:rPr>
      <w:rFonts w:asciiTheme="majorHAnsi" w:hAnsiTheme="majorHAnsi"/>
      <w:b/>
      <w:bCs/>
      <w:caps w:val="0"/>
      <w:smallCaps/>
      <w:color w:val="434342" w:themeColor="text2"/>
      <w:spacing w:val="10"/>
      <w:sz w:val="22"/>
    </w:rPr>
  </w:style>
  <w:style w:type="paragraph" w:styleId="TtulodeTDC">
    <w:name w:val="TOC Heading"/>
    <w:basedOn w:val="Ttulo1"/>
    <w:next w:val="Normal"/>
    <w:uiPriority w:val="39"/>
    <w:semiHidden/>
    <w:unhideWhenUsed/>
    <w:qFormat/>
    <w:rsid w:val="009E2D39"/>
    <w:pPr>
      <w:spacing w:before="480" w:line="264" w:lineRule="auto"/>
      <w:outlineLvl w:val="9"/>
    </w:pPr>
    <w:rPr>
      <w:b w:val="0"/>
    </w:rPr>
  </w:style>
  <w:style w:type="paragraph" w:styleId="Encabezado">
    <w:name w:val="header"/>
    <w:basedOn w:val="Normal"/>
    <w:link w:val="EncabezadoCar"/>
    <w:uiPriority w:val="99"/>
    <w:unhideWhenUsed/>
    <w:rsid w:val="009868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89D"/>
    <w:rPr>
      <w:sz w:val="20"/>
      <w:szCs w:val="20"/>
    </w:rPr>
  </w:style>
  <w:style w:type="paragraph" w:styleId="Piedepgina">
    <w:name w:val="footer"/>
    <w:basedOn w:val="Normal"/>
    <w:link w:val="PiedepginaCar"/>
    <w:unhideWhenUsed/>
    <w:rsid w:val="0098689D"/>
    <w:pPr>
      <w:tabs>
        <w:tab w:val="center" w:pos="4252"/>
        <w:tab w:val="right" w:pos="8504"/>
      </w:tabs>
      <w:spacing w:after="0" w:line="240" w:lineRule="auto"/>
    </w:pPr>
  </w:style>
  <w:style w:type="character" w:customStyle="1" w:styleId="PiedepginaCar">
    <w:name w:val="Pie de página Car"/>
    <w:basedOn w:val="Fuentedeprrafopredeter"/>
    <w:link w:val="Piedepgina"/>
    <w:rsid w:val="0098689D"/>
    <w:rPr>
      <w:sz w:val="20"/>
      <w:szCs w:val="20"/>
    </w:rPr>
  </w:style>
  <w:style w:type="paragraph" w:styleId="NormalWeb">
    <w:name w:val="Normal (Web)"/>
    <w:basedOn w:val="Normal"/>
    <w:uiPriority w:val="99"/>
    <w:unhideWhenUsed/>
    <w:rsid w:val="00287B15"/>
    <w:pPr>
      <w:spacing w:before="100" w:beforeAutospacing="1" w:after="100" w:afterAutospacing="1" w:line="240" w:lineRule="auto"/>
    </w:pPr>
    <w:rPr>
      <w:rFonts w:ascii="Times New Roman" w:eastAsiaTheme="minorEastAsia" w:hAnsi="Times New Roman" w:cs="Times New Roman"/>
      <w:sz w:val="24"/>
      <w:szCs w:val="24"/>
      <w:lang w:eastAsia="es-AR" w:bidi="ar-SA"/>
    </w:rPr>
  </w:style>
  <w:style w:type="table" w:styleId="Tablaconcuadrcula">
    <w:name w:val="Table Grid"/>
    <w:basedOn w:val="Tablanormal"/>
    <w:uiPriority w:val="59"/>
    <w:rsid w:val="00B11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802F3"/>
    <w:rPr>
      <w:color w:val="808080"/>
    </w:rPr>
  </w:style>
  <w:style w:type="paragraph" w:customStyle="1" w:styleId="PersonalName">
    <w:name w:val="Personal Name"/>
    <w:basedOn w:val="Ttulo"/>
    <w:qFormat/>
    <w:rsid w:val="009E2D39"/>
    <w:rPr>
      <w:b/>
      <w:caps/>
      <w:color w:val="000000"/>
      <w:sz w:val="28"/>
      <w:szCs w:val="28"/>
    </w:rPr>
  </w:style>
  <w:style w:type="paragraph" w:styleId="TDC1">
    <w:name w:val="toc 1"/>
    <w:basedOn w:val="Normal"/>
    <w:next w:val="Normal"/>
    <w:autoRedefine/>
    <w:uiPriority w:val="39"/>
    <w:unhideWhenUsed/>
    <w:qFormat/>
    <w:rsid w:val="008857CA"/>
    <w:pPr>
      <w:spacing w:after="100"/>
    </w:pPr>
  </w:style>
  <w:style w:type="paragraph" w:styleId="TDC2">
    <w:name w:val="toc 2"/>
    <w:basedOn w:val="Normal"/>
    <w:next w:val="Normal"/>
    <w:autoRedefine/>
    <w:uiPriority w:val="39"/>
    <w:unhideWhenUsed/>
    <w:qFormat/>
    <w:rsid w:val="008857CA"/>
    <w:pPr>
      <w:spacing w:after="100"/>
      <w:ind w:left="220"/>
    </w:pPr>
  </w:style>
  <w:style w:type="paragraph" w:styleId="TDC3">
    <w:name w:val="toc 3"/>
    <w:basedOn w:val="Normal"/>
    <w:next w:val="Normal"/>
    <w:autoRedefine/>
    <w:uiPriority w:val="39"/>
    <w:unhideWhenUsed/>
    <w:qFormat/>
    <w:rsid w:val="002F7A76"/>
    <w:pPr>
      <w:tabs>
        <w:tab w:val="left" w:pos="1200"/>
        <w:tab w:val="right" w:leader="dot" w:pos="9111"/>
      </w:tabs>
      <w:spacing w:after="0" w:line="240" w:lineRule="auto"/>
      <w:ind w:left="442"/>
    </w:pPr>
  </w:style>
  <w:style w:type="character" w:styleId="Hipervnculo">
    <w:name w:val="Hyperlink"/>
    <w:basedOn w:val="Fuentedeprrafopredeter"/>
    <w:uiPriority w:val="99"/>
    <w:unhideWhenUsed/>
    <w:rsid w:val="008857CA"/>
    <w:rPr>
      <w:color w:val="5F5F5F" w:themeColor="hyperlink"/>
      <w:u w:val="single"/>
    </w:rPr>
  </w:style>
  <w:style w:type="paragraph" w:customStyle="1" w:styleId="Default">
    <w:name w:val="Default"/>
    <w:rsid w:val="005944B6"/>
    <w:pPr>
      <w:autoSpaceDE w:val="0"/>
      <w:autoSpaceDN w:val="0"/>
      <w:adjustRightInd w:val="0"/>
      <w:spacing w:after="0" w:line="240" w:lineRule="auto"/>
    </w:pPr>
    <w:rPr>
      <w:rFonts w:ascii="Arial" w:eastAsia="Times New Roman" w:hAnsi="Arial" w:cs="Arial"/>
      <w:color w:val="000000"/>
      <w:sz w:val="24"/>
      <w:szCs w:val="24"/>
      <w:lang w:val="es-CR" w:eastAsia="es-CR" w:bidi="ar-SA"/>
    </w:rPr>
  </w:style>
  <w:style w:type="character" w:customStyle="1" w:styleId="PrrafodelistaCar">
    <w:name w:val="Párrafo de lista Car"/>
    <w:aliases w:val="GRÁFICOS Car,GRAFICO Car,Párrafo Car,de Car,lista Car,titulo 5 Car"/>
    <w:link w:val="Prrafodelista"/>
    <w:uiPriority w:val="34"/>
    <w:locked/>
    <w:rsid w:val="000701D8"/>
    <w:rPr>
      <w:color w:val="434342" w:themeColor="text2"/>
      <w:lang w:val="es-ES"/>
    </w:rPr>
  </w:style>
  <w:style w:type="paragraph" w:customStyle="1" w:styleId="Textoindependiente21">
    <w:name w:val="Texto independiente 21"/>
    <w:basedOn w:val="Normal"/>
    <w:rsid w:val="000701D8"/>
    <w:pPr>
      <w:overflowPunct w:val="0"/>
      <w:autoSpaceDE w:val="0"/>
      <w:autoSpaceDN w:val="0"/>
      <w:adjustRightInd w:val="0"/>
      <w:spacing w:after="0" w:line="240" w:lineRule="auto"/>
      <w:jc w:val="both"/>
      <w:textAlignment w:val="baseline"/>
    </w:pPr>
    <w:rPr>
      <w:rFonts w:ascii="Arial" w:eastAsia="Times New Roman" w:hAnsi="Arial" w:cs="Times New Roman"/>
      <w:szCs w:val="20"/>
      <w:lang w:val="es-ES_tradnl" w:eastAsia="es-ES" w:bidi="ar-SA"/>
    </w:rPr>
  </w:style>
  <w:style w:type="paragraph" w:customStyle="1" w:styleId="Textonormal">
    <w:name w:val="Texto normal"/>
    <w:basedOn w:val="Normal"/>
    <w:rsid w:val="000701D8"/>
    <w:pPr>
      <w:spacing w:after="0" w:line="240" w:lineRule="auto"/>
      <w:jc w:val="center"/>
    </w:pPr>
    <w:rPr>
      <w:rFonts w:ascii="Times New Roman" w:eastAsia="Times New Roman" w:hAnsi="Times New Roman" w:cs="Times New Roman"/>
      <w:b/>
      <w:sz w:val="24"/>
      <w:szCs w:val="20"/>
      <w:lang w:val="es-MX" w:eastAsia="es-ES" w:bidi="ar-SA"/>
    </w:rPr>
  </w:style>
  <w:style w:type="paragraph" w:customStyle="1" w:styleId="Pa18">
    <w:name w:val="Pa18"/>
    <w:basedOn w:val="Default"/>
    <w:next w:val="Default"/>
    <w:uiPriority w:val="99"/>
    <w:rsid w:val="000701D8"/>
    <w:pPr>
      <w:spacing w:line="221" w:lineRule="atLeast"/>
    </w:pPr>
    <w:rPr>
      <w:rFonts w:ascii="Myriad Pro" w:hAnsi="Myriad Pro" w:cs="Times New Roman"/>
      <w:color w:val="auto"/>
      <w:lang w:val="es-BO" w:eastAsia="es-BO"/>
    </w:rPr>
  </w:style>
  <w:style w:type="paragraph" w:customStyle="1" w:styleId="Pa40">
    <w:name w:val="Pa40"/>
    <w:basedOn w:val="Default"/>
    <w:next w:val="Default"/>
    <w:uiPriority w:val="99"/>
    <w:rsid w:val="006A214B"/>
    <w:pPr>
      <w:spacing w:line="201" w:lineRule="atLeast"/>
    </w:pPr>
    <w:rPr>
      <w:rFonts w:ascii="Myriad Pro" w:hAnsi="Myriad Pro" w:cs="Times New Roman"/>
      <w:color w:val="auto"/>
      <w:lang w:val="es-BO" w:eastAsia="es-BO"/>
    </w:rPr>
  </w:style>
  <w:style w:type="character" w:styleId="Nmerodepgina">
    <w:name w:val="page number"/>
    <w:basedOn w:val="Fuentedeprrafopredeter"/>
    <w:rsid w:val="006A214B"/>
  </w:style>
  <w:style w:type="paragraph" w:customStyle="1" w:styleId="TITULOS">
    <w:name w:val="TITULOS"/>
    <w:basedOn w:val="Normal"/>
    <w:rsid w:val="006A214B"/>
    <w:pPr>
      <w:spacing w:after="0" w:line="240" w:lineRule="auto"/>
      <w:ind w:right="-6"/>
      <w:jc w:val="both"/>
    </w:pPr>
    <w:rPr>
      <w:rFonts w:ascii="Arial" w:eastAsia="Times New Roman" w:hAnsi="Arial" w:cs="Arial"/>
      <w:b/>
      <w:bCs/>
      <w:lang w:eastAsia="es-ES" w:bidi="ar-SA"/>
    </w:rPr>
  </w:style>
  <w:style w:type="paragraph" w:styleId="Textoindependiente3">
    <w:name w:val="Body Text 3"/>
    <w:basedOn w:val="Normal"/>
    <w:link w:val="Textoindependiente3Car"/>
    <w:rsid w:val="006A214B"/>
    <w:pPr>
      <w:spacing w:after="0" w:line="360" w:lineRule="auto"/>
      <w:jc w:val="both"/>
    </w:pPr>
    <w:rPr>
      <w:rFonts w:ascii="Arial" w:eastAsia="Times New Roman" w:hAnsi="Arial" w:cs="Times New Roman"/>
      <w:szCs w:val="20"/>
      <w:lang w:eastAsia="es-ES" w:bidi="ar-SA"/>
    </w:rPr>
  </w:style>
  <w:style w:type="character" w:customStyle="1" w:styleId="Textoindependiente3Car">
    <w:name w:val="Texto independiente 3 Car"/>
    <w:basedOn w:val="Fuentedeprrafopredeter"/>
    <w:link w:val="Textoindependiente3"/>
    <w:rsid w:val="006A214B"/>
    <w:rPr>
      <w:rFonts w:ascii="Arial" w:eastAsia="Times New Roman" w:hAnsi="Arial" w:cs="Times New Roman"/>
      <w:szCs w:val="20"/>
      <w:lang w:val="es-ES" w:eastAsia="es-ES" w:bidi="ar-SA"/>
    </w:rPr>
  </w:style>
  <w:style w:type="paragraph" w:styleId="Textoindependiente">
    <w:name w:val="Body Text"/>
    <w:basedOn w:val="Normal"/>
    <w:link w:val="TextoindependienteCar"/>
    <w:rsid w:val="006A214B"/>
    <w:pPr>
      <w:spacing w:after="120" w:line="240" w:lineRule="auto"/>
    </w:pPr>
    <w:rPr>
      <w:rFonts w:ascii="Times New Roman" w:eastAsia="Times New Roman" w:hAnsi="Times New Roman" w:cs="Times New Roman"/>
      <w:sz w:val="24"/>
      <w:szCs w:val="24"/>
      <w:lang w:eastAsia="es-ES" w:bidi="ar-SA"/>
    </w:rPr>
  </w:style>
  <w:style w:type="character" w:customStyle="1" w:styleId="TextoindependienteCar">
    <w:name w:val="Texto independiente Car"/>
    <w:basedOn w:val="Fuentedeprrafopredeter"/>
    <w:link w:val="Textoindependiente"/>
    <w:rsid w:val="006A214B"/>
    <w:rPr>
      <w:rFonts w:ascii="Times New Roman" w:eastAsia="Times New Roman" w:hAnsi="Times New Roman" w:cs="Times New Roman"/>
      <w:sz w:val="24"/>
      <w:szCs w:val="24"/>
      <w:lang w:val="es-ES" w:eastAsia="es-ES" w:bidi="ar-SA"/>
    </w:rPr>
  </w:style>
  <w:style w:type="paragraph" w:styleId="Sangradetextonormal">
    <w:name w:val="Body Text Indent"/>
    <w:basedOn w:val="Normal"/>
    <w:link w:val="SangradetextonormalCar"/>
    <w:rsid w:val="006A214B"/>
    <w:pPr>
      <w:spacing w:after="120" w:line="240" w:lineRule="auto"/>
      <w:ind w:left="283"/>
    </w:pPr>
    <w:rPr>
      <w:rFonts w:ascii="Times New Roman" w:eastAsia="Times New Roman" w:hAnsi="Times New Roman" w:cs="Times New Roman"/>
      <w:sz w:val="24"/>
      <w:szCs w:val="24"/>
      <w:lang w:eastAsia="es-ES" w:bidi="ar-SA"/>
    </w:rPr>
  </w:style>
  <w:style w:type="character" w:customStyle="1" w:styleId="SangradetextonormalCar">
    <w:name w:val="Sangría de texto normal Car"/>
    <w:basedOn w:val="Fuentedeprrafopredeter"/>
    <w:link w:val="Sangradetextonormal"/>
    <w:rsid w:val="006A214B"/>
    <w:rPr>
      <w:rFonts w:ascii="Times New Roman" w:eastAsia="Times New Roman" w:hAnsi="Times New Roman" w:cs="Times New Roman"/>
      <w:sz w:val="24"/>
      <w:szCs w:val="24"/>
      <w:lang w:val="es-ES" w:eastAsia="es-ES" w:bidi="ar-SA"/>
    </w:rPr>
  </w:style>
  <w:style w:type="paragraph" w:customStyle="1" w:styleId="Lista1">
    <w:name w:val="Lista1"/>
    <w:basedOn w:val="Normal"/>
    <w:rsid w:val="006A214B"/>
    <w:pPr>
      <w:tabs>
        <w:tab w:val="left" w:pos="1040"/>
      </w:tabs>
      <w:spacing w:after="0" w:line="240" w:lineRule="auto"/>
      <w:ind w:left="907" w:hanging="227"/>
    </w:pPr>
    <w:rPr>
      <w:rFonts w:ascii="Times New Roman" w:eastAsia="Times New Roman" w:hAnsi="Times New Roman" w:cs="Times New Roman"/>
      <w:sz w:val="24"/>
      <w:szCs w:val="20"/>
      <w:lang w:val="es-BO" w:eastAsia="es-ES" w:bidi="ar-SA"/>
    </w:rPr>
  </w:style>
  <w:style w:type="table" w:styleId="Tablamoderna">
    <w:name w:val="Table Contemporary"/>
    <w:basedOn w:val="Tablanormal"/>
    <w:rsid w:val="006A214B"/>
    <w:pPr>
      <w:spacing w:after="0" w:line="240" w:lineRule="auto"/>
    </w:pPr>
    <w:rPr>
      <w:rFonts w:ascii="Times New Roman" w:eastAsia="Times New Roman" w:hAnsi="Times New Roman" w:cs="Times New Roman"/>
      <w:sz w:val="20"/>
      <w:szCs w:val="20"/>
      <w:lang w:val="es-BO" w:eastAsia="es-BO"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DC4">
    <w:name w:val="toc 4"/>
    <w:basedOn w:val="Normal"/>
    <w:next w:val="Normal"/>
    <w:autoRedefine/>
    <w:uiPriority w:val="39"/>
    <w:rsid w:val="006A214B"/>
    <w:pPr>
      <w:spacing w:after="0" w:line="240" w:lineRule="auto"/>
      <w:ind w:left="720"/>
    </w:pPr>
    <w:rPr>
      <w:rFonts w:ascii="Times New Roman" w:eastAsia="Times New Roman" w:hAnsi="Times New Roman" w:cs="Times New Roman"/>
      <w:sz w:val="18"/>
      <w:szCs w:val="18"/>
      <w:lang w:eastAsia="es-ES" w:bidi="ar-SA"/>
    </w:rPr>
  </w:style>
  <w:style w:type="paragraph" w:styleId="TDC5">
    <w:name w:val="toc 5"/>
    <w:basedOn w:val="Normal"/>
    <w:next w:val="Normal"/>
    <w:autoRedefine/>
    <w:rsid w:val="006A214B"/>
    <w:pPr>
      <w:spacing w:after="0" w:line="240" w:lineRule="auto"/>
      <w:ind w:left="960"/>
    </w:pPr>
    <w:rPr>
      <w:rFonts w:ascii="Times New Roman" w:eastAsia="Times New Roman" w:hAnsi="Times New Roman" w:cs="Times New Roman"/>
      <w:sz w:val="18"/>
      <w:szCs w:val="18"/>
      <w:lang w:eastAsia="es-ES" w:bidi="ar-SA"/>
    </w:rPr>
  </w:style>
  <w:style w:type="paragraph" w:styleId="TDC6">
    <w:name w:val="toc 6"/>
    <w:basedOn w:val="Normal"/>
    <w:next w:val="Normal"/>
    <w:autoRedefine/>
    <w:rsid w:val="006A214B"/>
    <w:pPr>
      <w:spacing w:after="0" w:line="240" w:lineRule="auto"/>
      <w:ind w:left="1200"/>
    </w:pPr>
    <w:rPr>
      <w:rFonts w:ascii="Times New Roman" w:eastAsia="Times New Roman" w:hAnsi="Times New Roman" w:cs="Times New Roman"/>
      <w:sz w:val="18"/>
      <w:szCs w:val="18"/>
      <w:lang w:eastAsia="es-ES" w:bidi="ar-SA"/>
    </w:rPr>
  </w:style>
  <w:style w:type="paragraph" w:styleId="TDC7">
    <w:name w:val="toc 7"/>
    <w:basedOn w:val="Normal"/>
    <w:next w:val="Normal"/>
    <w:autoRedefine/>
    <w:rsid w:val="006A214B"/>
    <w:pPr>
      <w:spacing w:after="0" w:line="240" w:lineRule="auto"/>
      <w:ind w:left="1440"/>
    </w:pPr>
    <w:rPr>
      <w:rFonts w:ascii="Times New Roman" w:eastAsia="Times New Roman" w:hAnsi="Times New Roman" w:cs="Times New Roman"/>
      <w:sz w:val="18"/>
      <w:szCs w:val="18"/>
      <w:lang w:eastAsia="es-ES" w:bidi="ar-SA"/>
    </w:rPr>
  </w:style>
  <w:style w:type="paragraph" w:styleId="TDC8">
    <w:name w:val="toc 8"/>
    <w:basedOn w:val="Normal"/>
    <w:next w:val="Normal"/>
    <w:autoRedefine/>
    <w:rsid w:val="006A214B"/>
    <w:pPr>
      <w:spacing w:after="0" w:line="240" w:lineRule="auto"/>
      <w:ind w:left="1680"/>
    </w:pPr>
    <w:rPr>
      <w:rFonts w:ascii="Times New Roman" w:eastAsia="Times New Roman" w:hAnsi="Times New Roman" w:cs="Times New Roman"/>
      <w:sz w:val="18"/>
      <w:szCs w:val="18"/>
      <w:lang w:eastAsia="es-ES" w:bidi="ar-SA"/>
    </w:rPr>
  </w:style>
  <w:style w:type="paragraph" w:styleId="TDC9">
    <w:name w:val="toc 9"/>
    <w:basedOn w:val="Normal"/>
    <w:next w:val="Normal"/>
    <w:autoRedefine/>
    <w:rsid w:val="006A214B"/>
    <w:pPr>
      <w:spacing w:after="0" w:line="240" w:lineRule="auto"/>
      <w:ind w:left="1920"/>
    </w:pPr>
    <w:rPr>
      <w:rFonts w:ascii="Times New Roman" w:eastAsia="Times New Roman" w:hAnsi="Times New Roman" w:cs="Times New Roman"/>
      <w:sz w:val="18"/>
      <w:szCs w:val="18"/>
      <w:lang w:eastAsia="es-ES" w:bidi="ar-SA"/>
    </w:rPr>
  </w:style>
  <w:style w:type="paragraph" w:styleId="Textonotapie">
    <w:name w:val="footnote text"/>
    <w:basedOn w:val="Normal"/>
    <w:link w:val="TextonotapieCar"/>
    <w:rsid w:val="006A214B"/>
    <w:pPr>
      <w:spacing w:after="0" w:line="240" w:lineRule="auto"/>
    </w:pPr>
    <w:rPr>
      <w:rFonts w:ascii="Times New Roman" w:eastAsia="Times New Roman" w:hAnsi="Times New Roman" w:cs="Times New Roman"/>
      <w:sz w:val="20"/>
      <w:szCs w:val="20"/>
      <w:lang w:val="es-BO" w:eastAsia="es-ES" w:bidi="ar-SA"/>
    </w:rPr>
  </w:style>
  <w:style w:type="character" w:customStyle="1" w:styleId="TextonotapieCar">
    <w:name w:val="Texto nota pie Car"/>
    <w:basedOn w:val="Fuentedeprrafopredeter"/>
    <w:link w:val="Textonotapie"/>
    <w:rsid w:val="006A214B"/>
    <w:rPr>
      <w:rFonts w:ascii="Times New Roman" w:eastAsia="Times New Roman" w:hAnsi="Times New Roman" w:cs="Times New Roman"/>
      <w:sz w:val="20"/>
      <w:szCs w:val="20"/>
      <w:lang w:val="es-BO" w:eastAsia="es-ES" w:bidi="ar-SA"/>
    </w:rPr>
  </w:style>
  <w:style w:type="table" w:styleId="Tablaconefectos3D3">
    <w:name w:val="Table 3D effects 3"/>
    <w:basedOn w:val="Tablanormal"/>
    <w:rsid w:val="006A214B"/>
    <w:pPr>
      <w:spacing w:after="0" w:line="240" w:lineRule="auto"/>
    </w:pPr>
    <w:rPr>
      <w:rFonts w:ascii="Times New Roman" w:eastAsia="Times New Roman" w:hAnsi="Times New Roman" w:cs="Times New Roman"/>
      <w:sz w:val="20"/>
      <w:szCs w:val="20"/>
      <w:lang w:val="es-BO" w:eastAsia="es-BO"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ngra3detindependiente">
    <w:name w:val="Body Text Indent 3"/>
    <w:basedOn w:val="Normal"/>
    <w:link w:val="Sangra3detindependienteCar"/>
    <w:rsid w:val="006A214B"/>
    <w:pPr>
      <w:spacing w:after="120" w:line="240" w:lineRule="auto"/>
      <w:ind w:left="283"/>
    </w:pPr>
    <w:rPr>
      <w:rFonts w:ascii="Times New Roman" w:eastAsia="Times New Roman" w:hAnsi="Times New Roman" w:cs="Times New Roman"/>
      <w:sz w:val="16"/>
      <w:szCs w:val="16"/>
      <w:lang w:eastAsia="es-ES" w:bidi="ar-SA"/>
    </w:rPr>
  </w:style>
  <w:style w:type="character" w:customStyle="1" w:styleId="Sangra3detindependienteCar">
    <w:name w:val="Sangría 3 de t. independiente Car"/>
    <w:basedOn w:val="Fuentedeprrafopredeter"/>
    <w:link w:val="Sangra3detindependiente"/>
    <w:rsid w:val="006A214B"/>
    <w:rPr>
      <w:rFonts w:ascii="Times New Roman" w:eastAsia="Times New Roman" w:hAnsi="Times New Roman" w:cs="Times New Roman"/>
      <w:sz w:val="16"/>
      <w:szCs w:val="16"/>
      <w:lang w:val="es-ES" w:eastAsia="es-ES" w:bidi="ar-SA"/>
    </w:rPr>
  </w:style>
  <w:style w:type="paragraph" w:customStyle="1" w:styleId="Lista1sinvieta">
    <w:name w:val="Lista1 sin viñeta"/>
    <w:basedOn w:val="Lista1"/>
    <w:rsid w:val="006A214B"/>
    <w:pPr>
      <w:ind w:firstLine="0"/>
    </w:pPr>
  </w:style>
  <w:style w:type="paragraph" w:styleId="Textoindependiente2">
    <w:name w:val="Body Text 2"/>
    <w:basedOn w:val="Normal"/>
    <w:link w:val="Textoindependiente2Car"/>
    <w:rsid w:val="006A214B"/>
    <w:pPr>
      <w:spacing w:after="120" w:line="480" w:lineRule="auto"/>
    </w:pPr>
    <w:rPr>
      <w:rFonts w:ascii="Times New Roman" w:eastAsia="Times New Roman" w:hAnsi="Times New Roman" w:cs="Times New Roman"/>
      <w:sz w:val="24"/>
      <w:szCs w:val="24"/>
      <w:lang w:eastAsia="es-ES" w:bidi="ar-SA"/>
    </w:rPr>
  </w:style>
  <w:style w:type="character" w:customStyle="1" w:styleId="Textoindependiente2Car">
    <w:name w:val="Texto independiente 2 Car"/>
    <w:basedOn w:val="Fuentedeprrafopredeter"/>
    <w:link w:val="Textoindependiente2"/>
    <w:rsid w:val="006A214B"/>
    <w:rPr>
      <w:rFonts w:ascii="Times New Roman" w:eastAsia="Times New Roman" w:hAnsi="Times New Roman" w:cs="Times New Roman"/>
      <w:sz w:val="24"/>
      <w:szCs w:val="24"/>
      <w:lang w:val="es-ES" w:eastAsia="es-ES" w:bidi="ar-SA"/>
    </w:rPr>
  </w:style>
  <w:style w:type="paragraph" w:customStyle="1" w:styleId="Textoindependiente22">
    <w:name w:val="Texto independiente 22"/>
    <w:basedOn w:val="Normal"/>
    <w:rsid w:val="006A214B"/>
    <w:pPr>
      <w:spacing w:after="0" w:line="240" w:lineRule="auto"/>
      <w:jc w:val="right"/>
    </w:pPr>
    <w:rPr>
      <w:rFonts w:ascii="Arial" w:eastAsia="Times New Roman" w:hAnsi="Arial" w:cs="Times New Roman"/>
      <w:b/>
      <w:sz w:val="36"/>
      <w:szCs w:val="20"/>
      <w:lang w:val="es-BO" w:eastAsia="es-ES" w:bidi="ar-SA"/>
    </w:rPr>
  </w:style>
  <w:style w:type="character" w:styleId="Hipervnculovisitado">
    <w:name w:val="FollowedHyperlink"/>
    <w:uiPriority w:val="99"/>
    <w:rsid w:val="006A214B"/>
    <w:rPr>
      <w:color w:val="800080"/>
      <w:u w:val="single"/>
    </w:rPr>
  </w:style>
  <w:style w:type="paragraph" w:customStyle="1" w:styleId="font5">
    <w:name w:val="font5"/>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font6">
    <w:name w:val="font6"/>
    <w:basedOn w:val="Normal"/>
    <w:rsid w:val="006A214B"/>
    <w:pPr>
      <w:spacing w:before="100" w:beforeAutospacing="1" w:after="100" w:afterAutospacing="1" w:line="240" w:lineRule="auto"/>
    </w:pPr>
    <w:rPr>
      <w:rFonts w:ascii="Arial" w:eastAsia="Times New Roman" w:hAnsi="Arial" w:cs="Arial"/>
      <w:color w:val="FF0000"/>
      <w:sz w:val="16"/>
      <w:szCs w:val="16"/>
      <w:lang w:eastAsia="es-ES" w:bidi="ar-SA"/>
    </w:rPr>
  </w:style>
  <w:style w:type="paragraph" w:customStyle="1" w:styleId="font7">
    <w:name w:val="font7"/>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24">
    <w:name w:val="xl24"/>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5">
    <w:name w:val="xl25"/>
    <w:basedOn w:val="Normal"/>
    <w:rsid w:val="006A214B"/>
    <w:pPr>
      <w:spacing w:before="100" w:beforeAutospacing="1" w:after="100" w:afterAutospacing="1" w:line="240" w:lineRule="auto"/>
      <w:jc w:val="center"/>
    </w:pPr>
    <w:rPr>
      <w:rFonts w:ascii="Arial" w:eastAsia="Times New Roman" w:hAnsi="Arial" w:cs="Arial"/>
      <w:b/>
      <w:bCs/>
      <w:sz w:val="24"/>
      <w:szCs w:val="24"/>
      <w:lang w:eastAsia="es-ES" w:bidi="ar-SA"/>
    </w:rPr>
  </w:style>
  <w:style w:type="paragraph" w:customStyle="1" w:styleId="xl26">
    <w:name w:val="xl26"/>
    <w:basedOn w:val="Normal"/>
    <w:rsid w:val="006A214B"/>
    <w:pPr>
      <w:pBdr>
        <w:top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7">
    <w:name w:val="xl27"/>
    <w:basedOn w:val="Normal"/>
    <w:rsid w:val="006A214B"/>
    <w:pPr>
      <w:spacing w:before="100" w:beforeAutospacing="1" w:after="100" w:afterAutospacing="1" w:line="240" w:lineRule="auto"/>
    </w:pPr>
    <w:rPr>
      <w:rFonts w:ascii="Arial" w:eastAsia="Times New Roman" w:hAnsi="Arial" w:cs="Arial"/>
      <w:b/>
      <w:bCs/>
      <w:sz w:val="16"/>
      <w:szCs w:val="16"/>
      <w:lang w:eastAsia="es-ES" w:bidi="ar-SA"/>
    </w:rPr>
  </w:style>
  <w:style w:type="paragraph" w:customStyle="1" w:styleId="xl28">
    <w:name w:val="xl28"/>
    <w:basedOn w:val="Normal"/>
    <w:rsid w:val="006A214B"/>
    <w:pPr>
      <w:pBdr>
        <w:bottom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29">
    <w:name w:val="xl29"/>
    <w:basedOn w:val="Normal"/>
    <w:rsid w:val="006A214B"/>
    <w:pP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0">
    <w:name w:val="xl30"/>
    <w:basedOn w:val="Normal"/>
    <w:rsid w:val="006A214B"/>
    <w:pP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1">
    <w:name w:val="xl31"/>
    <w:basedOn w:val="Normal"/>
    <w:rsid w:val="006A214B"/>
    <w:pPr>
      <w:spacing w:before="100" w:beforeAutospacing="1" w:after="100" w:afterAutospacing="1" w:line="240" w:lineRule="auto"/>
      <w:jc w:val="right"/>
    </w:pPr>
    <w:rPr>
      <w:rFonts w:ascii="Arial" w:eastAsia="Times New Roman" w:hAnsi="Arial" w:cs="Arial"/>
      <w:sz w:val="16"/>
      <w:szCs w:val="16"/>
      <w:lang w:eastAsia="es-ES" w:bidi="ar-SA"/>
    </w:rPr>
  </w:style>
  <w:style w:type="paragraph" w:customStyle="1" w:styleId="xl32">
    <w:name w:val="xl32"/>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3">
    <w:name w:val="xl33"/>
    <w:basedOn w:val="Normal"/>
    <w:rsid w:val="006A214B"/>
    <w:pPr>
      <w:spacing w:before="100" w:beforeAutospacing="1" w:after="100" w:afterAutospacing="1" w:line="240" w:lineRule="auto"/>
      <w:jc w:val="right"/>
      <w:textAlignment w:val="top"/>
    </w:pPr>
    <w:rPr>
      <w:rFonts w:ascii="Arial" w:eastAsia="Times New Roman" w:hAnsi="Arial" w:cs="Arial"/>
      <w:sz w:val="16"/>
      <w:szCs w:val="16"/>
      <w:lang w:eastAsia="es-ES" w:bidi="ar-SA"/>
    </w:rPr>
  </w:style>
  <w:style w:type="paragraph" w:customStyle="1" w:styleId="xl34">
    <w:name w:val="xl34"/>
    <w:basedOn w:val="Normal"/>
    <w:rsid w:val="006A214B"/>
    <w:pP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35">
    <w:name w:val="xl35"/>
    <w:basedOn w:val="Normal"/>
    <w:rsid w:val="006A214B"/>
    <w:pPr>
      <w:pBdr>
        <w:top w:val="single" w:sz="8" w:space="0" w:color="auto"/>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6">
    <w:name w:val="xl36"/>
    <w:basedOn w:val="Normal"/>
    <w:rsid w:val="006A214B"/>
    <w:pPr>
      <w:pBdr>
        <w:top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7">
    <w:name w:val="xl37"/>
    <w:basedOn w:val="Normal"/>
    <w:rsid w:val="006A214B"/>
    <w:pPr>
      <w:pBdr>
        <w:top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8">
    <w:name w:val="xl38"/>
    <w:basedOn w:val="Normal"/>
    <w:rsid w:val="006A214B"/>
    <w:pPr>
      <w:pBdr>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39">
    <w:name w:val="xl39"/>
    <w:basedOn w:val="Normal"/>
    <w:rsid w:val="006A214B"/>
    <w:pPr>
      <w:pBdr>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0">
    <w:name w:val="xl40"/>
    <w:basedOn w:val="Normal"/>
    <w:rsid w:val="006A214B"/>
    <w:pPr>
      <w:pBdr>
        <w:left w:val="single" w:sz="8" w:space="0" w:color="auto"/>
        <w:bottom w:val="single" w:sz="4"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1">
    <w:name w:val="xl41"/>
    <w:basedOn w:val="Normal"/>
    <w:rsid w:val="006A214B"/>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2">
    <w:name w:val="xl42"/>
    <w:basedOn w:val="Normal"/>
    <w:rsid w:val="006A214B"/>
    <w:pPr>
      <w:pBdr>
        <w:top w:val="single" w:sz="4" w:space="0" w:color="auto"/>
        <w:lef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3">
    <w:name w:val="xl43"/>
    <w:basedOn w:val="Normal"/>
    <w:rsid w:val="006A214B"/>
    <w:pPr>
      <w:pBdr>
        <w:top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4">
    <w:name w:val="xl44"/>
    <w:basedOn w:val="Normal"/>
    <w:rsid w:val="006A214B"/>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5">
    <w:name w:val="xl45"/>
    <w:basedOn w:val="Normal"/>
    <w:rsid w:val="006A214B"/>
    <w:pPr>
      <w:pBdr>
        <w:bottom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6">
    <w:name w:val="xl46"/>
    <w:basedOn w:val="Normal"/>
    <w:rsid w:val="006A214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es-ES" w:bidi="ar-SA"/>
    </w:rPr>
  </w:style>
  <w:style w:type="paragraph" w:customStyle="1" w:styleId="xl47">
    <w:name w:val="xl47"/>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48">
    <w:name w:val="xl48"/>
    <w:basedOn w:val="Normal"/>
    <w:rsid w:val="006A214B"/>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es-ES" w:bidi="ar-SA"/>
    </w:rPr>
  </w:style>
  <w:style w:type="paragraph" w:customStyle="1" w:styleId="xl49">
    <w:name w:val="xl49"/>
    <w:basedOn w:val="Normal"/>
    <w:rsid w:val="006A214B"/>
    <w:pPr>
      <w:spacing w:before="100" w:beforeAutospacing="1" w:after="100" w:afterAutospacing="1" w:line="240" w:lineRule="auto"/>
      <w:jc w:val="right"/>
    </w:pPr>
    <w:rPr>
      <w:rFonts w:ascii="Arial" w:eastAsia="Times New Roman" w:hAnsi="Arial" w:cs="Arial"/>
      <w:b/>
      <w:bCs/>
      <w:sz w:val="16"/>
      <w:szCs w:val="16"/>
      <w:lang w:eastAsia="es-ES" w:bidi="ar-SA"/>
    </w:rPr>
  </w:style>
  <w:style w:type="paragraph" w:customStyle="1" w:styleId="xl50">
    <w:name w:val="xl50"/>
    <w:basedOn w:val="Normal"/>
    <w:rsid w:val="006A214B"/>
    <w:pPr>
      <w:spacing w:before="100" w:beforeAutospacing="1" w:after="100" w:afterAutospacing="1" w:line="240" w:lineRule="auto"/>
    </w:pPr>
    <w:rPr>
      <w:rFonts w:ascii="Arial" w:eastAsia="Times New Roman" w:hAnsi="Arial" w:cs="Arial"/>
      <w:color w:val="FF0000"/>
      <w:sz w:val="16"/>
      <w:szCs w:val="16"/>
      <w:lang w:eastAsia="es-ES" w:bidi="ar-SA"/>
    </w:rPr>
  </w:style>
  <w:style w:type="paragraph" w:customStyle="1" w:styleId="xl51">
    <w:name w:val="xl51"/>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52">
    <w:name w:val="xl52"/>
    <w:basedOn w:val="Normal"/>
    <w:rsid w:val="006A214B"/>
    <w:pPr>
      <w:spacing w:before="100" w:beforeAutospacing="1" w:after="100" w:afterAutospacing="1" w:line="240" w:lineRule="auto"/>
      <w:jc w:val="right"/>
    </w:pPr>
    <w:rPr>
      <w:rFonts w:ascii="Arial" w:eastAsia="Times New Roman" w:hAnsi="Arial" w:cs="Arial"/>
      <w:b/>
      <w:bCs/>
      <w:sz w:val="18"/>
      <w:szCs w:val="18"/>
      <w:lang w:eastAsia="es-ES" w:bidi="ar-SA"/>
    </w:rPr>
  </w:style>
  <w:style w:type="paragraph" w:customStyle="1" w:styleId="xl53">
    <w:name w:val="xl53"/>
    <w:basedOn w:val="Normal"/>
    <w:rsid w:val="006A214B"/>
    <w:pPr>
      <w:spacing w:before="100" w:beforeAutospacing="1" w:after="100" w:afterAutospacing="1" w:line="240" w:lineRule="auto"/>
    </w:pPr>
    <w:rPr>
      <w:rFonts w:ascii="Arial" w:eastAsia="Times New Roman" w:hAnsi="Arial" w:cs="Arial"/>
      <w:b/>
      <w:bCs/>
      <w:sz w:val="18"/>
      <w:szCs w:val="18"/>
      <w:lang w:eastAsia="es-ES" w:bidi="ar-SA"/>
    </w:rPr>
  </w:style>
  <w:style w:type="paragraph" w:customStyle="1" w:styleId="xl54">
    <w:name w:val="xl54"/>
    <w:basedOn w:val="Normal"/>
    <w:rsid w:val="006A214B"/>
    <w:pPr>
      <w:pBdr>
        <w:top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ES" w:bidi="ar-SA"/>
    </w:rPr>
  </w:style>
  <w:style w:type="paragraph" w:customStyle="1" w:styleId="xl55">
    <w:name w:val="xl55"/>
    <w:basedOn w:val="Normal"/>
    <w:rsid w:val="006A214B"/>
    <w:pPr>
      <w:pBdr>
        <w:top w:val="single" w:sz="4" w:space="0" w:color="auto"/>
      </w:pBdr>
      <w:spacing w:before="100" w:beforeAutospacing="1" w:after="100" w:afterAutospacing="1" w:line="240" w:lineRule="auto"/>
      <w:jc w:val="right"/>
    </w:pPr>
    <w:rPr>
      <w:rFonts w:ascii="Arial" w:eastAsia="Times New Roman" w:hAnsi="Arial" w:cs="Arial"/>
      <w:b/>
      <w:bCs/>
      <w:sz w:val="18"/>
      <w:szCs w:val="18"/>
      <w:lang w:eastAsia="es-ES" w:bidi="ar-SA"/>
    </w:rPr>
  </w:style>
  <w:style w:type="paragraph" w:customStyle="1" w:styleId="xl56">
    <w:name w:val="xl56"/>
    <w:basedOn w:val="Normal"/>
    <w:rsid w:val="006A214B"/>
    <w:pPr>
      <w:pBdr>
        <w:top w:val="single" w:sz="4" w:space="0" w:color="auto"/>
      </w:pBdr>
      <w:spacing w:before="100" w:beforeAutospacing="1" w:after="100" w:afterAutospacing="1" w:line="240" w:lineRule="auto"/>
    </w:pPr>
    <w:rPr>
      <w:rFonts w:ascii="Arial" w:eastAsia="Times New Roman" w:hAnsi="Arial" w:cs="Arial"/>
      <w:b/>
      <w:bCs/>
      <w:sz w:val="18"/>
      <w:szCs w:val="18"/>
      <w:lang w:eastAsia="es-ES" w:bidi="ar-SA"/>
    </w:rPr>
  </w:style>
  <w:style w:type="paragraph" w:customStyle="1" w:styleId="xl57">
    <w:name w:val="xl57"/>
    <w:basedOn w:val="Normal"/>
    <w:rsid w:val="006A214B"/>
    <w:pPr>
      <w:spacing w:before="100" w:beforeAutospacing="1" w:after="100" w:afterAutospacing="1" w:line="240" w:lineRule="auto"/>
      <w:textAlignment w:val="top"/>
    </w:pPr>
    <w:rPr>
      <w:rFonts w:ascii="Arial" w:eastAsia="Times New Roman" w:hAnsi="Arial" w:cs="Arial"/>
      <w:color w:val="FF0000"/>
      <w:sz w:val="16"/>
      <w:szCs w:val="16"/>
      <w:u w:val="single"/>
      <w:lang w:eastAsia="es-ES" w:bidi="ar-SA"/>
    </w:rPr>
  </w:style>
  <w:style w:type="paragraph" w:customStyle="1" w:styleId="xl58">
    <w:name w:val="xl58"/>
    <w:basedOn w:val="Normal"/>
    <w:rsid w:val="006A214B"/>
    <w:pPr>
      <w:spacing w:before="100" w:beforeAutospacing="1" w:after="100" w:afterAutospacing="1" w:line="240" w:lineRule="auto"/>
      <w:jc w:val="center"/>
    </w:pPr>
    <w:rPr>
      <w:rFonts w:ascii="Arial" w:eastAsia="Times New Roman" w:hAnsi="Arial" w:cs="Arial"/>
      <w:color w:val="FF0000"/>
      <w:sz w:val="16"/>
      <w:szCs w:val="16"/>
      <w:lang w:eastAsia="es-ES" w:bidi="ar-SA"/>
    </w:rPr>
  </w:style>
  <w:style w:type="paragraph" w:customStyle="1" w:styleId="xl59">
    <w:name w:val="xl59"/>
    <w:basedOn w:val="Normal"/>
    <w:rsid w:val="006A214B"/>
    <w:pP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xl60">
    <w:name w:val="xl60"/>
    <w:basedOn w:val="Normal"/>
    <w:rsid w:val="006A214B"/>
    <w:pPr>
      <w:pBdr>
        <w:bottom w:val="single" w:sz="4" w:space="0" w:color="auto"/>
      </w:pBdr>
      <w:spacing w:before="100" w:beforeAutospacing="1" w:after="100" w:afterAutospacing="1" w:line="240" w:lineRule="auto"/>
      <w:textAlignment w:val="top"/>
    </w:pPr>
    <w:rPr>
      <w:rFonts w:ascii="Arial" w:eastAsia="Times New Roman" w:hAnsi="Arial" w:cs="Arial"/>
      <w:color w:val="FF0000"/>
      <w:sz w:val="16"/>
      <w:szCs w:val="16"/>
      <w:u w:val="single"/>
      <w:lang w:eastAsia="es-ES" w:bidi="ar-SA"/>
    </w:rPr>
  </w:style>
  <w:style w:type="paragraph" w:customStyle="1" w:styleId="xl61">
    <w:name w:val="xl61"/>
    <w:basedOn w:val="Normal"/>
    <w:rsid w:val="006A214B"/>
    <w:pPr>
      <w:spacing w:before="100" w:beforeAutospacing="1" w:after="100" w:afterAutospacing="1" w:line="240" w:lineRule="auto"/>
    </w:pPr>
    <w:rPr>
      <w:rFonts w:ascii="Arial" w:eastAsia="Times New Roman" w:hAnsi="Arial" w:cs="Arial"/>
      <w:sz w:val="16"/>
      <w:szCs w:val="16"/>
      <w:u w:val="single"/>
      <w:lang w:eastAsia="es-ES" w:bidi="ar-SA"/>
    </w:rPr>
  </w:style>
  <w:style w:type="paragraph" w:customStyle="1" w:styleId="xl62">
    <w:name w:val="xl62"/>
    <w:basedOn w:val="Normal"/>
    <w:rsid w:val="006A214B"/>
    <w:pPr>
      <w:pBdr>
        <w:bottom w:val="single" w:sz="4" w:space="0" w:color="auto"/>
      </w:pBdr>
      <w:spacing w:before="100" w:beforeAutospacing="1" w:after="100" w:afterAutospacing="1" w:line="240" w:lineRule="auto"/>
    </w:pPr>
    <w:rPr>
      <w:rFonts w:ascii="Arial" w:eastAsia="Times New Roman" w:hAnsi="Arial" w:cs="Arial"/>
      <w:color w:val="FF0000"/>
      <w:sz w:val="16"/>
      <w:szCs w:val="16"/>
      <w:u w:val="single"/>
      <w:lang w:eastAsia="es-ES" w:bidi="ar-SA"/>
    </w:rPr>
  </w:style>
  <w:style w:type="paragraph" w:customStyle="1" w:styleId="Sangra2detindependiente1">
    <w:name w:val="Sangría 2 de t. independiente1"/>
    <w:basedOn w:val="Normal"/>
    <w:rsid w:val="006A214B"/>
    <w:pPr>
      <w:spacing w:after="0" w:line="240" w:lineRule="auto"/>
      <w:ind w:left="708"/>
      <w:jc w:val="both"/>
    </w:pPr>
    <w:rPr>
      <w:rFonts w:ascii="Arial" w:eastAsia="Times New Roman" w:hAnsi="Arial" w:cs="Times New Roman"/>
      <w:sz w:val="24"/>
      <w:szCs w:val="20"/>
      <w:lang w:val="es-ES_tradnl" w:eastAsia="es-ES" w:bidi="ar-SA"/>
    </w:rPr>
  </w:style>
  <w:style w:type="paragraph" w:styleId="Sangra2detindependiente">
    <w:name w:val="Body Text Indent 2"/>
    <w:basedOn w:val="Normal"/>
    <w:link w:val="Sangra2detindependienteCar"/>
    <w:uiPriority w:val="99"/>
    <w:rsid w:val="006A214B"/>
    <w:pPr>
      <w:spacing w:after="120" w:line="480" w:lineRule="auto"/>
      <w:ind w:left="283"/>
    </w:pPr>
    <w:rPr>
      <w:rFonts w:ascii="Times New Roman" w:eastAsia="Times New Roman" w:hAnsi="Times New Roman" w:cs="Times New Roman"/>
      <w:sz w:val="24"/>
      <w:szCs w:val="24"/>
      <w:lang w:eastAsia="es-ES" w:bidi="ar-SA"/>
    </w:rPr>
  </w:style>
  <w:style w:type="character" w:customStyle="1" w:styleId="Sangra2detindependienteCar">
    <w:name w:val="Sangría 2 de t. independiente Car"/>
    <w:basedOn w:val="Fuentedeprrafopredeter"/>
    <w:link w:val="Sangra2detindependiente"/>
    <w:uiPriority w:val="99"/>
    <w:rsid w:val="006A214B"/>
    <w:rPr>
      <w:rFonts w:ascii="Times New Roman" w:eastAsia="Times New Roman" w:hAnsi="Times New Roman" w:cs="Times New Roman"/>
      <w:sz w:val="24"/>
      <w:szCs w:val="24"/>
      <w:lang w:val="es-ES" w:eastAsia="es-ES" w:bidi="ar-SA"/>
    </w:rPr>
  </w:style>
  <w:style w:type="paragraph" w:customStyle="1" w:styleId="ANA">
    <w:name w:val="ANA"/>
    <w:basedOn w:val="Normal"/>
    <w:rsid w:val="006A214B"/>
    <w:pPr>
      <w:spacing w:after="0" w:line="240" w:lineRule="auto"/>
      <w:ind w:left="708"/>
      <w:jc w:val="center"/>
    </w:pPr>
    <w:rPr>
      <w:rFonts w:ascii="Arial" w:eastAsia="Times New Roman" w:hAnsi="Arial" w:cs="Arial"/>
      <w:b/>
      <w:bCs/>
      <w:lang w:eastAsia="es-ES" w:bidi="ar-SA"/>
    </w:rPr>
  </w:style>
  <w:style w:type="paragraph" w:customStyle="1" w:styleId="p46">
    <w:name w:val="p46"/>
    <w:basedOn w:val="Normal"/>
    <w:rsid w:val="006A214B"/>
    <w:pPr>
      <w:widowControl w:val="0"/>
      <w:autoSpaceDE w:val="0"/>
      <w:autoSpaceDN w:val="0"/>
      <w:adjustRightInd w:val="0"/>
      <w:spacing w:after="0" w:line="420" w:lineRule="atLeast"/>
      <w:jc w:val="both"/>
    </w:pPr>
    <w:rPr>
      <w:rFonts w:ascii="Times New Roman" w:eastAsia="Times New Roman" w:hAnsi="Times New Roman" w:cs="Times New Roman"/>
      <w:sz w:val="20"/>
      <w:szCs w:val="20"/>
      <w:lang w:eastAsia="es-ES" w:bidi="ar-SA"/>
    </w:rPr>
  </w:style>
  <w:style w:type="paragraph" w:customStyle="1" w:styleId="p50">
    <w:name w:val="p50"/>
    <w:basedOn w:val="Normal"/>
    <w:rsid w:val="006A214B"/>
    <w:pPr>
      <w:widowControl w:val="0"/>
      <w:autoSpaceDE w:val="0"/>
      <w:autoSpaceDN w:val="0"/>
      <w:adjustRightInd w:val="0"/>
      <w:spacing w:after="0" w:line="420" w:lineRule="atLeast"/>
    </w:pPr>
    <w:rPr>
      <w:rFonts w:ascii="Times New Roman" w:eastAsia="Times New Roman" w:hAnsi="Times New Roman" w:cs="Times New Roman"/>
      <w:sz w:val="20"/>
      <w:szCs w:val="20"/>
      <w:lang w:eastAsia="es-ES" w:bidi="ar-SA"/>
    </w:rPr>
  </w:style>
  <w:style w:type="paragraph" w:customStyle="1" w:styleId="Glosario-definicin">
    <w:name w:val="Glosario - definición"/>
    <w:basedOn w:val="Textoindependiente"/>
    <w:rsid w:val="006A214B"/>
    <w:pPr>
      <w:tabs>
        <w:tab w:val="right" w:pos="8640"/>
      </w:tabs>
      <w:spacing w:after="280"/>
      <w:jc w:val="both"/>
    </w:pPr>
    <w:rPr>
      <w:rFonts w:ascii="Garamond MT" w:hAnsi="Garamond MT"/>
      <w:spacing w:val="-2"/>
      <w:szCs w:val="20"/>
      <w:lang w:val="es-ES_tradnl"/>
    </w:rPr>
  </w:style>
  <w:style w:type="table" w:styleId="Tablaelegante">
    <w:name w:val="Table Elegant"/>
    <w:basedOn w:val="Tablanormal"/>
    <w:rsid w:val="006A214B"/>
    <w:pPr>
      <w:spacing w:after="0" w:line="240" w:lineRule="auto"/>
    </w:pPr>
    <w:rPr>
      <w:rFonts w:ascii="Times New Roman" w:eastAsia="Times New Roman" w:hAnsi="Times New Roman" w:cs="Times New Roman"/>
      <w:sz w:val="20"/>
      <w:szCs w:val="20"/>
      <w:lang w:val="es-BO" w:eastAsia="es-BO"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17">
    <w:name w:val="Pa17"/>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character" w:customStyle="1" w:styleId="A10">
    <w:name w:val="A10"/>
    <w:uiPriority w:val="99"/>
    <w:rsid w:val="006A214B"/>
    <w:rPr>
      <w:rFonts w:cs="Vectora LT Std Light"/>
      <w:i/>
      <w:iCs/>
      <w:color w:val="000000"/>
      <w:sz w:val="62"/>
      <w:szCs w:val="62"/>
    </w:rPr>
  </w:style>
  <w:style w:type="character" w:customStyle="1" w:styleId="A11">
    <w:name w:val="A11"/>
    <w:uiPriority w:val="99"/>
    <w:rsid w:val="006A214B"/>
    <w:rPr>
      <w:rFonts w:cs="Vectora LT Std Light"/>
      <w:color w:val="000000"/>
      <w:sz w:val="11"/>
      <w:szCs w:val="11"/>
    </w:rPr>
  </w:style>
  <w:style w:type="paragraph" w:customStyle="1" w:styleId="Pa15">
    <w:name w:val="Pa15"/>
    <w:basedOn w:val="Default"/>
    <w:next w:val="Default"/>
    <w:uiPriority w:val="99"/>
    <w:rsid w:val="006A214B"/>
    <w:pPr>
      <w:spacing w:line="141" w:lineRule="atLeast"/>
    </w:pPr>
    <w:rPr>
      <w:rFonts w:ascii="Vectora LT Std Light" w:eastAsia="Calibri" w:hAnsi="Vectora LT Std Light" w:cs="Times New Roman"/>
      <w:color w:val="auto"/>
      <w:lang w:val="es-BO" w:eastAsia="en-US"/>
    </w:rPr>
  </w:style>
  <w:style w:type="paragraph" w:customStyle="1" w:styleId="Pa24">
    <w:name w:val="Pa24"/>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25">
    <w:name w:val="Pa25"/>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29">
    <w:name w:val="Pa29"/>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34">
    <w:name w:val="Pa34"/>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6">
    <w:name w:val="Pa6"/>
    <w:basedOn w:val="Default"/>
    <w:next w:val="Default"/>
    <w:uiPriority w:val="99"/>
    <w:rsid w:val="006A214B"/>
    <w:pPr>
      <w:spacing w:line="561" w:lineRule="atLeast"/>
    </w:pPr>
    <w:rPr>
      <w:rFonts w:ascii="Vectora LT Std Light" w:eastAsia="Calibri" w:hAnsi="Vectora LT Std Light" w:cs="Times New Roman"/>
      <w:color w:val="auto"/>
      <w:lang w:val="es-BO" w:eastAsia="en-US"/>
    </w:rPr>
  </w:style>
  <w:style w:type="paragraph" w:customStyle="1" w:styleId="Pa27">
    <w:name w:val="Pa27"/>
    <w:basedOn w:val="Default"/>
    <w:next w:val="Default"/>
    <w:uiPriority w:val="99"/>
    <w:rsid w:val="006A214B"/>
    <w:pPr>
      <w:spacing w:line="181" w:lineRule="atLeast"/>
    </w:pPr>
    <w:rPr>
      <w:rFonts w:ascii="Vectora LT Std Light" w:eastAsia="Calibri" w:hAnsi="Vectora LT Std Light" w:cs="Times New Roman"/>
      <w:color w:val="auto"/>
      <w:lang w:val="es-BO" w:eastAsia="en-US"/>
    </w:rPr>
  </w:style>
  <w:style w:type="paragraph" w:customStyle="1" w:styleId="Pa38">
    <w:name w:val="Pa38"/>
    <w:basedOn w:val="Default"/>
    <w:next w:val="Default"/>
    <w:uiPriority w:val="99"/>
    <w:rsid w:val="006A214B"/>
    <w:pPr>
      <w:spacing w:line="241" w:lineRule="atLeast"/>
    </w:pPr>
    <w:rPr>
      <w:rFonts w:ascii="Vectora LT Std Light" w:eastAsia="Calibri" w:hAnsi="Vectora LT Std Light" w:cs="Times New Roman"/>
      <w:color w:val="auto"/>
      <w:lang w:val="es-BO" w:eastAsia="en-US"/>
    </w:rPr>
  </w:style>
  <w:style w:type="paragraph" w:customStyle="1" w:styleId="Pa39">
    <w:name w:val="Pa39"/>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46">
    <w:name w:val="Pa46"/>
    <w:basedOn w:val="Default"/>
    <w:next w:val="Default"/>
    <w:uiPriority w:val="99"/>
    <w:rsid w:val="006A214B"/>
    <w:pPr>
      <w:spacing w:line="201" w:lineRule="atLeast"/>
    </w:pPr>
    <w:rPr>
      <w:rFonts w:ascii="Vectora LT Std Light" w:eastAsia="Calibri" w:hAnsi="Vectora LT Std Light" w:cs="Times New Roman"/>
      <w:color w:val="auto"/>
      <w:lang w:val="es-BO" w:eastAsia="en-US"/>
    </w:rPr>
  </w:style>
  <w:style w:type="paragraph" w:customStyle="1" w:styleId="Pa51">
    <w:name w:val="Pa51"/>
    <w:basedOn w:val="Default"/>
    <w:next w:val="Default"/>
    <w:uiPriority w:val="99"/>
    <w:rsid w:val="006A214B"/>
    <w:pPr>
      <w:spacing w:line="191" w:lineRule="atLeast"/>
    </w:pPr>
    <w:rPr>
      <w:rFonts w:ascii="Vectora LT Std Light" w:eastAsia="Calibri" w:hAnsi="Vectora LT Std Light" w:cs="Times New Roman"/>
      <w:color w:val="auto"/>
      <w:lang w:val="es-BO" w:eastAsia="en-US"/>
    </w:rPr>
  </w:style>
  <w:style w:type="paragraph" w:customStyle="1" w:styleId="Pa20">
    <w:name w:val="Pa20"/>
    <w:basedOn w:val="Default"/>
    <w:next w:val="Default"/>
    <w:uiPriority w:val="99"/>
    <w:rsid w:val="006A214B"/>
    <w:pPr>
      <w:spacing w:line="141" w:lineRule="atLeast"/>
    </w:pPr>
    <w:rPr>
      <w:rFonts w:ascii="Vectora LT Std Light" w:hAnsi="Vectora LT Std Light" w:cs="Times New Roman"/>
      <w:color w:val="auto"/>
      <w:lang w:val="es-BO" w:eastAsia="es-BO"/>
    </w:rPr>
  </w:style>
  <w:style w:type="paragraph" w:customStyle="1" w:styleId="Pa5">
    <w:name w:val="Pa5"/>
    <w:basedOn w:val="Default"/>
    <w:next w:val="Default"/>
    <w:uiPriority w:val="99"/>
    <w:rsid w:val="006A214B"/>
    <w:pPr>
      <w:spacing w:line="281" w:lineRule="atLeast"/>
    </w:pPr>
    <w:rPr>
      <w:rFonts w:ascii="Futura Medium" w:hAnsi="Futura Medium" w:cs="Times New Roman"/>
      <w:color w:val="auto"/>
      <w:lang w:val="es-BO" w:eastAsia="es-BO"/>
    </w:rPr>
  </w:style>
  <w:style w:type="paragraph" w:customStyle="1" w:styleId="Pa7">
    <w:name w:val="Pa7"/>
    <w:basedOn w:val="Default"/>
    <w:next w:val="Default"/>
    <w:uiPriority w:val="99"/>
    <w:rsid w:val="006A214B"/>
    <w:pPr>
      <w:spacing w:line="281" w:lineRule="atLeast"/>
    </w:pPr>
    <w:rPr>
      <w:rFonts w:ascii="Futura Medium" w:hAnsi="Futura Medium" w:cs="Times New Roman"/>
      <w:color w:val="auto"/>
      <w:lang w:val="es-BO" w:eastAsia="es-BO"/>
    </w:rPr>
  </w:style>
  <w:style w:type="paragraph" w:customStyle="1" w:styleId="Pa11">
    <w:name w:val="Pa11"/>
    <w:basedOn w:val="Default"/>
    <w:next w:val="Default"/>
    <w:uiPriority w:val="99"/>
    <w:rsid w:val="006A214B"/>
    <w:pPr>
      <w:spacing w:line="261" w:lineRule="atLeast"/>
    </w:pPr>
    <w:rPr>
      <w:rFonts w:ascii="Optima" w:hAnsi="Optima" w:cs="Times New Roman"/>
      <w:color w:val="auto"/>
      <w:lang w:val="es-BO" w:eastAsia="es-BO"/>
    </w:rPr>
  </w:style>
  <w:style w:type="paragraph" w:customStyle="1" w:styleId="Pa9">
    <w:name w:val="Pa9"/>
    <w:basedOn w:val="Default"/>
    <w:next w:val="Default"/>
    <w:uiPriority w:val="99"/>
    <w:rsid w:val="006A214B"/>
    <w:pPr>
      <w:spacing w:line="261" w:lineRule="atLeast"/>
    </w:pPr>
    <w:rPr>
      <w:rFonts w:ascii="Optima" w:hAnsi="Optima" w:cs="Times New Roman"/>
      <w:color w:val="auto"/>
      <w:lang w:val="es-BO" w:eastAsia="es-BO"/>
    </w:rPr>
  </w:style>
  <w:style w:type="paragraph" w:customStyle="1" w:styleId="Pa14">
    <w:name w:val="Pa14"/>
    <w:basedOn w:val="Default"/>
    <w:next w:val="Default"/>
    <w:uiPriority w:val="99"/>
    <w:rsid w:val="006A214B"/>
    <w:pPr>
      <w:spacing w:line="201" w:lineRule="atLeast"/>
    </w:pPr>
    <w:rPr>
      <w:rFonts w:ascii="DIN Next LT Pro UltraLight" w:hAnsi="DIN Next LT Pro UltraLight" w:cs="Times New Roman"/>
      <w:color w:val="auto"/>
      <w:lang w:val="es-BO" w:eastAsia="es-ES"/>
    </w:rPr>
  </w:style>
  <w:style w:type="paragraph" w:styleId="z-Principiodelformulario">
    <w:name w:val="HTML Top of Form"/>
    <w:basedOn w:val="Normal"/>
    <w:next w:val="Normal"/>
    <w:link w:val="z-PrincipiodelformularioCar"/>
    <w:hidden/>
    <w:uiPriority w:val="99"/>
    <w:unhideWhenUsed/>
    <w:rsid w:val="006A214B"/>
    <w:pPr>
      <w:pBdr>
        <w:bottom w:val="single" w:sz="6" w:space="1" w:color="auto"/>
      </w:pBdr>
      <w:spacing w:after="0" w:line="240" w:lineRule="auto"/>
      <w:jc w:val="center"/>
    </w:pPr>
    <w:rPr>
      <w:rFonts w:ascii="Arial" w:eastAsia="Times New Roman" w:hAnsi="Arial" w:cs="Arial"/>
      <w:vanish/>
      <w:sz w:val="16"/>
      <w:szCs w:val="16"/>
      <w:lang w:val="es-BO" w:eastAsia="es-BO" w:bidi="ar-SA"/>
    </w:rPr>
  </w:style>
  <w:style w:type="character" w:customStyle="1" w:styleId="z-PrincipiodelformularioCar">
    <w:name w:val="z-Principio del formulario Car"/>
    <w:basedOn w:val="Fuentedeprrafopredeter"/>
    <w:link w:val="z-Principiodelformulario"/>
    <w:uiPriority w:val="99"/>
    <w:rsid w:val="006A214B"/>
    <w:rPr>
      <w:rFonts w:ascii="Arial" w:eastAsia="Times New Roman" w:hAnsi="Arial" w:cs="Arial"/>
      <w:vanish/>
      <w:sz w:val="16"/>
      <w:szCs w:val="16"/>
      <w:lang w:val="es-BO" w:eastAsia="es-BO" w:bidi="ar-SA"/>
    </w:rPr>
  </w:style>
  <w:style w:type="paragraph" w:styleId="z-Finaldelformulario">
    <w:name w:val="HTML Bottom of Form"/>
    <w:basedOn w:val="Normal"/>
    <w:next w:val="Normal"/>
    <w:link w:val="z-FinaldelformularioCar"/>
    <w:hidden/>
    <w:uiPriority w:val="99"/>
    <w:unhideWhenUsed/>
    <w:rsid w:val="006A214B"/>
    <w:pPr>
      <w:pBdr>
        <w:top w:val="single" w:sz="6" w:space="1" w:color="auto"/>
      </w:pBdr>
      <w:spacing w:after="0" w:line="240" w:lineRule="auto"/>
      <w:jc w:val="center"/>
    </w:pPr>
    <w:rPr>
      <w:rFonts w:ascii="Arial" w:eastAsia="Times New Roman" w:hAnsi="Arial" w:cs="Arial"/>
      <w:vanish/>
      <w:sz w:val="16"/>
      <w:szCs w:val="16"/>
      <w:lang w:val="es-BO" w:eastAsia="es-BO" w:bidi="ar-SA"/>
    </w:rPr>
  </w:style>
  <w:style w:type="character" w:customStyle="1" w:styleId="z-FinaldelformularioCar">
    <w:name w:val="z-Final del formulario Car"/>
    <w:basedOn w:val="Fuentedeprrafopredeter"/>
    <w:link w:val="z-Finaldelformulario"/>
    <w:uiPriority w:val="99"/>
    <w:rsid w:val="006A214B"/>
    <w:rPr>
      <w:rFonts w:ascii="Arial" w:eastAsia="Times New Roman" w:hAnsi="Arial" w:cs="Arial"/>
      <w:vanish/>
      <w:sz w:val="16"/>
      <w:szCs w:val="16"/>
      <w:lang w:val="es-BO" w:eastAsia="es-BO" w:bidi="ar-SA"/>
    </w:rPr>
  </w:style>
  <w:style w:type="character" w:customStyle="1" w:styleId="breaking-news-title">
    <w:name w:val="breaking-news-title"/>
    <w:rsid w:val="006A214B"/>
  </w:style>
  <w:style w:type="character" w:customStyle="1" w:styleId="delimiter">
    <w:name w:val="delimiter"/>
    <w:rsid w:val="006A214B"/>
  </w:style>
  <w:style w:type="character" w:customStyle="1" w:styleId="current">
    <w:name w:val="current"/>
    <w:rsid w:val="006A214B"/>
  </w:style>
  <w:style w:type="paragraph" w:customStyle="1" w:styleId="bodytext">
    <w:name w:val="bodytext"/>
    <w:basedOn w:val="Normal"/>
    <w:rsid w:val="006A214B"/>
    <w:pPr>
      <w:spacing w:before="100" w:beforeAutospacing="1" w:after="100" w:afterAutospacing="1" w:line="240" w:lineRule="auto"/>
    </w:pPr>
    <w:rPr>
      <w:rFonts w:ascii="Times New Roman" w:eastAsia="Times New Roman" w:hAnsi="Times New Roman" w:cs="Times New Roman"/>
      <w:sz w:val="24"/>
      <w:szCs w:val="24"/>
      <w:lang w:val="es-BO" w:eastAsia="es-BO" w:bidi="ar-SA"/>
    </w:rPr>
  </w:style>
  <w:style w:type="paragraph" w:customStyle="1" w:styleId="Pa1">
    <w:name w:val="Pa1"/>
    <w:basedOn w:val="Default"/>
    <w:next w:val="Default"/>
    <w:uiPriority w:val="99"/>
    <w:rsid w:val="006A214B"/>
    <w:pPr>
      <w:spacing w:line="241" w:lineRule="atLeast"/>
    </w:pPr>
    <w:rPr>
      <w:rFonts w:ascii="Myriad Roman" w:hAnsi="Myriad Roman" w:cs="Times New Roman"/>
      <w:color w:val="auto"/>
      <w:lang w:val="es-BO" w:eastAsia="es-BO"/>
    </w:rPr>
  </w:style>
  <w:style w:type="character" w:customStyle="1" w:styleId="A7">
    <w:name w:val="A7"/>
    <w:uiPriority w:val="99"/>
    <w:rsid w:val="006A214B"/>
    <w:rPr>
      <w:rFonts w:cs="Myriad Roman"/>
      <w:color w:val="000000"/>
      <w:sz w:val="22"/>
      <w:szCs w:val="22"/>
    </w:rPr>
  </w:style>
  <w:style w:type="paragraph" w:customStyle="1" w:styleId="xl105">
    <w:name w:val="xl105"/>
    <w:basedOn w:val="Normal"/>
    <w:rsid w:val="006A214B"/>
    <w:pPr>
      <w:spacing w:before="100" w:beforeAutospacing="1" w:after="100" w:afterAutospacing="1" w:line="240" w:lineRule="auto"/>
    </w:pPr>
    <w:rPr>
      <w:rFonts w:ascii="Arial" w:eastAsia="Times New Roman" w:hAnsi="Arial" w:cs="Arial"/>
      <w:b/>
      <w:bCs/>
      <w:sz w:val="32"/>
      <w:szCs w:val="32"/>
      <w:lang w:eastAsia="es-ES" w:bidi="ar-SA"/>
    </w:rPr>
  </w:style>
  <w:style w:type="character" w:customStyle="1" w:styleId="ya-q-full-text">
    <w:name w:val="ya-q-full-text"/>
    <w:rsid w:val="006A214B"/>
  </w:style>
  <w:style w:type="paragraph" w:styleId="Tabladeilustraciones">
    <w:name w:val="table of figures"/>
    <w:aliases w:val="Figura 3"/>
    <w:basedOn w:val="Normal"/>
    <w:next w:val="Normal"/>
    <w:uiPriority w:val="99"/>
    <w:rsid w:val="006A214B"/>
    <w:pPr>
      <w:spacing w:after="0" w:line="240" w:lineRule="auto"/>
    </w:pPr>
    <w:rPr>
      <w:rFonts w:ascii="Century Gothic" w:eastAsia="MS Mincho" w:hAnsi="Century Gothic" w:cs="Times New Roman"/>
      <w:szCs w:val="24"/>
      <w:lang w:eastAsia="es-ES" w:bidi="ar-SA"/>
    </w:rPr>
  </w:style>
  <w:style w:type="character" w:styleId="Refdenotaalpie">
    <w:name w:val="footnote reference"/>
    <w:rsid w:val="006A214B"/>
    <w:rPr>
      <w:vertAlign w:val="superscript"/>
    </w:rPr>
  </w:style>
  <w:style w:type="table" w:customStyle="1" w:styleId="Tabladecuadrcula4-nfasis61">
    <w:name w:val="Tabla de cuadrícula 4 - Énfasis 61"/>
    <w:basedOn w:val="Tablanormal"/>
    <w:uiPriority w:val="49"/>
    <w:rsid w:val="006A214B"/>
    <w:pPr>
      <w:spacing w:after="0" w:line="240" w:lineRule="auto"/>
    </w:pPr>
    <w:rPr>
      <w:rFonts w:ascii="Calibri" w:eastAsia="Times New Roman" w:hAnsi="Calibri" w:cs="Times New Roman"/>
      <w:sz w:val="20"/>
      <w:szCs w:val="20"/>
      <w:lang w:val="es-ES" w:eastAsia="es-ES" w:bidi="ar-SA"/>
    </w:rPr>
    <w:tblPr>
      <w:tblStyleRowBandSize w:val="1"/>
      <w:tblStyleColBandSize w:val="1"/>
      <w:tblInd w:w="0" w:type="dxa"/>
      <w:tblBorders>
        <w:top w:val="single" w:sz="4" w:space="0" w:color="9BB3E9"/>
        <w:left w:val="single" w:sz="4" w:space="0" w:color="9BB3E9"/>
        <w:bottom w:val="single" w:sz="4" w:space="0" w:color="9BB3E9"/>
        <w:right w:val="single" w:sz="4" w:space="0" w:color="9BB3E9"/>
        <w:insideH w:val="single" w:sz="4" w:space="0" w:color="9BB3E9"/>
        <w:insideV w:val="single" w:sz="4" w:space="0" w:color="9BB3E9"/>
      </w:tblBorders>
      <w:tblCellMar>
        <w:top w:w="0" w:type="dxa"/>
        <w:left w:w="108" w:type="dxa"/>
        <w:bottom w:w="0" w:type="dxa"/>
        <w:right w:w="108" w:type="dxa"/>
      </w:tblCellMar>
    </w:tblPr>
    <w:tblStylePr w:type="firstRow">
      <w:rPr>
        <w:b/>
        <w:bCs/>
        <w:color w:val="FFFFFF"/>
      </w:rPr>
      <w:tblPr/>
      <w:tcPr>
        <w:tcBorders>
          <w:top w:val="single" w:sz="4" w:space="0" w:color="5982DB"/>
          <w:left w:val="single" w:sz="4" w:space="0" w:color="5982DB"/>
          <w:bottom w:val="single" w:sz="4" w:space="0" w:color="5982DB"/>
          <w:right w:val="single" w:sz="4" w:space="0" w:color="5982DB"/>
          <w:insideH w:val="nil"/>
          <w:insideV w:val="nil"/>
        </w:tcBorders>
        <w:shd w:val="clear" w:color="auto" w:fill="5982DB"/>
      </w:tcPr>
    </w:tblStylePr>
    <w:tblStylePr w:type="lastRow">
      <w:rPr>
        <w:b/>
        <w:bCs/>
      </w:rPr>
      <w:tblPr/>
      <w:tcPr>
        <w:tcBorders>
          <w:top w:val="double" w:sz="4" w:space="0" w:color="5982DB"/>
        </w:tcBorders>
      </w:tcPr>
    </w:tblStylePr>
    <w:tblStylePr w:type="firstCol">
      <w:rPr>
        <w:b/>
        <w:bCs/>
      </w:rPr>
    </w:tblStylePr>
    <w:tblStylePr w:type="lastCol">
      <w:rPr>
        <w:b/>
        <w:bCs/>
      </w:rPr>
    </w:tblStylePr>
    <w:tblStylePr w:type="band1Vert">
      <w:tblPr/>
      <w:tcPr>
        <w:shd w:val="clear" w:color="auto" w:fill="DDE5F7"/>
      </w:tcPr>
    </w:tblStylePr>
    <w:tblStylePr w:type="band1Horz">
      <w:tblPr/>
      <w:tcPr>
        <w:shd w:val="clear" w:color="auto" w:fill="DDE5F7"/>
      </w:tcPr>
    </w:tblStylePr>
  </w:style>
  <w:style w:type="table" w:customStyle="1" w:styleId="Tabladelista3-nfasis21">
    <w:name w:val="Tabla de lista 3 - Énfasis 21"/>
    <w:basedOn w:val="Tablanormal"/>
    <w:uiPriority w:val="48"/>
    <w:rsid w:val="006A214B"/>
    <w:pPr>
      <w:spacing w:after="0" w:line="240" w:lineRule="auto"/>
    </w:pPr>
    <w:rPr>
      <w:rFonts w:ascii="Times New Roman" w:eastAsia="Times New Roman" w:hAnsi="Times New Roman" w:cs="Times New Roman"/>
      <w:sz w:val="20"/>
      <w:szCs w:val="20"/>
      <w:lang w:val="es-ES" w:eastAsia="es-ES" w:bidi="ar-SA"/>
    </w:rPr>
    <w:tblPr>
      <w:tblStyleRowBandSize w:val="1"/>
      <w:tblStyleColBandSize w:val="1"/>
      <w:tblInd w:w="0" w:type="dxa"/>
      <w:tblBorders>
        <w:top w:val="single" w:sz="4" w:space="0" w:color="99FF99"/>
        <w:left w:val="single" w:sz="4" w:space="0" w:color="99FF99"/>
        <w:bottom w:val="single" w:sz="4" w:space="0" w:color="99FF99"/>
        <w:right w:val="single" w:sz="4" w:space="0" w:color="99FF99"/>
      </w:tblBorders>
      <w:tblCellMar>
        <w:top w:w="0" w:type="dxa"/>
        <w:left w:w="108" w:type="dxa"/>
        <w:bottom w:w="0" w:type="dxa"/>
        <w:right w:w="108" w:type="dxa"/>
      </w:tblCellMar>
    </w:tblPr>
    <w:tblStylePr w:type="firstRow">
      <w:rPr>
        <w:b/>
        <w:bCs/>
        <w:color w:val="FFFFFF"/>
      </w:rPr>
      <w:tblPr/>
      <w:tcPr>
        <w:shd w:val="clear" w:color="auto" w:fill="99FF99"/>
      </w:tcPr>
    </w:tblStylePr>
    <w:tblStylePr w:type="lastRow">
      <w:rPr>
        <w:b/>
        <w:bCs/>
      </w:rPr>
      <w:tblPr/>
      <w:tcPr>
        <w:tcBorders>
          <w:top w:val="double" w:sz="4" w:space="0" w:color="99FF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FF99"/>
          <w:right w:val="single" w:sz="4" w:space="0" w:color="99FF99"/>
        </w:tcBorders>
      </w:tcPr>
    </w:tblStylePr>
    <w:tblStylePr w:type="band1Horz">
      <w:tblPr/>
      <w:tcPr>
        <w:tcBorders>
          <w:top w:val="single" w:sz="4" w:space="0" w:color="99FF99"/>
          <w:bottom w:val="single" w:sz="4" w:space="0" w:color="99FF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FF99"/>
          <w:left w:val="nil"/>
        </w:tcBorders>
      </w:tcPr>
    </w:tblStylePr>
    <w:tblStylePr w:type="swCell">
      <w:tblPr/>
      <w:tcPr>
        <w:tcBorders>
          <w:top w:val="double" w:sz="4" w:space="0" w:color="99FF99"/>
          <w:right w:val="nil"/>
        </w:tcBorders>
      </w:tcPr>
    </w:tblStylePr>
  </w:style>
  <w:style w:type="paragraph" w:customStyle="1" w:styleId="CM461">
    <w:name w:val="CM461"/>
    <w:basedOn w:val="Default"/>
    <w:next w:val="Default"/>
    <w:uiPriority w:val="99"/>
    <w:rsid w:val="006A214B"/>
    <w:rPr>
      <w:rFonts w:ascii="Times New Roman" w:hAnsi="Times New Roman" w:cs="Times New Roman"/>
      <w:color w:val="auto"/>
      <w:lang w:val="es-BO" w:eastAsia="es-BO"/>
    </w:rPr>
  </w:style>
  <w:style w:type="paragraph" w:customStyle="1" w:styleId="CM8">
    <w:name w:val="CM8"/>
    <w:basedOn w:val="Default"/>
    <w:next w:val="Default"/>
    <w:uiPriority w:val="99"/>
    <w:rsid w:val="006A214B"/>
    <w:pPr>
      <w:spacing w:line="220" w:lineRule="atLeast"/>
    </w:pPr>
    <w:rPr>
      <w:rFonts w:ascii="Times New Roman" w:hAnsi="Times New Roman" w:cs="Times New Roman"/>
      <w:color w:val="auto"/>
      <w:lang w:val="es-BO" w:eastAsia="es-BO"/>
    </w:rPr>
  </w:style>
  <w:style w:type="paragraph" w:customStyle="1" w:styleId="CM21">
    <w:name w:val="CM21"/>
    <w:basedOn w:val="Default"/>
    <w:next w:val="Default"/>
    <w:uiPriority w:val="99"/>
    <w:rsid w:val="006A214B"/>
    <w:rPr>
      <w:rFonts w:ascii="Times New Roman" w:hAnsi="Times New Roman" w:cs="Times New Roman"/>
      <w:color w:val="auto"/>
      <w:lang w:val="es-BO" w:eastAsia="es-BO"/>
    </w:rPr>
  </w:style>
  <w:style w:type="paragraph" w:customStyle="1" w:styleId="CM469">
    <w:name w:val="CM469"/>
    <w:basedOn w:val="Default"/>
    <w:next w:val="Default"/>
    <w:uiPriority w:val="99"/>
    <w:rsid w:val="006A214B"/>
    <w:rPr>
      <w:rFonts w:ascii="Times New Roman" w:hAnsi="Times New Roman" w:cs="Times New Roman"/>
      <w:color w:val="auto"/>
      <w:lang w:val="es-BO" w:eastAsia="es-BO"/>
    </w:rPr>
  </w:style>
  <w:style w:type="paragraph" w:customStyle="1" w:styleId="CM470">
    <w:name w:val="CM470"/>
    <w:basedOn w:val="Default"/>
    <w:next w:val="Default"/>
    <w:uiPriority w:val="99"/>
    <w:rsid w:val="006A214B"/>
    <w:rPr>
      <w:rFonts w:ascii="Times New Roman" w:hAnsi="Times New Roman" w:cs="Times New Roman"/>
      <w:color w:val="auto"/>
      <w:lang w:val="es-BO" w:eastAsia="es-BO"/>
    </w:rPr>
  </w:style>
  <w:style w:type="character" w:customStyle="1" w:styleId="EpgrafeCar">
    <w:name w:val="Epígrafe Car"/>
    <w:link w:val="Epgrafe"/>
    <w:rsid w:val="006A214B"/>
    <w:rPr>
      <w:rFonts w:eastAsiaTheme="minorEastAsia"/>
      <w:b/>
      <w:bCs/>
      <w:smallCaps/>
      <w:color w:val="434342" w:themeColor="text2"/>
      <w:spacing w:val="6"/>
      <w:szCs w:val="18"/>
      <w:lang w:val="es-ES" w:bidi="hi-IN"/>
    </w:rPr>
  </w:style>
  <w:style w:type="character" w:customStyle="1" w:styleId="nota">
    <w:name w:val="nota"/>
    <w:rsid w:val="006A214B"/>
  </w:style>
  <w:style w:type="paragraph" w:styleId="Continuarlista">
    <w:name w:val="List Continue"/>
    <w:basedOn w:val="Normal"/>
    <w:rsid w:val="006A214B"/>
    <w:pPr>
      <w:spacing w:after="120" w:line="240" w:lineRule="auto"/>
      <w:ind w:left="283"/>
    </w:pPr>
    <w:rPr>
      <w:rFonts w:ascii="Times New Roman" w:eastAsia="Times New Roman" w:hAnsi="Times New Roman" w:cs="Times New Roman"/>
      <w:sz w:val="24"/>
      <w:szCs w:val="24"/>
      <w:lang w:val="es-ES_tradnl" w:eastAsia="es-ES_tradnl" w:bidi="ar-SA"/>
    </w:rPr>
  </w:style>
  <w:style w:type="paragraph" w:styleId="Listaconvietas2">
    <w:name w:val="List Bullet 2"/>
    <w:basedOn w:val="Normal"/>
    <w:rsid w:val="006A214B"/>
    <w:pPr>
      <w:tabs>
        <w:tab w:val="num" w:pos="643"/>
      </w:tabs>
      <w:spacing w:after="0" w:line="240" w:lineRule="auto"/>
      <w:ind w:left="643" w:hanging="360"/>
      <w:contextualSpacing/>
    </w:pPr>
    <w:rPr>
      <w:rFonts w:ascii="Times New Roman" w:eastAsia="Times New Roman" w:hAnsi="Times New Roman" w:cs="Times New Roman"/>
      <w:sz w:val="24"/>
      <w:szCs w:val="24"/>
      <w:lang w:eastAsia="es-ES" w:bidi="ar-SA"/>
    </w:rPr>
  </w:style>
  <w:style w:type="character" w:customStyle="1" w:styleId="Ttulo2Car1">
    <w:name w:val="Título 2 Car1"/>
    <w:rsid w:val="006A214B"/>
    <w:rPr>
      <w:rFonts w:ascii="Arial" w:hAnsi="Arial" w:cs="Arial"/>
      <w:b/>
      <w:bCs/>
      <w:i/>
      <w:iCs/>
      <w:sz w:val="28"/>
      <w:szCs w:val="28"/>
      <w:lang w:val="es-ES" w:eastAsia="es-ES" w:bidi="ar-SA"/>
    </w:rPr>
  </w:style>
  <w:style w:type="numbering" w:customStyle="1" w:styleId="Sinlista1">
    <w:name w:val="Sin lista1"/>
    <w:next w:val="Sinlista"/>
    <w:uiPriority w:val="99"/>
    <w:semiHidden/>
    <w:unhideWhenUsed/>
    <w:rsid w:val="006A214B"/>
  </w:style>
  <w:style w:type="paragraph" w:customStyle="1" w:styleId="BodyText21">
    <w:name w:val="Body Text 21"/>
    <w:basedOn w:val="Normal"/>
    <w:rsid w:val="006A214B"/>
    <w:pPr>
      <w:spacing w:after="0" w:line="240" w:lineRule="auto"/>
      <w:jc w:val="both"/>
    </w:pPr>
    <w:rPr>
      <w:rFonts w:ascii="Arial" w:eastAsia="Times New Roman" w:hAnsi="Arial" w:cs="Times New Roman"/>
      <w:szCs w:val="20"/>
      <w:lang w:val="es-ES_tradnl" w:eastAsia="es-ES" w:bidi="ar-SA"/>
    </w:rPr>
  </w:style>
  <w:style w:type="paragraph" w:customStyle="1" w:styleId="spip">
    <w:name w:val="spip"/>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paragraph" w:customStyle="1" w:styleId="Ttilo2">
    <w:name w:val="Títilo 2"/>
    <w:basedOn w:val="Normal"/>
    <w:rsid w:val="006A214B"/>
    <w:pPr>
      <w:spacing w:after="0" w:line="240" w:lineRule="auto"/>
      <w:jc w:val="both"/>
    </w:pPr>
    <w:rPr>
      <w:rFonts w:ascii="Century Gothic" w:eastAsia="Times New Roman" w:hAnsi="Century Gothic" w:cs="Arial"/>
      <w:b/>
      <w:lang w:val="es-ES_tradnl" w:eastAsia="es-ES" w:bidi="ar-SA"/>
    </w:rPr>
  </w:style>
  <w:style w:type="paragraph" w:customStyle="1" w:styleId="Estilo3">
    <w:name w:val="Estilo3"/>
    <w:basedOn w:val="Normal"/>
    <w:rsid w:val="006A214B"/>
    <w:pPr>
      <w:suppressAutoHyphens/>
      <w:spacing w:after="0" w:line="240" w:lineRule="auto"/>
      <w:ind w:left="1627" w:right="29" w:hanging="720"/>
      <w:jc w:val="both"/>
    </w:pPr>
    <w:rPr>
      <w:rFonts w:ascii="Times New Roman" w:eastAsia="Times New Roman" w:hAnsi="Times New Roman" w:cs="Times New Roman"/>
      <w:b/>
      <w:sz w:val="24"/>
      <w:szCs w:val="24"/>
      <w:lang w:val="es-ES_tradnl" w:eastAsia="es-ES" w:bidi="ar-SA"/>
    </w:rPr>
  </w:style>
  <w:style w:type="paragraph" w:customStyle="1" w:styleId="Estilo5">
    <w:name w:val="Estilo5"/>
    <w:basedOn w:val="Normal"/>
    <w:rsid w:val="006A214B"/>
    <w:pPr>
      <w:suppressAutoHyphens/>
      <w:spacing w:after="0" w:line="240" w:lineRule="auto"/>
      <w:ind w:left="3600" w:right="29" w:hanging="1080"/>
      <w:jc w:val="both"/>
    </w:pPr>
    <w:rPr>
      <w:rFonts w:ascii="Times New Roman" w:eastAsia="Times New Roman" w:hAnsi="Times New Roman" w:cs="Times New Roman"/>
      <w:b/>
      <w:sz w:val="24"/>
      <w:szCs w:val="24"/>
      <w:lang w:val="es-ES_tradnl" w:eastAsia="es-ES" w:bidi="ar-SA"/>
    </w:rPr>
  </w:style>
  <w:style w:type="paragraph" w:customStyle="1" w:styleId="Titulo4">
    <w:name w:val="Titulo 4"/>
    <w:basedOn w:val="Normal"/>
    <w:rsid w:val="006A214B"/>
    <w:pPr>
      <w:spacing w:after="0" w:line="240" w:lineRule="auto"/>
    </w:pPr>
    <w:rPr>
      <w:rFonts w:ascii="Arial" w:eastAsia="Times New Roman" w:hAnsi="Arial" w:cs="Arial"/>
      <w:b/>
      <w:lang w:eastAsia="es-ES" w:bidi="ar-SA"/>
    </w:rPr>
  </w:style>
  <w:style w:type="paragraph" w:styleId="Continuarlista2">
    <w:name w:val="List Continue 2"/>
    <w:basedOn w:val="Normal"/>
    <w:rsid w:val="006A214B"/>
    <w:pPr>
      <w:spacing w:after="120" w:line="240" w:lineRule="auto"/>
      <w:ind w:left="566"/>
    </w:pPr>
    <w:rPr>
      <w:rFonts w:ascii="Times New Roman" w:eastAsia="Times New Roman" w:hAnsi="Times New Roman" w:cs="Times New Roman"/>
      <w:sz w:val="24"/>
      <w:szCs w:val="24"/>
      <w:lang w:eastAsia="es-ES" w:bidi="ar-SA"/>
    </w:rPr>
  </w:style>
  <w:style w:type="character" w:customStyle="1" w:styleId="a">
    <w:name w:val="a"/>
    <w:rsid w:val="006A214B"/>
  </w:style>
  <w:style w:type="character" w:customStyle="1" w:styleId="MapadeldocumentoCar">
    <w:name w:val="Mapa del documento Car"/>
    <w:link w:val="Mapadeldocumento"/>
    <w:rsid w:val="006A214B"/>
    <w:rPr>
      <w:rFonts w:ascii="Tahoma" w:hAnsi="Tahoma" w:cs="Tahoma"/>
      <w:shd w:val="clear" w:color="auto" w:fill="000080"/>
    </w:rPr>
  </w:style>
  <w:style w:type="paragraph" w:styleId="Mapadeldocumento">
    <w:name w:val="Document Map"/>
    <w:basedOn w:val="Normal"/>
    <w:link w:val="MapadeldocumentoCar"/>
    <w:rsid w:val="006A214B"/>
    <w:pPr>
      <w:shd w:val="clear" w:color="auto" w:fill="000080"/>
      <w:spacing w:after="0" w:line="240" w:lineRule="auto"/>
    </w:pPr>
    <w:rPr>
      <w:rFonts w:ascii="Tahoma" w:hAnsi="Tahoma" w:cs="Tahoma"/>
      <w:lang w:val="en-US"/>
    </w:rPr>
  </w:style>
  <w:style w:type="character" w:customStyle="1" w:styleId="MapadeldocumentoCar1">
    <w:name w:val="Mapa del documento Car1"/>
    <w:basedOn w:val="Fuentedeprrafopredeter"/>
    <w:uiPriority w:val="99"/>
    <w:rsid w:val="006A214B"/>
    <w:rPr>
      <w:rFonts w:ascii="Segoe UI" w:hAnsi="Segoe UI" w:cs="Segoe UI"/>
      <w:sz w:val="16"/>
      <w:szCs w:val="16"/>
      <w:lang w:val="es-ES"/>
    </w:rPr>
  </w:style>
  <w:style w:type="character" w:customStyle="1" w:styleId="SangradetextonormalCar2">
    <w:name w:val="Sangría de texto normal Car2"/>
    <w:rsid w:val="006A214B"/>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6A214B"/>
    <w:pPr>
      <w:spacing w:after="0" w:line="240" w:lineRule="auto"/>
    </w:pPr>
    <w:rPr>
      <w:rFonts w:ascii="Courier New" w:eastAsia="Times New Roman" w:hAnsi="Courier New" w:cs="Courier New"/>
      <w:sz w:val="20"/>
      <w:szCs w:val="20"/>
      <w:lang w:eastAsia="es-ES" w:bidi="ar-SA"/>
    </w:rPr>
  </w:style>
  <w:style w:type="character" w:customStyle="1" w:styleId="TextosinformatoCar">
    <w:name w:val="Texto sin formato Car"/>
    <w:basedOn w:val="Fuentedeprrafopredeter"/>
    <w:link w:val="Textosinformato"/>
    <w:rsid w:val="006A214B"/>
    <w:rPr>
      <w:rFonts w:ascii="Courier New" w:eastAsia="Times New Roman" w:hAnsi="Courier New" w:cs="Courier New"/>
      <w:sz w:val="20"/>
      <w:szCs w:val="20"/>
      <w:lang w:val="es-ES" w:eastAsia="es-ES" w:bidi="ar-SA"/>
    </w:rPr>
  </w:style>
  <w:style w:type="paragraph" w:styleId="Textodebloque">
    <w:name w:val="Block Text"/>
    <w:basedOn w:val="Normal"/>
    <w:rsid w:val="006A214B"/>
    <w:pPr>
      <w:spacing w:after="0" w:line="240" w:lineRule="auto"/>
      <w:ind w:left="680" w:right="680"/>
      <w:jc w:val="both"/>
    </w:pPr>
    <w:rPr>
      <w:rFonts w:ascii="Arial" w:eastAsia="Times New Roman" w:hAnsi="Arial" w:cs="Arial"/>
      <w:i/>
      <w:iCs/>
      <w:sz w:val="20"/>
      <w:szCs w:val="20"/>
      <w:lang w:eastAsia="es-ES" w:bidi="ar-SA"/>
    </w:rPr>
  </w:style>
  <w:style w:type="character" w:customStyle="1" w:styleId="VEstilo1CarCar">
    <w:name w:val="VEstilo1 Car Car"/>
    <w:link w:val="VEstilo1"/>
    <w:locked/>
    <w:rsid w:val="006A214B"/>
    <w:rPr>
      <w:rFonts w:ascii="Arial" w:hAnsi="Arial" w:cs="Arial"/>
      <w:b/>
      <w:sz w:val="24"/>
    </w:rPr>
  </w:style>
  <w:style w:type="paragraph" w:customStyle="1" w:styleId="VEstilo1">
    <w:name w:val="VEstilo1"/>
    <w:basedOn w:val="Normal"/>
    <w:link w:val="VEstilo1CarCar"/>
    <w:rsid w:val="006A214B"/>
    <w:pPr>
      <w:tabs>
        <w:tab w:val="num" w:pos="1272"/>
      </w:tabs>
      <w:spacing w:after="0" w:line="240" w:lineRule="auto"/>
      <w:ind w:left="1272" w:hanging="432"/>
      <w:jc w:val="both"/>
    </w:pPr>
    <w:rPr>
      <w:rFonts w:ascii="Arial" w:hAnsi="Arial" w:cs="Arial"/>
      <w:b/>
      <w:sz w:val="24"/>
      <w:lang w:val="en-US"/>
    </w:rPr>
  </w:style>
  <w:style w:type="character" w:customStyle="1" w:styleId="VEstilo2CarCar">
    <w:name w:val="VEstilo2 Car Car"/>
    <w:link w:val="VEstilo2"/>
    <w:locked/>
    <w:rsid w:val="006A214B"/>
    <w:rPr>
      <w:rFonts w:ascii="Arial" w:hAnsi="Arial" w:cs="Arial"/>
      <w:b/>
    </w:rPr>
  </w:style>
  <w:style w:type="paragraph" w:customStyle="1" w:styleId="VEstilo2">
    <w:name w:val="VEstilo2"/>
    <w:basedOn w:val="Normal"/>
    <w:link w:val="VEstilo2CarCar"/>
    <w:rsid w:val="006A214B"/>
    <w:pPr>
      <w:tabs>
        <w:tab w:val="num" w:pos="576"/>
      </w:tabs>
      <w:spacing w:after="0" w:line="240" w:lineRule="auto"/>
      <w:ind w:left="576" w:hanging="576"/>
      <w:jc w:val="both"/>
    </w:pPr>
    <w:rPr>
      <w:rFonts w:ascii="Arial" w:hAnsi="Arial" w:cs="Arial"/>
      <w:b/>
      <w:lang w:val="en-US"/>
    </w:rPr>
  </w:style>
  <w:style w:type="paragraph" w:customStyle="1" w:styleId="VEstilo3">
    <w:name w:val="VEstilo3"/>
    <w:basedOn w:val="Normal"/>
    <w:rsid w:val="006A214B"/>
    <w:pPr>
      <w:tabs>
        <w:tab w:val="num" w:pos="720"/>
      </w:tabs>
      <w:spacing w:after="0" w:line="240" w:lineRule="auto"/>
      <w:ind w:left="720" w:hanging="720"/>
      <w:jc w:val="both"/>
    </w:pPr>
    <w:rPr>
      <w:rFonts w:ascii="Arial" w:eastAsia="Times New Roman" w:hAnsi="Arial" w:cs="Arial"/>
      <w:b/>
      <w:lang w:eastAsia="es-ES" w:bidi="ar-SA"/>
    </w:rPr>
  </w:style>
  <w:style w:type="paragraph" w:customStyle="1" w:styleId="Textoindependiente31">
    <w:name w:val="Texto independiente 31"/>
    <w:basedOn w:val="Normal"/>
    <w:rsid w:val="006A214B"/>
    <w:pPr>
      <w:spacing w:after="0" w:line="240" w:lineRule="auto"/>
    </w:pPr>
    <w:rPr>
      <w:rFonts w:ascii="Arial" w:eastAsia="Times New Roman" w:hAnsi="Arial" w:cs="Times New Roman"/>
      <w:lang w:val="es-MX" w:eastAsia="es-ES" w:bidi="ar-SA"/>
    </w:rPr>
  </w:style>
  <w:style w:type="character" w:customStyle="1" w:styleId="TextocomentarioCar">
    <w:name w:val="Texto comentario Car"/>
    <w:link w:val="Textocomentario"/>
    <w:rsid w:val="006A214B"/>
  </w:style>
  <w:style w:type="paragraph" w:styleId="Textocomentario">
    <w:name w:val="annotation text"/>
    <w:basedOn w:val="Normal"/>
    <w:link w:val="TextocomentarioCar"/>
    <w:rsid w:val="006A214B"/>
    <w:pPr>
      <w:spacing w:after="0" w:line="240" w:lineRule="auto"/>
    </w:pPr>
    <w:rPr>
      <w:lang w:val="en-US"/>
    </w:rPr>
  </w:style>
  <w:style w:type="character" w:customStyle="1" w:styleId="TextocomentarioCar1">
    <w:name w:val="Texto comentario Car1"/>
    <w:basedOn w:val="Fuentedeprrafopredeter"/>
    <w:uiPriority w:val="99"/>
    <w:rsid w:val="006A214B"/>
    <w:rPr>
      <w:sz w:val="20"/>
      <w:szCs w:val="20"/>
      <w:lang w:val="es-ES"/>
    </w:rPr>
  </w:style>
  <w:style w:type="character" w:customStyle="1" w:styleId="AsuntodelcomentarioCar">
    <w:name w:val="Asunto del comentario Car"/>
    <w:link w:val="Asuntodelcomentario"/>
    <w:rsid w:val="006A214B"/>
    <w:rPr>
      <w:b/>
      <w:bCs/>
    </w:rPr>
  </w:style>
  <w:style w:type="paragraph" w:styleId="Asuntodelcomentario">
    <w:name w:val="annotation subject"/>
    <w:basedOn w:val="Textocomentario"/>
    <w:next w:val="Textocomentario"/>
    <w:link w:val="AsuntodelcomentarioCar"/>
    <w:rsid w:val="006A214B"/>
    <w:rPr>
      <w:b/>
      <w:bCs/>
    </w:rPr>
  </w:style>
  <w:style w:type="character" w:customStyle="1" w:styleId="AsuntodelcomentarioCar1">
    <w:name w:val="Asunto del comentario Car1"/>
    <w:basedOn w:val="TextocomentarioCar1"/>
    <w:uiPriority w:val="99"/>
    <w:rsid w:val="006A214B"/>
    <w:rPr>
      <w:b/>
      <w:bCs/>
      <w:sz w:val="20"/>
      <w:szCs w:val="20"/>
      <w:lang w:val="es-ES"/>
    </w:rPr>
  </w:style>
  <w:style w:type="character" w:customStyle="1" w:styleId="estilo33estilo99">
    <w:name w:val="estilo33 estilo99"/>
    <w:rsid w:val="006A214B"/>
  </w:style>
  <w:style w:type="character" w:customStyle="1" w:styleId="estilo41estilo99">
    <w:name w:val="estilo41 estilo99"/>
    <w:rsid w:val="006A214B"/>
  </w:style>
  <w:style w:type="paragraph" w:styleId="ndice1">
    <w:name w:val="index 1"/>
    <w:basedOn w:val="Normal"/>
    <w:next w:val="Normal"/>
    <w:autoRedefine/>
    <w:rsid w:val="006A214B"/>
    <w:pPr>
      <w:tabs>
        <w:tab w:val="right" w:leader="dot" w:pos="9395"/>
      </w:tabs>
      <w:autoSpaceDE w:val="0"/>
      <w:autoSpaceDN w:val="0"/>
      <w:adjustRightInd w:val="0"/>
      <w:spacing w:after="0" w:line="240" w:lineRule="auto"/>
      <w:ind w:left="220" w:right="-242" w:hanging="220"/>
      <w:jc w:val="center"/>
    </w:pPr>
    <w:rPr>
      <w:rFonts w:ascii="Arial" w:eastAsia="Times New Roman" w:hAnsi="Arial" w:cs="Arial"/>
      <w:b/>
      <w:bCs/>
      <w:noProof/>
      <w:sz w:val="24"/>
      <w:szCs w:val="24"/>
      <w:lang w:eastAsia="es-ES" w:bidi="ar-SA"/>
    </w:rPr>
  </w:style>
  <w:style w:type="paragraph" w:styleId="Ttulodendice">
    <w:name w:val="index heading"/>
    <w:basedOn w:val="Normal"/>
    <w:next w:val="ndice1"/>
    <w:rsid w:val="006A214B"/>
    <w:pPr>
      <w:pBdr>
        <w:top w:val="double" w:sz="6" w:space="0" w:color="auto" w:shadow="1"/>
        <w:left w:val="double" w:sz="6" w:space="0" w:color="auto" w:shadow="1"/>
        <w:bottom w:val="double" w:sz="6" w:space="0" w:color="auto" w:shadow="1"/>
        <w:right w:val="double" w:sz="6" w:space="0" w:color="auto" w:shadow="1"/>
      </w:pBdr>
      <w:autoSpaceDE w:val="0"/>
      <w:autoSpaceDN w:val="0"/>
      <w:adjustRightInd w:val="0"/>
      <w:spacing w:before="240" w:after="120" w:line="240" w:lineRule="auto"/>
      <w:ind w:right="-242"/>
      <w:jc w:val="center"/>
    </w:pPr>
    <w:rPr>
      <w:rFonts w:ascii="Arial" w:eastAsia="Times New Roman" w:hAnsi="Arial" w:cs="Arial"/>
      <w:sz w:val="16"/>
      <w:szCs w:val="16"/>
      <w:lang w:eastAsia="es-ES" w:bidi="ar-SA"/>
    </w:rPr>
  </w:style>
  <w:style w:type="paragraph" w:customStyle="1" w:styleId="EstiloTtulo2SinNegrita">
    <w:name w:val="Estilo Título 2 + Sin Negrita"/>
    <w:basedOn w:val="Ttulo2"/>
    <w:autoRedefine/>
    <w:rsid w:val="006A214B"/>
    <w:pPr>
      <w:keepLines w:val="0"/>
      <w:tabs>
        <w:tab w:val="left" w:pos="0"/>
      </w:tabs>
      <w:spacing w:before="0"/>
      <w:jc w:val="both"/>
    </w:pPr>
    <w:rPr>
      <w:rFonts w:ascii="Arial" w:eastAsia="Times New Roman" w:hAnsi="Arial" w:cs="Times New Roman"/>
      <w:b w:val="0"/>
      <w:bCs w:val="0"/>
      <w:i/>
      <w:color w:val="auto"/>
      <w:sz w:val="22"/>
      <w:szCs w:val="22"/>
      <w:lang w:eastAsia="es-ES" w:bidi="ar-SA"/>
    </w:rPr>
  </w:style>
  <w:style w:type="paragraph" w:customStyle="1" w:styleId="KURMI1">
    <w:name w:val="KURMI 1"/>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2">
    <w:name w:val="KURMI 2"/>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3">
    <w:name w:val="KURMI 3"/>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4">
    <w:name w:val="KURMI 4"/>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5">
    <w:name w:val="KURMI 5"/>
    <w:basedOn w:val="Normal"/>
    <w:rsid w:val="006A214B"/>
    <w:pPr>
      <w:spacing w:after="0" w:line="240" w:lineRule="auto"/>
      <w:ind w:left="431" w:hanging="431"/>
    </w:pPr>
    <w:rPr>
      <w:rFonts w:ascii="Tahoma" w:eastAsia="Times New Roman" w:hAnsi="Tahoma" w:cs="Times New Roman"/>
      <w:sz w:val="20"/>
      <w:szCs w:val="24"/>
      <w:lang w:bidi="ar-SA"/>
    </w:rPr>
  </w:style>
  <w:style w:type="paragraph" w:customStyle="1" w:styleId="KURMI6">
    <w:name w:val="KURMI 6"/>
    <w:basedOn w:val="Normal"/>
    <w:rsid w:val="006A214B"/>
    <w:pPr>
      <w:spacing w:after="0" w:line="240" w:lineRule="auto"/>
      <w:ind w:left="431" w:hanging="431"/>
    </w:pPr>
    <w:rPr>
      <w:rFonts w:ascii="Tahoma" w:eastAsia="Times New Roman" w:hAnsi="Tahoma" w:cs="Times New Roman"/>
      <w:sz w:val="20"/>
      <w:szCs w:val="24"/>
      <w:lang w:bidi="ar-SA"/>
    </w:rPr>
  </w:style>
  <w:style w:type="character" w:customStyle="1" w:styleId="apple-style-span">
    <w:name w:val="apple-style-span"/>
    <w:rsid w:val="006A214B"/>
  </w:style>
  <w:style w:type="paragraph" w:customStyle="1" w:styleId="Titulo2">
    <w:name w:val="Titulo 2"/>
    <w:basedOn w:val="Normal"/>
    <w:rsid w:val="006A214B"/>
    <w:pPr>
      <w:spacing w:after="0" w:line="240" w:lineRule="auto"/>
      <w:jc w:val="both"/>
    </w:pPr>
    <w:rPr>
      <w:rFonts w:ascii="Arial" w:eastAsia="Times New Roman" w:hAnsi="Arial" w:cs="Arial"/>
      <w:b/>
      <w:color w:val="000000"/>
      <w:lang w:val="es-ES_tradnl" w:bidi="ar-SA"/>
    </w:rPr>
  </w:style>
  <w:style w:type="character" w:customStyle="1" w:styleId="apple-converted-space">
    <w:name w:val="apple-converted-space"/>
    <w:rsid w:val="006A214B"/>
  </w:style>
  <w:style w:type="paragraph" w:styleId="Continuarlista3">
    <w:name w:val="List Continue 3"/>
    <w:basedOn w:val="Normal"/>
    <w:rsid w:val="006A214B"/>
    <w:pPr>
      <w:spacing w:after="120" w:line="240" w:lineRule="auto"/>
      <w:ind w:left="849"/>
      <w:contextualSpacing/>
    </w:pPr>
    <w:rPr>
      <w:rFonts w:ascii="Times New Roman" w:eastAsia="Times New Roman" w:hAnsi="Times New Roman" w:cs="Times New Roman"/>
      <w:sz w:val="24"/>
      <w:szCs w:val="24"/>
      <w:lang w:eastAsia="es-ES" w:bidi="ar-SA"/>
    </w:rPr>
  </w:style>
  <w:style w:type="character" w:customStyle="1" w:styleId="mw-headline">
    <w:name w:val="mw-headline"/>
    <w:rsid w:val="006A214B"/>
  </w:style>
  <w:style w:type="character" w:customStyle="1" w:styleId="st">
    <w:name w:val="st"/>
    <w:rsid w:val="006A214B"/>
  </w:style>
  <w:style w:type="paragraph" w:styleId="Lista">
    <w:name w:val="List"/>
    <w:basedOn w:val="Normal"/>
    <w:rsid w:val="006A214B"/>
    <w:pPr>
      <w:spacing w:after="0" w:line="240" w:lineRule="auto"/>
      <w:ind w:left="283" w:hanging="283"/>
      <w:contextualSpacing/>
    </w:pPr>
    <w:rPr>
      <w:rFonts w:ascii="Times New Roman" w:eastAsia="Times New Roman" w:hAnsi="Times New Roman" w:cs="Times New Roman"/>
      <w:sz w:val="24"/>
      <w:szCs w:val="24"/>
      <w:lang w:eastAsia="es-ES" w:bidi="ar-SA"/>
    </w:rPr>
  </w:style>
  <w:style w:type="paragraph" w:styleId="Listaconvietas">
    <w:name w:val="List Bullet"/>
    <w:basedOn w:val="Normal"/>
    <w:autoRedefine/>
    <w:rsid w:val="006A214B"/>
    <w:pPr>
      <w:spacing w:before="120" w:after="0" w:line="240" w:lineRule="auto"/>
      <w:jc w:val="center"/>
    </w:pPr>
    <w:rPr>
      <w:rFonts w:ascii="Arial" w:eastAsia="Times New Roman" w:hAnsi="Arial" w:cs="Arial"/>
      <w:b/>
      <w:color w:val="632423"/>
      <w:sz w:val="20"/>
      <w:szCs w:val="20"/>
      <w:lang w:val="es-BO" w:eastAsia="es-ES" w:bidi="ar-SA"/>
    </w:rPr>
  </w:style>
  <w:style w:type="character" w:customStyle="1" w:styleId="ft">
    <w:name w:val="ft"/>
    <w:rsid w:val="006A214B"/>
  </w:style>
  <w:style w:type="character" w:customStyle="1" w:styleId="SangradetextonormalCar1">
    <w:name w:val="Sangría de texto normal Car1"/>
    <w:rsid w:val="006A214B"/>
    <w:rPr>
      <w:rFonts w:ascii="Times New Roman" w:eastAsia="Times New Roman" w:hAnsi="Times New Roman" w:cs="Times New Roman"/>
      <w:sz w:val="24"/>
      <w:szCs w:val="24"/>
      <w:lang w:eastAsia="es-ES"/>
    </w:rPr>
  </w:style>
  <w:style w:type="character" w:customStyle="1" w:styleId="FontStyle72">
    <w:name w:val="Font Style72"/>
    <w:rsid w:val="006A214B"/>
    <w:rPr>
      <w:rFonts w:ascii="Arial" w:hAnsi="Arial" w:cs="Arial"/>
      <w:b/>
      <w:bCs/>
      <w:color w:val="000000"/>
      <w:sz w:val="20"/>
      <w:szCs w:val="20"/>
    </w:rPr>
  </w:style>
  <w:style w:type="paragraph" w:styleId="Textoindependienteprimerasangra2">
    <w:name w:val="Body Text First Indent 2"/>
    <w:basedOn w:val="Sangradetextonormal"/>
    <w:link w:val="Textoindependienteprimerasangra2Car"/>
    <w:rsid w:val="006A214B"/>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A214B"/>
    <w:rPr>
      <w:rFonts w:ascii="Times New Roman" w:eastAsia="Times New Roman" w:hAnsi="Times New Roman" w:cs="Times New Roman"/>
      <w:sz w:val="24"/>
      <w:szCs w:val="24"/>
      <w:lang w:val="es-ES" w:eastAsia="es-ES" w:bidi="ar-SA"/>
    </w:rPr>
  </w:style>
  <w:style w:type="paragraph" w:styleId="Saludo">
    <w:name w:val="Salutation"/>
    <w:basedOn w:val="Normal"/>
    <w:next w:val="Normal"/>
    <w:link w:val="SaludoCar"/>
    <w:rsid w:val="006A214B"/>
    <w:pPr>
      <w:spacing w:after="0" w:line="240" w:lineRule="auto"/>
    </w:pPr>
    <w:rPr>
      <w:rFonts w:ascii="Times New Roman" w:eastAsia="Times New Roman" w:hAnsi="Times New Roman" w:cs="Times New Roman"/>
      <w:sz w:val="24"/>
      <w:szCs w:val="24"/>
      <w:lang w:eastAsia="es-ES" w:bidi="ar-SA"/>
    </w:rPr>
  </w:style>
  <w:style w:type="character" w:customStyle="1" w:styleId="SaludoCar">
    <w:name w:val="Saludo Car"/>
    <w:basedOn w:val="Fuentedeprrafopredeter"/>
    <w:link w:val="Saludo"/>
    <w:rsid w:val="006A214B"/>
    <w:rPr>
      <w:rFonts w:ascii="Times New Roman" w:eastAsia="Times New Roman" w:hAnsi="Times New Roman" w:cs="Times New Roman"/>
      <w:sz w:val="24"/>
      <w:szCs w:val="24"/>
      <w:lang w:val="es-ES" w:eastAsia="es-ES" w:bidi="ar-SA"/>
    </w:rPr>
  </w:style>
  <w:style w:type="paragraph" w:styleId="Textoindependienteprimerasangra">
    <w:name w:val="Body Text First Indent"/>
    <w:basedOn w:val="Textoindependiente"/>
    <w:link w:val="TextoindependienteprimerasangraCar"/>
    <w:rsid w:val="006A214B"/>
    <w:pPr>
      <w:spacing w:after="0"/>
      <w:ind w:firstLine="360"/>
    </w:pPr>
  </w:style>
  <w:style w:type="character" w:customStyle="1" w:styleId="TextoindependienteprimerasangraCar">
    <w:name w:val="Texto independiente primera sangría Car"/>
    <w:basedOn w:val="TextoindependienteCar"/>
    <w:link w:val="Textoindependienteprimerasangra"/>
    <w:rsid w:val="006A214B"/>
    <w:rPr>
      <w:rFonts w:ascii="Times New Roman" w:eastAsia="Times New Roman" w:hAnsi="Times New Roman" w:cs="Times New Roman"/>
      <w:sz w:val="24"/>
      <w:szCs w:val="24"/>
      <w:lang w:val="es-ES" w:eastAsia="es-ES" w:bidi="ar-SA"/>
    </w:rPr>
  </w:style>
  <w:style w:type="paragraph" w:styleId="Lista2">
    <w:name w:val="List 2"/>
    <w:basedOn w:val="Normal"/>
    <w:rsid w:val="006A214B"/>
    <w:pPr>
      <w:spacing w:after="0" w:line="240" w:lineRule="auto"/>
      <w:ind w:left="566" w:hanging="283"/>
      <w:contextualSpacing/>
    </w:pPr>
    <w:rPr>
      <w:rFonts w:ascii="Times New Roman" w:eastAsia="Times New Roman" w:hAnsi="Times New Roman" w:cs="Times New Roman"/>
      <w:sz w:val="24"/>
      <w:szCs w:val="24"/>
      <w:lang w:eastAsia="es-ES" w:bidi="ar-SA"/>
    </w:rPr>
  </w:style>
  <w:style w:type="paragraph" w:styleId="Cierre">
    <w:name w:val="Closing"/>
    <w:basedOn w:val="Normal"/>
    <w:link w:val="CierreCar"/>
    <w:rsid w:val="006A214B"/>
    <w:pPr>
      <w:spacing w:after="0" w:line="240" w:lineRule="auto"/>
      <w:ind w:left="4252"/>
    </w:pPr>
    <w:rPr>
      <w:rFonts w:ascii="Times New Roman" w:eastAsia="Times New Roman" w:hAnsi="Times New Roman" w:cs="Times New Roman"/>
      <w:sz w:val="24"/>
      <w:szCs w:val="24"/>
      <w:lang w:eastAsia="es-ES" w:bidi="ar-SA"/>
    </w:rPr>
  </w:style>
  <w:style w:type="character" w:customStyle="1" w:styleId="CierreCar">
    <w:name w:val="Cierre Car"/>
    <w:basedOn w:val="Fuentedeprrafopredeter"/>
    <w:link w:val="Cierre"/>
    <w:rsid w:val="006A214B"/>
    <w:rPr>
      <w:rFonts w:ascii="Times New Roman" w:eastAsia="Times New Roman" w:hAnsi="Times New Roman" w:cs="Times New Roman"/>
      <w:sz w:val="24"/>
      <w:szCs w:val="24"/>
      <w:lang w:val="es-ES" w:eastAsia="es-ES" w:bidi="ar-SA"/>
    </w:rPr>
  </w:style>
  <w:style w:type="paragraph" w:styleId="Firma">
    <w:name w:val="Signature"/>
    <w:basedOn w:val="Normal"/>
    <w:link w:val="FirmaCar"/>
    <w:rsid w:val="006A214B"/>
    <w:pPr>
      <w:spacing w:after="0" w:line="240" w:lineRule="auto"/>
      <w:ind w:left="4252"/>
    </w:pPr>
    <w:rPr>
      <w:rFonts w:ascii="Times New Roman" w:eastAsia="Times New Roman" w:hAnsi="Times New Roman" w:cs="Times New Roman"/>
      <w:sz w:val="24"/>
      <w:szCs w:val="24"/>
      <w:lang w:eastAsia="es-ES" w:bidi="ar-SA"/>
    </w:rPr>
  </w:style>
  <w:style w:type="character" w:customStyle="1" w:styleId="FirmaCar">
    <w:name w:val="Firma Car"/>
    <w:basedOn w:val="Fuentedeprrafopredeter"/>
    <w:link w:val="Firma"/>
    <w:rsid w:val="006A214B"/>
    <w:rPr>
      <w:rFonts w:ascii="Times New Roman" w:eastAsia="Times New Roman" w:hAnsi="Times New Roman" w:cs="Times New Roman"/>
      <w:sz w:val="24"/>
      <w:szCs w:val="24"/>
      <w:lang w:val="es-ES" w:eastAsia="es-ES" w:bidi="ar-SA"/>
    </w:rPr>
  </w:style>
  <w:style w:type="paragraph" w:customStyle="1" w:styleId="vspace">
    <w:name w:val="vspace"/>
    <w:basedOn w:val="Normal"/>
    <w:rsid w:val="006A214B"/>
    <w:pPr>
      <w:spacing w:before="319" w:after="0" w:line="240" w:lineRule="auto"/>
    </w:pPr>
    <w:rPr>
      <w:rFonts w:ascii="Times New Roman" w:eastAsia="Times New Roman" w:hAnsi="Times New Roman" w:cs="Times New Roman"/>
      <w:sz w:val="24"/>
      <w:szCs w:val="24"/>
      <w:lang w:eastAsia="es-ES" w:bidi="ar-SA"/>
    </w:rPr>
  </w:style>
  <w:style w:type="paragraph" w:customStyle="1" w:styleId="textnegro12v">
    <w:name w:val="text_negro_12_v"/>
    <w:basedOn w:val="Normal"/>
    <w:rsid w:val="006A214B"/>
    <w:pPr>
      <w:spacing w:before="100" w:beforeAutospacing="1" w:after="100" w:afterAutospacing="1" w:line="240" w:lineRule="auto"/>
      <w:textAlignment w:val="top"/>
    </w:pPr>
    <w:rPr>
      <w:rFonts w:ascii="Verdana" w:eastAsia="Times New Roman" w:hAnsi="Verdana" w:cs="Times New Roman"/>
      <w:color w:val="000000"/>
      <w:sz w:val="18"/>
      <w:szCs w:val="18"/>
      <w:lang w:eastAsia="es-ES" w:bidi="ar-SA"/>
    </w:rPr>
  </w:style>
  <w:style w:type="paragraph" w:customStyle="1" w:styleId="Direccininterior">
    <w:name w:val="Dirección interior"/>
    <w:basedOn w:val="Normal"/>
    <w:rsid w:val="006A214B"/>
    <w:pPr>
      <w:spacing w:after="0" w:line="240" w:lineRule="auto"/>
    </w:pPr>
    <w:rPr>
      <w:rFonts w:ascii="Times New Roman" w:eastAsia="Times New Roman" w:hAnsi="Times New Roman" w:cs="Times New Roman"/>
      <w:sz w:val="24"/>
      <w:szCs w:val="24"/>
      <w:lang w:eastAsia="es-ES" w:bidi="ar-SA"/>
    </w:rPr>
  </w:style>
  <w:style w:type="paragraph" w:customStyle="1" w:styleId="Infodocumentosadjuntos">
    <w:name w:val="Info documentos adjuntos"/>
    <w:basedOn w:val="Normal"/>
    <w:rsid w:val="006A214B"/>
    <w:pPr>
      <w:spacing w:after="0" w:line="240" w:lineRule="auto"/>
    </w:pPr>
    <w:rPr>
      <w:rFonts w:ascii="Times New Roman" w:eastAsia="Times New Roman" w:hAnsi="Times New Roman" w:cs="Times New Roman"/>
      <w:sz w:val="24"/>
      <w:szCs w:val="24"/>
      <w:lang w:eastAsia="es-ES" w:bidi="ar-SA"/>
    </w:rPr>
  </w:style>
  <w:style w:type="paragraph" w:customStyle="1" w:styleId="ecxmsonormal">
    <w:name w:val="ecxmsonormal"/>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paragraph" w:customStyle="1" w:styleId="Ttulo10">
    <w:name w:val="Título1"/>
    <w:basedOn w:val="Normal"/>
    <w:rsid w:val="006A214B"/>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character" w:customStyle="1" w:styleId="A9">
    <w:name w:val="A9"/>
    <w:uiPriority w:val="99"/>
    <w:rsid w:val="006A214B"/>
    <w:rPr>
      <w:rFonts w:cs="Trebuchet MS"/>
      <w:color w:val="000000"/>
      <w:sz w:val="11"/>
      <w:szCs w:val="11"/>
    </w:rPr>
  </w:style>
  <w:style w:type="paragraph" w:styleId="HTMLconformatoprevio">
    <w:name w:val="HTML Preformatted"/>
    <w:basedOn w:val="Normal"/>
    <w:link w:val="HTMLconformatoprevioCar"/>
    <w:uiPriority w:val="99"/>
    <w:unhideWhenUsed/>
    <w:rsid w:val="006A2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ES" w:bidi="ar-SA"/>
    </w:rPr>
  </w:style>
  <w:style w:type="character" w:customStyle="1" w:styleId="HTMLconformatoprevioCar">
    <w:name w:val="HTML con formato previo Car"/>
    <w:basedOn w:val="Fuentedeprrafopredeter"/>
    <w:link w:val="HTMLconformatoprevio"/>
    <w:uiPriority w:val="99"/>
    <w:rsid w:val="006A214B"/>
    <w:rPr>
      <w:rFonts w:ascii="Courier New" w:eastAsia="Times New Roman" w:hAnsi="Courier New" w:cs="Courier New"/>
      <w:sz w:val="20"/>
      <w:szCs w:val="20"/>
      <w:lang w:val="es-BO" w:eastAsia="es-ES" w:bidi="ar-SA"/>
    </w:rPr>
  </w:style>
  <w:style w:type="character" w:customStyle="1" w:styleId="highlightedsearchterm">
    <w:name w:val="highlightedsearchterm"/>
    <w:rsid w:val="006A214B"/>
  </w:style>
  <w:style w:type="character" w:styleId="CitaHTML">
    <w:name w:val="HTML Cite"/>
    <w:uiPriority w:val="99"/>
    <w:unhideWhenUsed/>
    <w:rsid w:val="006A214B"/>
    <w:rPr>
      <w:i/>
      <w:iCs/>
    </w:rPr>
  </w:style>
  <w:style w:type="character" w:customStyle="1" w:styleId="noindice1">
    <w:name w:val="noindice1"/>
    <w:rsid w:val="006A214B"/>
    <w:rPr>
      <w:rFonts w:ascii="Arial" w:hAnsi="Arial" w:cs="Arial" w:hint="default"/>
      <w:color w:val="003366"/>
      <w:sz w:val="15"/>
      <w:szCs w:val="15"/>
    </w:rPr>
  </w:style>
  <w:style w:type="character" w:styleId="CdigoHTML">
    <w:name w:val="HTML Code"/>
    <w:uiPriority w:val="99"/>
    <w:unhideWhenUsed/>
    <w:rsid w:val="006A214B"/>
    <w:rPr>
      <w:rFonts w:ascii="Courier New" w:eastAsia="Times New Roman" w:hAnsi="Courier New" w:cs="Courier New"/>
      <w:sz w:val="20"/>
      <w:szCs w:val="20"/>
    </w:rPr>
  </w:style>
  <w:style w:type="character" w:customStyle="1" w:styleId="st1">
    <w:name w:val="st1"/>
    <w:rsid w:val="006A214B"/>
  </w:style>
  <w:style w:type="character" w:customStyle="1" w:styleId="uficommentbody">
    <w:name w:val="uficommentbody"/>
    <w:rsid w:val="006A214B"/>
  </w:style>
  <w:style w:type="character" w:customStyle="1" w:styleId="shorttext">
    <w:name w:val="short_text"/>
    <w:rsid w:val="006A214B"/>
  </w:style>
  <w:style w:type="character" w:customStyle="1" w:styleId="hps">
    <w:name w:val="hps"/>
    <w:rsid w:val="006A214B"/>
  </w:style>
  <w:style w:type="character" w:customStyle="1" w:styleId="texto1">
    <w:name w:val="texto1"/>
    <w:rsid w:val="006A214B"/>
    <w:rPr>
      <w:rFonts w:ascii="Verdana" w:hAnsi="Verdana" w:hint="default"/>
      <w:sz w:val="15"/>
      <w:szCs w:val="15"/>
    </w:rPr>
  </w:style>
  <w:style w:type="character" w:customStyle="1" w:styleId="verdana1">
    <w:name w:val="verdana1"/>
    <w:rsid w:val="006A214B"/>
    <w:rPr>
      <w:rFonts w:ascii="Verdana" w:hAnsi="Verdana" w:hint="default"/>
      <w:sz w:val="18"/>
      <w:szCs w:val="18"/>
    </w:rPr>
  </w:style>
  <w:style w:type="character" w:customStyle="1" w:styleId="Sangra2detindependienteCar0">
    <w:name w:val="Sangría 2 de t.independiente Car"/>
    <w:uiPriority w:val="99"/>
    <w:rsid w:val="006A214B"/>
    <w:rPr>
      <w:rFonts w:ascii="Times New Roman" w:eastAsia="Times New Roman" w:hAnsi="Times New Roman" w:cs="Times New Roman"/>
      <w:sz w:val="24"/>
      <w:szCs w:val="24"/>
      <w:lang w:eastAsia="es-ES"/>
    </w:rPr>
  </w:style>
  <w:style w:type="character" w:customStyle="1" w:styleId="Sangra3detindependienteCar0">
    <w:name w:val="Sangría 3 de t.independiente Car"/>
    <w:rsid w:val="006A214B"/>
    <w:rPr>
      <w:rFonts w:ascii="Times New Roman" w:eastAsia="Times New Roman" w:hAnsi="Times New Roman" w:cs="Times New Roman"/>
      <w:sz w:val="16"/>
      <w:szCs w:val="16"/>
      <w:lang w:eastAsia="es-ES"/>
    </w:rPr>
  </w:style>
  <w:style w:type="character" w:customStyle="1" w:styleId="ircsu">
    <w:name w:val="irc_su"/>
    <w:rsid w:val="006A214B"/>
  </w:style>
  <w:style w:type="paragraph" w:styleId="Textonotaalfinal">
    <w:name w:val="endnote text"/>
    <w:basedOn w:val="Normal"/>
    <w:link w:val="TextonotaalfinalCar"/>
    <w:uiPriority w:val="99"/>
    <w:unhideWhenUsed/>
    <w:rsid w:val="006A214B"/>
    <w:pPr>
      <w:spacing w:after="0" w:line="240" w:lineRule="auto"/>
    </w:pPr>
    <w:rPr>
      <w:rFonts w:ascii="Times New Roman" w:eastAsia="Times New Roman" w:hAnsi="Times New Roman" w:cs="Times New Roman"/>
      <w:sz w:val="20"/>
      <w:szCs w:val="20"/>
      <w:lang w:eastAsia="es-ES" w:bidi="ar-SA"/>
    </w:rPr>
  </w:style>
  <w:style w:type="character" w:customStyle="1" w:styleId="TextonotaalfinalCar">
    <w:name w:val="Texto nota al final Car"/>
    <w:basedOn w:val="Fuentedeprrafopredeter"/>
    <w:link w:val="Textonotaalfinal"/>
    <w:uiPriority w:val="99"/>
    <w:rsid w:val="006A214B"/>
    <w:rPr>
      <w:rFonts w:ascii="Times New Roman" w:eastAsia="Times New Roman" w:hAnsi="Times New Roman" w:cs="Times New Roman"/>
      <w:sz w:val="20"/>
      <w:szCs w:val="20"/>
      <w:lang w:val="es-ES" w:eastAsia="es-ES" w:bidi="ar-SA"/>
    </w:rPr>
  </w:style>
  <w:style w:type="character" w:styleId="Refdenotaalfinal">
    <w:name w:val="endnote reference"/>
    <w:uiPriority w:val="99"/>
    <w:unhideWhenUsed/>
    <w:rsid w:val="006A214B"/>
    <w:rPr>
      <w:vertAlign w:val="superscript"/>
    </w:rPr>
  </w:style>
  <w:style w:type="table" w:styleId="Tablaconcolumnas1">
    <w:name w:val="Table Columns 1"/>
    <w:basedOn w:val="Tablanormal"/>
    <w:rsid w:val="006A214B"/>
    <w:pPr>
      <w:spacing w:after="0" w:line="240" w:lineRule="auto"/>
    </w:pPr>
    <w:rPr>
      <w:rFonts w:ascii="Times New Roman" w:eastAsia="Times New Roman" w:hAnsi="Times New Roman" w:cs="Times New Roman"/>
      <w:b/>
      <w:bCs/>
      <w:sz w:val="20"/>
      <w:szCs w:val="20"/>
      <w:lang w:val="es-BO" w:eastAsia="es-BO"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A214B"/>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s-BO" w:eastAsia="zh-CN" w:bidi="hi-IN"/>
    </w:rPr>
  </w:style>
  <w:style w:type="paragraph" w:customStyle="1" w:styleId="Pa4">
    <w:name w:val="Pa4"/>
    <w:basedOn w:val="Default"/>
    <w:next w:val="Default"/>
    <w:uiPriority w:val="99"/>
    <w:rsid w:val="006A214B"/>
    <w:pPr>
      <w:spacing w:line="201" w:lineRule="atLeast"/>
    </w:pPr>
    <w:rPr>
      <w:rFonts w:ascii="Trebuchet MS" w:hAnsi="Trebuchet MS" w:cs="Times New Roman"/>
      <w:color w:val="auto"/>
      <w:lang w:val="es-BO" w:eastAsia="es-BO"/>
    </w:rPr>
  </w:style>
  <w:style w:type="character" w:customStyle="1" w:styleId="A3">
    <w:name w:val="A3"/>
    <w:uiPriority w:val="99"/>
    <w:rsid w:val="006A214B"/>
    <w:rPr>
      <w:rFonts w:cs="Helvetica 55 Roman"/>
      <w:b/>
      <w:bCs/>
      <w:color w:val="949698"/>
      <w:sz w:val="44"/>
      <w:szCs w:val="44"/>
    </w:rPr>
  </w:style>
  <w:style w:type="character" w:customStyle="1" w:styleId="A2">
    <w:name w:val="A2"/>
    <w:uiPriority w:val="99"/>
    <w:rsid w:val="006A214B"/>
    <w:rPr>
      <w:rFonts w:ascii="Trebuchet MS" w:hAnsi="Trebuchet MS" w:cs="Trebuchet MS"/>
      <w:color w:val="221E1F"/>
      <w:sz w:val="20"/>
      <w:szCs w:val="20"/>
    </w:rPr>
  </w:style>
  <w:style w:type="paragraph" w:customStyle="1" w:styleId="Pa2">
    <w:name w:val="Pa2"/>
    <w:basedOn w:val="Default"/>
    <w:next w:val="Default"/>
    <w:uiPriority w:val="99"/>
    <w:rsid w:val="006A214B"/>
    <w:pPr>
      <w:spacing w:line="201" w:lineRule="atLeast"/>
    </w:pPr>
    <w:rPr>
      <w:rFonts w:ascii="Helvetica 55 Roman" w:hAnsi="Helvetica 55 Roman" w:cs="Times New Roman"/>
      <w:color w:val="auto"/>
      <w:lang w:val="es-BO" w:eastAsia="es-BO"/>
    </w:rPr>
  </w:style>
  <w:style w:type="paragraph" w:customStyle="1" w:styleId="Pa3">
    <w:name w:val="Pa3"/>
    <w:basedOn w:val="Default"/>
    <w:next w:val="Default"/>
    <w:uiPriority w:val="99"/>
    <w:rsid w:val="006A214B"/>
    <w:pPr>
      <w:spacing w:line="201" w:lineRule="atLeast"/>
    </w:pPr>
    <w:rPr>
      <w:rFonts w:ascii="Helvetica 55 Roman" w:hAnsi="Helvetica 55 Roman" w:cs="Times New Roman"/>
      <w:color w:val="auto"/>
      <w:lang w:val="es-BO" w:eastAsia="es-BO"/>
    </w:rPr>
  </w:style>
  <w:style w:type="paragraph" w:customStyle="1" w:styleId="Pa10">
    <w:name w:val="Pa10"/>
    <w:basedOn w:val="Default"/>
    <w:next w:val="Default"/>
    <w:uiPriority w:val="99"/>
    <w:rsid w:val="006A214B"/>
    <w:pPr>
      <w:spacing w:line="221" w:lineRule="atLeast"/>
    </w:pPr>
    <w:rPr>
      <w:color w:val="auto"/>
      <w:lang w:val="es-BO" w:eastAsia="es-BO"/>
    </w:rPr>
  </w:style>
  <w:style w:type="paragraph" w:customStyle="1" w:styleId="Pa19">
    <w:name w:val="Pa19"/>
    <w:basedOn w:val="Default"/>
    <w:next w:val="Default"/>
    <w:uiPriority w:val="99"/>
    <w:rsid w:val="006A214B"/>
    <w:pPr>
      <w:spacing w:line="221" w:lineRule="atLeast"/>
    </w:pPr>
    <w:rPr>
      <w:color w:val="auto"/>
      <w:lang w:val="es-BO" w:eastAsia="es-BO"/>
    </w:rPr>
  </w:style>
  <w:style w:type="paragraph" w:styleId="Lista3">
    <w:name w:val="List 3"/>
    <w:basedOn w:val="Normal"/>
    <w:rsid w:val="006A214B"/>
    <w:pPr>
      <w:spacing w:after="0" w:line="240" w:lineRule="auto"/>
      <w:ind w:left="849" w:hanging="283"/>
      <w:contextualSpacing/>
    </w:pPr>
    <w:rPr>
      <w:rFonts w:ascii="Times New Roman" w:eastAsia="Times New Roman" w:hAnsi="Times New Roman" w:cs="Times New Roman"/>
      <w:sz w:val="24"/>
      <w:szCs w:val="24"/>
      <w:lang w:eastAsia="es-ES" w:bidi="ar-SA"/>
    </w:rPr>
  </w:style>
  <w:style w:type="character" w:styleId="Refdecomentario">
    <w:name w:val="annotation reference"/>
    <w:basedOn w:val="Fuentedeprrafopredeter"/>
    <w:uiPriority w:val="99"/>
    <w:semiHidden/>
    <w:unhideWhenUsed/>
    <w:rsid w:val="00FD7F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2033">
      <w:bodyDiv w:val="1"/>
      <w:marLeft w:val="0"/>
      <w:marRight w:val="0"/>
      <w:marTop w:val="0"/>
      <w:marBottom w:val="0"/>
      <w:divBdr>
        <w:top w:val="none" w:sz="0" w:space="0" w:color="auto"/>
        <w:left w:val="none" w:sz="0" w:space="0" w:color="auto"/>
        <w:bottom w:val="none" w:sz="0" w:space="0" w:color="auto"/>
        <w:right w:val="none" w:sz="0" w:space="0" w:color="auto"/>
      </w:divBdr>
    </w:div>
    <w:div w:id="490296161">
      <w:bodyDiv w:val="1"/>
      <w:marLeft w:val="0"/>
      <w:marRight w:val="0"/>
      <w:marTop w:val="0"/>
      <w:marBottom w:val="0"/>
      <w:divBdr>
        <w:top w:val="none" w:sz="0" w:space="0" w:color="auto"/>
        <w:left w:val="none" w:sz="0" w:space="0" w:color="auto"/>
        <w:bottom w:val="none" w:sz="0" w:space="0" w:color="auto"/>
        <w:right w:val="none" w:sz="0" w:space="0" w:color="auto"/>
      </w:divBdr>
      <w:divsChild>
        <w:div w:id="904606564">
          <w:marLeft w:val="0"/>
          <w:marRight w:val="0"/>
          <w:marTop w:val="0"/>
          <w:marBottom w:val="0"/>
          <w:divBdr>
            <w:top w:val="none" w:sz="0" w:space="0" w:color="auto"/>
            <w:left w:val="none" w:sz="0" w:space="0" w:color="auto"/>
            <w:bottom w:val="none" w:sz="0" w:space="0" w:color="auto"/>
            <w:right w:val="none" w:sz="0" w:space="0" w:color="auto"/>
          </w:divBdr>
        </w:div>
        <w:div w:id="253902463">
          <w:marLeft w:val="0"/>
          <w:marRight w:val="0"/>
          <w:marTop w:val="0"/>
          <w:marBottom w:val="0"/>
          <w:divBdr>
            <w:top w:val="none" w:sz="0" w:space="0" w:color="auto"/>
            <w:left w:val="none" w:sz="0" w:space="0" w:color="auto"/>
            <w:bottom w:val="none" w:sz="0" w:space="0" w:color="auto"/>
            <w:right w:val="none" w:sz="0" w:space="0" w:color="auto"/>
          </w:divBdr>
        </w:div>
        <w:div w:id="747968292">
          <w:marLeft w:val="0"/>
          <w:marRight w:val="0"/>
          <w:marTop w:val="0"/>
          <w:marBottom w:val="0"/>
          <w:divBdr>
            <w:top w:val="none" w:sz="0" w:space="0" w:color="auto"/>
            <w:left w:val="none" w:sz="0" w:space="0" w:color="auto"/>
            <w:bottom w:val="none" w:sz="0" w:space="0" w:color="auto"/>
            <w:right w:val="none" w:sz="0" w:space="0" w:color="auto"/>
          </w:divBdr>
        </w:div>
        <w:div w:id="1203909216">
          <w:marLeft w:val="0"/>
          <w:marRight w:val="0"/>
          <w:marTop w:val="0"/>
          <w:marBottom w:val="0"/>
          <w:divBdr>
            <w:top w:val="none" w:sz="0" w:space="0" w:color="auto"/>
            <w:left w:val="none" w:sz="0" w:space="0" w:color="auto"/>
            <w:bottom w:val="none" w:sz="0" w:space="0" w:color="auto"/>
            <w:right w:val="none" w:sz="0" w:space="0" w:color="auto"/>
          </w:divBdr>
        </w:div>
      </w:divsChild>
    </w:div>
    <w:div w:id="523634968">
      <w:bodyDiv w:val="1"/>
      <w:marLeft w:val="0"/>
      <w:marRight w:val="0"/>
      <w:marTop w:val="0"/>
      <w:marBottom w:val="0"/>
      <w:divBdr>
        <w:top w:val="none" w:sz="0" w:space="0" w:color="auto"/>
        <w:left w:val="none" w:sz="0" w:space="0" w:color="auto"/>
        <w:bottom w:val="none" w:sz="0" w:space="0" w:color="auto"/>
        <w:right w:val="none" w:sz="0" w:space="0" w:color="auto"/>
      </w:divBdr>
      <w:divsChild>
        <w:div w:id="1056396050">
          <w:marLeft w:val="0"/>
          <w:marRight w:val="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 w:id="1374111927">
          <w:marLeft w:val="0"/>
          <w:marRight w:val="0"/>
          <w:marTop w:val="0"/>
          <w:marBottom w:val="0"/>
          <w:divBdr>
            <w:top w:val="none" w:sz="0" w:space="0" w:color="auto"/>
            <w:left w:val="none" w:sz="0" w:space="0" w:color="auto"/>
            <w:bottom w:val="none" w:sz="0" w:space="0" w:color="auto"/>
            <w:right w:val="none" w:sz="0" w:space="0" w:color="auto"/>
          </w:divBdr>
        </w:div>
        <w:div w:id="1143545197">
          <w:marLeft w:val="0"/>
          <w:marRight w:val="0"/>
          <w:marTop w:val="0"/>
          <w:marBottom w:val="0"/>
          <w:divBdr>
            <w:top w:val="none" w:sz="0" w:space="0" w:color="auto"/>
            <w:left w:val="none" w:sz="0" w:space="0" w:color="auto"/>
            <w:bottom w:val="none" w:sz="0" w:space="0" w:color="auto"/>
            <w:right w:val="none" w:sz="0" w:space="0" w:color="auto"/>
          </w:divBdr>
        </w:div>
        <w:div w:id="2050758068">
          <w:marLeft w:val="0"/>
          <w:marRight w:val="0"/>
          <w:marTop w:val="0"/>
          <w:marBottom w:val="0"/>
          <w:divBdr>
            <w:top w:val="none" w:sz="0" w:space="0" w:color="auto"/>
            <w:left w:val="none" w:sz="0" w:space="0" w:color="auto"/>
            <w:bottom w:val="none" w:sz="0" w:space="0" w:color="auto"/>
            <w:right w:val="none" w:sz="0" w:space="0" w:color="auto"/>
          </w:divBdr>
        </w:div>
        <w:div w:id="758523664">
          <w:marLeft w:val="0"/>
          <w:marRight w:val="0"/>
          <w:marTop w:val="0"/>
          <w:marBottom w:val="0"/>
          <w:divBdr>
            <w:top w:val="none" w:sz="0" w:space="0" w:color="auto"/>
            <w:left w:val="none" w:sz="0" w:space="0" w:color="auto"/>
            <w:bottom w:val="none" w:sz="0" w:space="0" w:color="auto"/>
            <w:right w:val="none" w:sz="0" w:space="0" w:color="auto"/>
          </w:divBdr>
        </w:div>
        <w:div w:id="447898650">
          <w:marLeft w:val="0"/>
          <w:marRight w:val="0"/>
          <w:marTop w:val="0"/>
          <w:marBottom w:val="0"/>
          <w:divBdr>
            <w:top w:val="none" w:sz="0" w:space="0" w:color="auto"/>
            <w:left w:val="none" w:sz="0" w:space="0" w:color="auto"/>
            <w:bottom w:val="none" w:sz="0" w:space="0" w:color="auto"/>
            <w:right w:val="none" w:sz="0" w:space="0" w:color="auto"/>
          </w:divBdr>
        </w:div>
        <w:div w:id="1871412204">
          <w:marLeft w:val="0"/>
          <w:marRight w:val="0"/>
          <w:marTop w:val="0"/>
          <w:marBottom w:val="0"/>
          <w:divBdr>
            <w:top w:val="none" w:sz="0" w:space="0" w:color="auto"/>
            <w:left w:val="none" w:sz="0" w:space="0" w:color="auto"/>
            <w:bottom w:val="none" w:sz="0" w:space="0" w:color="auto"/>
            <w:right w:val="none" w:sz="0" w:space="0" w:color="auto"/>
          </w:divBdr>
        </w:div>
        <w:div w:id="821888129">
          <w:marLeft w:val="0"/>
          <w:marRight w:val="0"/>
          <w:marTop w:val="0"/>
          <w:marBottom w:val="0"/>
          <w:divBdr>
            <w:top w:val="none" w:sz="0" w:space="0" w:color="auto"/>
            <w:left w:val="none" w:sz="0" w:space="0" w:color="auto"/>
            <w:bottom w:val="none" w:sz="0" w:space="0" w:color="auto"/>
            <w:right w:val="none" w:sz="0" w:space="0" w:color="auto"/>
          </w:divBdr>
        </w:div>
        <w:div w:id="1656253341">
          <w:marLeft w:val="0"/>
          <w:marRight w:val="0"/>
          <w:marTop w:val="0"/>
          <w:marBottom w:val="0"/>
          <w:divBdr>
            <w:top w:val="none" w:sz="0" w:space="0" w:color="auto"/>
            <w:left w:val="none" w:sz="0" w:space="0" w:color="auto"/>
            <w:bottom w:val="none" w:sz="0" w:space="0" w:color="auto"/>
            <w:right w:val="none" w:sz="0" w:space="0" w:color="auto"/>
          </w:divBdr>
        </w:div>
      </w:divsChild>
    </w:div>
    <w:div w:id="627247184">
      <w:bodyDiv w:val="1"/>
      <w:marLeft w:val="0"/>
      <w:marRight w:val="0"/>
      <w:marTop w:val="0"/>
      <w:marBottom w:val="0"/>
      <w:divBdr>
        <w:top w:val="none" w:sz="0" w:space="0" w:color="auto"/>
        <w:left w:val="none" w:sz="0" w:space="0" w:color="auto"/>
        <w:bottom w:val="none" w:sz="0" w:space="0" w:color="auto"/>
        <w:right w:val="none" w:sz="0" w:space="0" w:color="auto"/>
      </w:divBdr>
    </w:div>
    <w:div w:id="991446872">
      <w:bodyDiv w:val="1"/>
      <w:marLeft w:val="0"/>
      <w:marRight w:val="0"/>
      <w:marTop w:val="0"/>
      <w:marBottom w:val="0"/>
      <w:divBdr>
        <w:top w:val="none" w:sz="0" w:space="0" w:color="auto"/>
        <w:left w:val="none" w:sz="0" w:space="0" w:color="auto"/>
        <w:bottom w:val="none" w:sz="0" w:space="0" w:color="auto"/>
        <w:right w:val="none" w:sz="0" w:space="0" w:color="auto"/>
      </w:divBdr>
      <w:divsChild>
        <w:div w:id="1619944501">
          <w:marLeft w:val="0"/>
          <w:marRight w:val="0"/>
          <w:marTop w:val="0"/>
          <w:marBottom w:val="0"/>
          <w:divBdr>
            <w:top w:val="none" w:sz="0" w:space="0" w:color="auto"/>
            <w:left w:val="none" w:sz="0" w:space="0" w:color="auto"/>
            <w:bottom w:val="none" w:sz="0" w:space="0" w:color="auto"/>
            <w:right w:val="none" w:sz="0" w:space="0" w:color="auto"/>
          </w:divBdr>
        </w:div>
        <w:div w:id="1503272770">
          <w:marLeft w:val="0"/>
          <w:marRight w:val="0"/>
          <w:marTop w:val="0"/>
          <w:marBottom w:val="0"/>
          <w:divBdr>
            <w:top w:val="none" w:sz="0" w:space="0" w:color="auto"/>
            <w:left w:val="none" w:sz="0" w:space="0" w:color="auto"/>
            <w:bottom w:val="none" w:sz="0" w:space="0" w:color="auto"/>
            <w:right w:val="none" w:sz="0" w:space="0" w:color="auto"/>
          </w:divBdr>
        </w:div>
      </w:divsChild>
    </w:div>
    <w:div w:id="1184978016">
      <w:bodyDiv w:val="1"/>
      <w:marLeft w:val="0"/>
      <w:marRight w:val="0"/>
      <w:marTop w:val="0"/>
      <w:marBottom w:val="0"/>
      <w:divBdr>
        <w:top w:val="none" w:sz="0" w:space="0" w:color="auto"/>
        <w:left w:val="none" w:sz="0" w:space="0" w:color="auto"/>
        <w:bottom w:val="none" w:sz="0" w:space="0" w:color="auto"/>
        <w:right w:val="none" w:sz="0" w:space="0" w:color="auto"/>
      </w:divBdr>
      <w:divsChild>
        <w:div w:id="581530271">
          <w:marLeft w:val="0"/>
          <w:marRight w:val="0"/>
          <w:marTop w:val="0"/>
          <w:marBottom w:val="0"/>
          <w:divBdr>
            <w:top w:val="none" w:sz="0" w:space="0" w:color="auto"/>
            <w:left w:val="none" w:sz="0" w:space="0" w:color="auto"/>
            <w:bottom w:val="none" w:sz="0" w:space="0" w:color="auto"/>
            <w:right w:val="none" w:sz="0" w:space="0" w:color="auto"/>
          </w:divBdr>
        </w:div>
        <w:div w:id="159443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hyperlink" Target="http://www.europa.e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www.raisg.socioambiental.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Tema de Office">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978E59-802A-477D-9511-03C7DA18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26543</Words>
  <Characters>145988</Characters>
  <Application>Microsoft Office Word</Application>
  <DocSecurity>0</DocSecurity>
  <Lines>1216</Lines>
  <Paragraphs>344</Paragraphs>
  <ScaleCrop>false</ScaleCrop>
  <HeadingPairs>
    <vt:vector size="2" baseType="variant">
      <vt:variant>
        <vt:lpstr>Título</vt:lpstr>
      </vt:variant>
      <vt:variant>
        <vt:i4>1</vt:i4>
      </vt:variant>
    </vt:vector>
  </HeadingPairs>
  <TitlesOfParts>
    <vt:vector size="1" baseType="lpstr">
      <vt:lpstr>PROPUESTA PLAN NACIONAL DE USO DE SUELOS Y ORDENAMIENTO TERRITORIAL PARA LA PRODUCCION AGROPECUARIA Y FORESTAL</vt:lpstr>
    </vt:vector>
  </TitlesOfParts>
  <Company>Microsoft Corp.</Company>
  <LinksUpToDate>false</LinksUpToDate>
  <CharactersWithSpaces>172187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PLAN NACIONAL DE USO DE SUELOS Y ORDENAMIENTO TERRITORIAL PARA LA PRODUCCION AGROPECUARIA Y FORESTAL</dc:title>
  <dc:creator>La Paz - Bolivia</dc:creator>
  <cp:lastModifiedBy>Usuario</cp:lastModifiedBy>
  <cp:revision>2</cp:revision>
  <cp:lastPrinted>2017-02-02T21:35:00Z</cp:lastPrinted>
  <dcterms:created xsi:type="dcterms:W3CDTF">2017-04-20T22:45:00Z</dcterms:created>
  <dcterms:modified xsi:type="dcterms:W3CDTF">2017-04-20T22:45:00Z</dcterms:modified>
</cp:coreProperties>
</file>