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7DB" w:rsidRDefault="00BF27DB" w:rsidP="002A1BCD">
      <w:pPr>
        <w:pStyle w:val="Default"/>
        <w:jc w:val="both"/>
        <w:rPr>
          <w:sz w:val="22"/>
          <w:szCs w:val="22"/>
        </w:rPr>
      </w:pPr>
      <w:r w:rsidRPr="00DA11A0">
        <w:rPr>
          <w:b/>
          <w:color w:val="C00000"/>
          <w:sz w:val="22"/>
          <w:szCs w:val="22"/>
        </w:rPr>
        <w:t>CASO A</w:t>
      </w:r>
      <w:r w:rsidRPr="00DA11A0">
        <w:rPr>
          <w:color w:val="C00000"/>
          <w:sz w:val="22"/>
          <w:szCs w:val="22"/>
        </w:rPr>
        <w:t xml:space="preserve">. </w:t>
      </w:r>
      <w:r>
        <w:rPr>
          <w:b/>
          <w:bCs/>
          <w:sz w:val="22"/>
          <w:szCs w:val="22"/>
        </w:rPr>
        <w:t>Acopio, transformación y comercialización de cereales en la región El Cañadón, Municipio la Cordillera</w:t>
      </w:r>
    </w:p>
    <w:p w:rsidR="00BF27DB" w:rsidRDefault="00BF27DB" w:rsidP="002A1BCD">
      <w:pPr>
        <w:pStyle w:val="Default"/>
        <w:jc w:val="both"/>
        <w:rPr>
          <w:sz w:val="22"/>
          <w:szCs w:val="22"/>
        </w:rPr>
      </w:pPr>
    </w:p>
    <w:p w:rsidR="00BF27DB" w:rsidRDefault="00823C25" w:rsidP="002A1BCD">
      <w:pPr>
        <w:pStyle w:val="Default"/>
        <w:jc w:val="both"/>
        <w:rPr>
          <w:sz w:val="22"/>
          <w:szCs w:val="22"/>
        </w:rPr>
      </w:pPr>
      <w:r w:rsidRPr="002A1BCD">
        <w:rPr>
          <w:b/>
          <w:sz w:val="22"/>
          <w:szCs w:val="22"/>
        </w:rPr>
        <w:t>Análisis.</w:t>
      </w:r>
      <w:r w:rsidR="002A1BCD">
        <w:rPr>
          <w:sz w:val="22"/>
          <w:szCs w:val="22"/>
        </w:rPr>
        <w:t xml:space="preserve"> El  resumen del proyecto da a conocer el contexto, se lee parte del diagnóstico. Queda claro que la propuesta se enfoca al problema de precio bajo, mercado inestable para cereales y que se propone resolverlo con la transformación hasta la comercialización el mismo que se orienta a “un mercado estable” que mejora la rentabilidad en la producción de cereales. Se tradujo en el cuadro ML</w:t>
      </w:r>
    </w:p>
    <w:p w:rsidR="00823C25" w:rsidRDefault="00823C25" w:rsidP="002A1BCD">
      <w:pPr>
        <w:pStyle w:val="Default"/>
        <w:jc w:val="both"/>
        <w:rPr>
          <w:sz w:val="22"/>
          <w:szCs w:val="22"/>
        </w:rPr>
      </w:pPr>
    </w:p>
    <w:p w:rsidR="00823C25" w:rsidRPr="003618EB" w:rsidRDefault="00823C25" w:rsidP="002A1BCD">
      <w:pPr>
        <w:pStyle w:val="Default"/>
        <w:jc w:val="both"/>
        <w:rPr>
          <w:b/>
          <w:sz w:val="22"/>
          <w:szCs w:val="22"/>
        </w:rPr>
      </w:pPr>
      <w:r w:rsidRPr="003618EB">
        <w:rPr>
          <w:b/>
          <w:sz w:val="22"/>
          <w:szCs w:val="22"/>
        </w:rPr>
        <w:t>Conclusiones.</w:t>
      </w:r>
      <w:r w:rsidR="002A1BCD" w:rsidRPr="003618EB">
        <w:rPr>
          <w:b/>
          <w:sz w:val="22"/>
          <w:szCs w:val="22"/>
        </w:rPr>
        <w:t xml:space="preserve"> </w:t>
      </w:r>
    </w:p>
    <w:p w:rsidR="002A1BCD" w:rsidRDefault="002A1BCD" w:rsidP="002A1BCD">
      <w:pPr>
        <w:pStyle w:val="Default"/>
        <w:numPr>
          <w:ilvl w:val="0"/>
          <w:numId w:val="1"/>
        </w:numPr>
        <w:jc w:val="both"/>
        <w:rPr>
          <w:sz w:val="22"/>
          <w:szCs w:val="22"/>
        </w:rPr>
      </w:pPr>
      <w:r>
        <w:rPr>
          <w:sz w:val="22"/>
          <w:szCs w:val="22"/>
        </w:rPr>
        <w:t>Tiene impacto socia</w:t>
      </w:r>
      <w:r w:rsidR="003618EB">
        <w:rPr>
          <w:sz w:val="22"/>
          <w:szCs w:val="22"/>
        </w:rPr>
        <w:t>l (grandes rasgos</w:t>
      </w:r>
      <w:proofErr w:type="gramStart"/>
      <w:r w:rsidR="003618EB">
        <w:rPr>
          <w:sz w:val="22"/>
          <w:szCs w:val="22"/>
        </w:rPr>
        <w:t>)</w:t>
      </w:r>
      <w:r>
        <w:rPr>
          <w:sz w:val="22"/>
          <w:szCs w:val="22"/>
        </w:rPr>
        <w:t>l</w:t>
      </w:r>
      <w:proofErr w:type="gramEnd"/>
      <w:r>
        <w:rPr>
          <w:sz w:val="22"/>
          <w:szCs w:val="22"/>
        </w:rPr>
        <w:t xml:space="preserve">, ya que cubre </w:t>
      </w:r>
      <w:proofErr w:type="spellStart"/>
      <w:r>
        <w:rPr>
          <w:sz w:val="22"/>
          <w:szCs w:val="22"/>
        </w:rPr>
        <w:t>mas</w:t>
      </w:r>
      <w:proofErr w:type="spellEnd"/>
      <w:r>
        <w:rPr>
          <w:sz w:val="22"/>
          <w:szCs w:val="22"/>
        </w:rPr>
        <w:t xml:space="preserve"> de 900 familias productoras de cereales.</w:t>
      </w:r>
    </w:p>
    <w:p w:rsidR="002A1BCD" w:rsidRDefault="002A1BCD" w:rsidP="002A1BCD">
      <w:pPr>
        <w:pStyle w:val="Default"/>
        <w:numPr>
          <w:ilvl w:val="0"/>
          <w:numId w:val="1"/>
        </w:numPr>
        <w:jc w:val="both"/>
        <w:rPr>
          <w:sz w:val="22"/>
          <w:szCs w:val="22"/>
        </w:rPr>
      </w:pPr>
      <w:r>
        <w:rPr>
          <w:sz w:val="22"/>
          <w:szCs w:val="22"/>
        </w:rPr>
        <w:t>Si se realiza una inversión, no se nota la viabilidad en el tiempo</w:t>
      </w:r>
      <w:r w:rsidR="003618EB">
        <w:rPr>
          <w:sz w:val="22"/>
          <w:szCs w:val="22"/>
        </w:rPr>
        <w:t>. S</w:t>
      </w:r>
      <w:r>
        <w:rPr>
          <w:sz w:val="22"/>
          <w:szCs w:val="22"/>
        </w:rPr>
        <w:t>erá sostenible la planta transformadora</w:t>
      </w:r>
      <w:proofErr w:type="gramStart"/>
      <w:r>
        <w:rPr>
          <w:sz w:val="22"/>
          <w:szCs w:val="22"/>
        </w:rPr>
        <w:t>?</w:t>
      </w:r>
      <w:proofErr w:type="gramEnd"/>
    </w:p>
    <w:p w:rsidR="003618EB" w:rsidRDefault="003618EB" w:rsidP="002A1BCD">
      <w:pPr>
        <w:pStyle w:val="Default"/>
        <w:numPr>
          <w:ilvl w:val="0"/>
          <w:numId w:val="1"/>
        </w:numPr>
        <w:jc w:val="both"/>
        <w:rPr>
          <w:sz w:val="22"/>
          <w:szCs w:val="22"/>
        </w:rPr>
      </w:pPr>
      <w:r>
        <w:rPr>
          <w:sz w:val="22"/>
          <w:szCs w:val="22"/>
        </w:rPr>
        <w:t>L</w:t>
      </w:r>
      <w:r w:rsidR="00A5557C">
        <w:rPr>
          <w:sz w:val="22"/>
          <w:szCs w:val="22"/>
        </w:rPr>
        <w:t>os elementos que deben emplearse</w:t>
      </w:r>
      <w:r>
        <w:rPr>
          <w:sz w:val="22"/>
          <w:szCs w:val="22"/>
        </w:rPr>
        <w:t xml:space="preserve"> para la elaboración de un proyecto son visibles, aunque quedan vacíos en el diagnóstico.</w:t>
      </w:r>
    </w:p>
    <w:p w:rsidR="00823C25" w:rsidRDefault="00823C25" w:rsidP="002A1BCD">
      <w:pPr>
        <w:pStyle w:val="Default"/>
        <w:jc w:val="both"/>
        <w:rPr>
          <w:sz w:val="22"/>
          <w:szCs w:val="22"/>
        </w:rPr>
      </w:pPr>
    </w:p>
    <w:p w:rsidR="00823C25" w:rsidRDefault="00823C25" w:rsidP="002A1BCD">
      <w:pPr>
        <w:pStyle w:val="Default"/>
        <w:jc w:val="both"/>
        <w:rPr>
          <w:sz w:val="22"/>
          <w:szCs w:val="22"/>
        </w:rPr>
      </w:pPr>
      <w:r w:rsidRPr="003618EB">
        <w:rPr>
          <w:b/>
          <w:sz w:val="22"/>
          <w:szCs w:val="22"/>
        </w:rPr>
        <w:t>Recomendaciones</w:t>
      </w:r>
      <w:r>
        <w:rPr>
          <w:sz w:val="22"/>
          <w:szCs w:val="22"/>
        </w:rPr>
        <w:t>.</w:t>
      </w:r>
    </w:p>
    <w:p w:rsidR="003618EB" w:rsidRDefault="003618EB" w:rsidP="003618EB">
      <w:pPr>
        <w:pStyle w:val="Default"/>
        <w:numPr>
          <w:ilvl w:val="0"/>
          <w:numId w:val="1"/>
        </w:numPr>
        <w:jc w:val="both"/>
        <w:rPr>
          <w:sz w:val="22"/>
          <w:szCs w:val="22"/>
        </w:rPr>
      </w:pPr>
      <w:r>
        <w:rPr>
          <w:sz w:val="22"/>
          <w:szCs w:val="22"/>
        </w:rPr>
        <w:t>Las cooperativas si existen hace 40 años, porque no habrán mejorado su situación (orientación institucional “cadena cereales” en el actual contexto). Probablemente debe invertirse en fortalecer la organización con miras de dar sostenibilidad a la “cooperativa en su nueva situación”</w:t>
      </w:r>
      <w:r w:rsidR="00DA11A0">
        <w:rPr>
          <w:sz w:val="22"/>
          <w:szCs w:val="22"/>
        </w:rPr>
        <w:t xml:space="preserve"> a largo plazo</w:t>
      </w:r>
      <w:r>
        <w:rPr>
          <w:sz w:val="22"/>
          <w:szCs w:val="22"/>
        </w:rPr>
        <w:t>.</w:t>
      </w:r>
    </w:p>
    <w:p w:rsidR="003618EB" w:rsidRDefault="003618EB" w:rsidP="003618EB">
      <w:pPr>
        <w:pStyle w:val="Default"/>
        <w:numPr>
          <w:ilvl w:val="0"/>
          <w:numId w:val="1"/>
        </w:numPr>
        <w:jc w:val="both"/>
        <w:rPr>
          <w:sz w:val="22"/>
          <w:szCs w:val="22"/>
        </w:rPr>
      </w:pPr>
      <w:r>
        <w:rPr>
          <w:sz w:val="22"/>
          <w:szCs w:val="22"/>
        </w:rPr>
        <w:t>Es mejor leer todo el proyecto, a fin de no quedar con dudas.</w:t>
      </w:r>
    </w:p>
    <w:p w:rsidR="00DA11A0" w:rsidRDefault="00DA11A0" w:rsidP="003618EB">
      <w:pPr>
        <w:pStyle w:val="Default"/>
        <w:numPr>
          <w:ilvl w:val="0"/>
          <w:numId w:val="1"/>
        </w:numPr>
        <w:jc w:val="both"/>
        <w:rPr>
          <w:sz w:val="22"/>
          <w:szCs w:val="22"/>
        </w:rPr>
      </w:pPr>
      <w:r>
        <w:rPr>
          <w:sz w:val="22"/>
          <w:szCs w:val="22"/>
        </w:rPr>
        <w:t>Como productos “pop”, en esa forma los cereales (en especial, amaranto, quinua y otro) pierden un tercio o algo más de su valioso valor nutricional como cereal. Se debe pensar en otra tecnología que no deprecie su valor nutricional.</w:t>
      </w:r>
    </w:p>
    <w:p w:rsidR="00BF27DB" w:rsidRPr="00DA11A0" w:rsidRDefault="00BF27DB" w:rsidP="002A1BCD">
      <w:pPr>
        <w:pStyle w:val="Default"/>
        <w:jc w:val="both"/>
        <w:rPr>
          <w:color w:val="C00000"/>
          <w:sz w:val="22"/>
          <w:szCs w:val="22"/>
        </w:rPr>
      </w:pPr>
    </w:p>
    <w:p w:rsidR="003618EB" w:rsidRDefault="00DA11A0" w:rsidP="002A1BCD">
      <w:pPr>
        <w:pStyle w:val="Default"/>
        <w:jc w:val="both"/>
        <w:rPr>
          <w:sz w:val="22"/>
          <w:szCs w:val="22"/>
        </w:rPr>
      </w:pPr>
      <w:r w:rsidRPr="00DA11A0">
        <w:rPr>
          <w:b/>
          <w:bCs/>
          <w:color w:val="C00000"/>
          <w:sz w:val="22"/>
          <w:szCs w:val="22"/>
        </w:rPr>
        <w:t>CASO B</w:t>
      </w:r>
      <w:r>
        <w:rPr>
          <w:b/>
          <w:bCs/>
          <w:sz w:val="22"/>
          <w:szCs w:val="22"/>
        </w:rPr>
        <w:t xml:space="preserve">. </w:t>
      </w:r>
      <w:r>
        <w:rPr>
          <w:b/>
          <w:bCs/>
          <w:sz w:val="22"/>
          <w:szCs w:val="22"/>
        </w:rPr>
        <w:t>Incremento de la disponibilidad de alimentos y el ingreso en la Comunidad Tres Cruces, Municipio Aguas Claras.</w:t>
      </w:r>
    </w:p>
    <w:p w:rsidR="00DA11A0" w:rsidRDefault="00DA11A0" w:rsidP="002A1BCD">
      <w:pPr>
        <w:pStyle w:val="Default"/>
        <w:jc w:val="both"/>
        <w:rPr>
          <w:sz w:val="22"/>
          <w:szCs w:val="22"/>
        </w:rPr>
      </w:pPr>
    </w:p>
    <w:p w:rsidR="00DA11A0" w:rsidRDefault="00DA11A0" w:rsidP="002A1BCD">
      <w:pPr>
        <w:pStyle w:val="Default"/>
        <w:jc w:val="both"/>
        <w:rPr>
          <w:sz w:val="22"/>
          <w:szCs w:val="22"/>
        </w:rPr>
      </w:pPr>
      <w:r w:rsidRPr="008F15DB">
        <w:rPr>
          <w:b/>
          <w:sz w:val="22"/>
          <w:szCs w:val="22"/>
        </w:rPr>
        <w:t>Análisis.</w:t>
      </w:r>
      <w:r w:rsidR="008F15DB">
        <w:rPr>
          <w:sz w:val="22"/>
          <w:szCs w:val="22"/>
        </w:rPr>
        <w:t xml:space="preserve"> Están los datos previos, los resultados esperados no necesariamente muestran que cambian en todos los aspectos que se plantearon. Es un planteamiento multisectorial (salud, educación, </w:t>
      </w:r>
      <w:r w:rsidR="005F5553">
        <w:rPr>
          <w:sz w:val="22"/>
          <w:szCs w:val="22"/>
        </w:rPr>
        <w:t>educación para adultos</w:t>
      </w:r>
      <w:r w:rsidR="008F15DB">
        <w:rPr>
          <w:sz w:val="22"/>
          <w:szCs w:val="22"/>
        </w:rPr>
        <w:t>, pro</w:t>
      </w:r>
      <w:r w:rsidR="005F5553">
        <w:rPr>
          <w:sz w:val="22"/>
          <w:szCs w:val="22"/>
        </w:rPr>
        <w:t>ducció</w:t>
      </w:r>
      <w:r w:rsidR="008F15DB">
        <w:rPr>
          <w:sz w:val="22"/>
          <w:szCs w:val="22"/>
        </w:rPr>
        <w:t>n agropecuaria, acceso a la alimentación, organización, género, etc.) y no es un proyecto. Seguramente es un conjunto de programas del municipio al cual perte</w:t>
      </w:r>
      <w:r w:rsidR="005F5553">
        <w:rPr>
          <w:sz w:val="22"/>
          <w:szCs w:val="22"/>
        </w:rPr>
        <w:t>ne</w:t>
      </w:r>
      <w:r w:rsidR="008F15DB">
        <w:rPr>
          <w:sz w:val="22"/>
          <w:szCs w:val="22"/>
        </w:rPr>
        <w:t>ce.</w:t>
      </w:r>
    </w:p>
    <w:p w:rsidR="008F15DB" w:rsidRDefault="008F15DB" w:rsidP="002A1BCD">
      <w:pPr>
        <w:pStyle w:val="Default"/>
        <w:jc w:val="both"/>
        <w:rPr>
          <w:sz w:val="22"/>
          <w:szCs w:val="22"/>
        </w:rPr>
      </w:pPr>
    </w:p>
    <w:p w:rsidR="00DA11A0" w:rsidRDefault="00DA11A0" w:rsidP="002A1BCD">
      <w:pPr>
        <w:pStyle w:val="Default"/>
        <w:jc w:val="both"/>
        <w:rPr>
          <w:sz w:val="22"/>
          <w:szCs w:val="22"/>
        </w:rPr>
      </w:pPr>
      <w:r w:rsidRPr="005F5553">
        <w:rPr>
          <w:b/>
          <w:sz w:val="22"/>
          <w:szCs w:val="22"/>
        </w:rPr>
        <w:t>Conclusiones</w:t>
      </w:r>
      <w:r>
        <w:rPr>
          <w:sz w:val="22"/>
          <w:szCs w:val="22"/>
        </w:rPr>
        <w:t>.</w:t>
      </w:r>
      <w:r w:rsidR="005F5553">
        <w:rPr>
          <w:sz w:val="22"/>
          <w:szCs w:val="22"/>
        </w:rPr>
        <w:t xml:space="preserve"> </w:t>
      </w:r>
    </w:p>
    <w:p w:rsidR="005F5553" w:rsidRDefault="005F5553" w:rsidP="002A1BCD">
      <w:pPr>
        <w:pStyle w:val="Default"/>
        <w:jc w:val="both"/>
        <w:rPr>
          <w:sz w:val="22"/>
          <w:szCs w:val="22"/>
        </w:rPr>
      </w:pPr>
      <w:r>
        <w:rPr>
          <w:sz w:val="22"/>
          <w:szCs w:val="22"/>
        </w:rPr>
        <w:t>No cumple el requisito de lograrse en corto plazo, debido a su amplia gama de sectores que pretende intervenir.</w:t>
      </w:r>
    </w:p>
    <w:p w:rsidR="00A5557C" w:rsidRDefault="005F5553" w:rsidP="002A1BCD">
      <w:pPr>
        <w:pStyle w:val="Default"/>
        <w:jc w:val="both"/>
        <w:rPr>
          <w:sz w:val="22"/>
          <w:szCs w:val="22"/>
        </w:rPr>
      </w:pPr>
      <w:r>
        <w:rPr>
          <w:sz w:val="22"/>
          <w:szCs w:val="22"/>
        </w:rPr>
        <w:t>No se nota a los actores que serán objeto del cambio.</w:t>
      </w:r>
    </w:p>
    <w:p w:rsidR="00A5557C" w:rsidRDefault="00A5557C" w:rsidP="005F5553">
      <w:pPr>
        <w:pStyle w:val="Default"/>
        <w:jc w:val="both"/>
        <w:rPr>
          <w:sz w:val="22"/>
          <w:szCs w:val="22"/>
        </w:rPr>
      </w:pPr>
      <w:r>
        <w:rPr>
          <w:sz w:val="22"/>
          <w:szCs w:val="22"/>
        </w:rPr>
        <w:t>Como ejercicio de aplicación: Están los elementos de contexto, diagnóstico (incompleto), el enunciado del problema y EML (objetivos y los indicadores)</w:t>
      </w:r>
    </w:p>
    <w:p w:rsidR="005F5553" w:rsidRDefault="005F5553" w:rsidP="005F5553">
      <w:pPr>
        <w:pStyle w:val="Default"/>
        <w:jc w:val="both"/>
        <w:rPr>
          <w:b/>
          <w:sz w:val="22"/>
          <w:szCs w:val="22"/>
        </w:rPr>
      </w:pPr>
      <w:r>
        <w:rPr>
          <w:b/>
          <w:sz w:val="22"/>
          <w:szCs w:val="22"/>
        </w:rPr>
        <w:t>Recomendación.</w:t>
      </w:r>
    </w:p>
    <w:p w:rsidR="00DA11A0" w:rsidRDefault="005F5553" w:rsidP="005F5553">
      <w:pPr>
        <w:pStyle w:val="Default"/>
        <w:jc w:val="both"/>
        <w:rPr>
          <w:sz w:val="22"/>
          <w:szCs w:val="22"/>
        </w:rPr>
      </w:pPr>
      <w:r w:rsidRPr="005F5553">
        <w:rPr>
          <w:sz w:val="22"/>
          <w:szCs w:val="22"/>
        </w:rPr>
        <w:t>Alguna vez le</w:t>
      </w:r>
      <w:r>
        <w:rPr>
          <w:sz w:val="22"/>
          <w:szCs w:val="22"/>
        </w:rPr>
        <w:t>í</w:t>
      </w:r>
      <w:r w:rsidRPr="005F5553">
        <w:rPr>
          <w:sz w:val="22"/>
          <w:szCs w:val="22"/>
        </w:rPr>
        <w:t xml:space="preserve"> y vi algo parecido y no tuvo final esperado. </w:t>
      </w:r>
    </w:p>
    <w:p w:rsidR="003E713F" w:rsidRDefault="003E713F" w:rsidP="005F5553">
      <w:pPr>
        <w:pStyle w:val="Default"/>
        <w:jc w:val="both"/>
        <w:rPr>
          <w:sz w:val="22"/>
          <w:szCs w:val="22"/>
        </w:rPr>
      </w:pPr>
    </w:p>
    <w:p w:rsidR="003E713F" w:rsidRPr="003E713F" w:rsidRDefault="003E713F" w:rsidP="005F5553">
      <w:pPr>
        <w:pStyle w:val="Default"/>
        <w:jc w:val="both"/>
        <w:rPr>
          <w:sz w:val="22"/>
          <w:szCs w:val="22"/>
        </w:rPr>
      </w:pPr>
      <w:bookmarkStart w:id="0" w:name="_GoBack"/>
      <w:r w:rsidRPr="003E713F">
        <w:rPr>
          <w:sz w:val="22"/>
          <w:szCs w:val="22"/>
        </w:rPr>
        <w:t>Lourdes Vino</w:t>
      </w:r>
      <w:bookmarkEnd w:id="0"/>
    </w:p>
    <w:sectPr w:rsidR="003E713F" w:rsidRPr="003E71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aleway">
    <w:altName w:val="Raleway"/>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A0092"/>
    <w:multiLevelType w:val="hybridMultilevel"/>
    <w:tmpl w:val="C51EB9C0"/>
    <w:lvl w:ilvl="0" w:tplc="AF18BF7E">
      <w:numFmt w:val="bullet"/>
      <w:lvlText w:val="-"/>
      <w:lvlJc w:val="left"/>
      <w:pPr>
        <w:ind w:left="720" w:hanging="360"/>
      </w:pPr>
      <w:rPr>
        <w:rFonts w:ascii="Raleway" w:eastAsiaTheme="minorHAnsi" w:hAnsi="Raleway" w:cs="Raleway"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7DB"/>
    <w:rsid w:val="0018382D"/>
    <w:rsid w:val="002A1BCD"/>
    <w:rsid w:val="003618EB"/>
    <w:rsid w:val="003A3B99"/>
    <w:rsid w:val="003E713F"/>
    <w:rsid w:val="005F5553"/>
    <w:rsid w:val="0079253B"/>
    <w:rsid w:val="00823C25"/>
    <w:rsid w:val="008F15DB"/>
    <w:rsid w:val="00A5557C"/>
    <w:rsid w:val="00BF27DB"/>
    <w:rsid w:val="00DA11A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9160A-704E-4565-8E89-94D8A684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27DB"/>
    <w:pPr>
      <w:autoSpaceDE w:val="0"/>
      <w:autoSpaceDN w:val="0"/>
      <w:adjustRightInd w:val="0"/>
      <w:spacing w:after="0" w:line="240" w:lineRule="auto"/>
    </w:pPr>
    <w:rPr>
      <w:rFonts w:ascii="Raleway" w:hAnsi="Raleway" w:cs="Ralewa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2017-07-31T02:03:00Z</dcterms:created>
  <dcterms:modified xsi:type="dcterms:W3CDTF">2017-07-31T02:03:00Z</dcterms:modified>
</cp:coreProperties>
</file>