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382" w:rsidRPr="00697011" w:rsidRDefault="00F504FF" w:rsidP="00213582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D638C">
        <w:rPr>
          <w:rFonts w:ascii="Arial" w:hAnsi="Arial" w:cs="Arial"/>
          <w:sz w:val="24"/>
          <w:szCs w:val="24"/>
        </w:rPr>
        <w:t xml:space="preserve"> </w:t>
      </w:r>
      <w:r w:rsidR="00472382" w:rsidRPr="00697011">
        <w:rPr>
          <w:rFonts w:ascii="Arial" w:hAnsi="Arial" w:cs="Arial"/>
          <w:sz w:val="24"/>
          <w:szCs w:val="24"/>
        </w:rPr>
        <w:t>“</w:t>
      </w:r>
      <w:r w:rsidRPr="008E4632">
        <w:rPr>
          <w:rFonts w:ascii="Arial" w:hAnsi="Arial" w:cs="Arial"/>
          <w:b/>
          <w:sz w:val="24"/>
          <w:szCs w:val="24"/>
        </w:rPr>
        <w:t>Mejoramiento de</w:t>
      </w:r>
      <w:r w:rsidR="00472382" w:rsidRPr="008E4632">
        <w:rPr>
          <w:rFonts w:ascii="Arial" w:hAnsi="Arial" w:cs="Arial"/>
          <w:b/>
          <w:sz w:val="24"/>
          <w:szCs w:val="24"/>
        </w:rPr>
        <w:t xml:space="preserve"> la calidad de los cultivos del tomate en el Municipio de </w:t>
      </w:r>
      <w:proofErr w:type="spellStart"/>
      <w:r w:rsidR="00472382" w:rsidRPr="008E4632">
        <w:rPr>
          <w:rFonts w:ascii="Arial" w:hAnsi="Arial" w:cs="Arial"/>
          <w:b/>
          <w:sz w:val="24"/>
          <w:szCs w:val="24"/>
        </w:rPr>
        <w:t>Omereque</w:t>
      </w:r>
      <w:proofErr w:type="spellEnd"/>
      <w:r w:rsidR="00472382" w:rsidRPr="008E4632">
        <w:rPr>
          <w:rFonts w:ascii="Arial" w:hAnsi="Arial" w:cs="Arial"/>
          <w:b/>
          <w:sz w:val="24"/>
          <w:szCs w:val="24"/>
        </w:rPr>
        <w:t xml:space="preserve"> Dpto. de Cochabamba a través de nuevas técnicas de producción”</w:t>
      </w:r>
      <w:r w:rsidR="00B806D8" w:rsidRPr="00697011">
        <w:rPr>
          <w:rFonts w:ascii="Arial" w:hAnsi="Arial" w:cs="Arial"/>
          <w:sz w:val="24"/>
          <w:szCs w:val="24"/>
        </w:rPr>
        <w:t xml:space="preserve">, elaborado por </w:t>
      </w:r>
      <w:proofErr w:type="spellStart"/>
      <w:r w:rsidR="00B806D8" w:rsidRPr="00697011">
        <w:rPr>
          <w:rFonts w:ascii="Arial" w:hAnsi="Arial" w:cs="Arial"/>
          <w:sz w:val="24"/>
          <w:szCs w:val="24"/>
        </w:rPr>
        <w:t>Jesamin</w:t>
      </w:r>
      <w:proofErr w:type="spellEnd"/>
      <w:r w:rsidR="00B806D8" w:rsidRPr="00697011">
        <w:rPr>
          <w:rFonts w:ascii="Arial" w:hAnsi="Arial" w:cs="Arial"/>
          <w:sz w:val="24"/>
          <w:szCs w:val="24"/>
        </w:rPr>
        <w:t xml:space="preserve"> Cecilia Loza </w:t>
      </w:r>
      <w:proofErr w:type="spellStart"/>
      <w:r w:rsidR="00B806D8" w:rsidRPr="00697011">
        <w:rPr>
          <w:rFonts w:ascii="Arial" w:hAnsi="Arial" w:cs="Arial"/>
          <w:sz w:val="24"/>
          <w:szCs w:val="24"/>
        </w:rPr>
        <w:t>Agramont</w:t>
      </w:r>
      <w:proofErr w:type="spellEnd"/>
    </w:p>
    <w:tbl>
      <w:tblPr>
        <w:tblStyle w:val="Tablaconcuadrcula"/>
        <w:tblW w:w="10774" w:type="dxa"/>
        <w:tblInd w:w="-318" w:type="dxa"/>
        <w:tblLook w:val="04A0" w:firstRow="1" w:lastRow="0" w:firstColumn="1" w:lastColumn="0" w:noHBand="0" w:noVBand="1"/>
      </w:tblPr>
      <w:tblGrid>
        <w:gridCol w:w="1419"/>
        <w:gridCol w:w="4677"/>
        <w:gridCol w:w="4678"/>
      </w:tblGrid>
      <w:tr w:rsidR="00472382" w:rsidRPr="00697011" w:rsidTr="00B4133B">
        <w:trPr>
          <w:trHeight w:val="1999"/>
        </w:trPr>
        <w:tc>
          <w:tcPr>
            <w:tcW w:w="1419" w:type="dxa"/>
          </w:tcPr>
          <w:p w:rsidR="00472382" w:rsidRPr="00697011" w:rsidRDefault="00472382" w:rsidP="00213582">
            <w:pPr>
              <w:rPr>
                <w:rFonts w:ascii="Arial" w:hAnsi="Arial" w:cs="Arial"/>
                <w:sz w:val="24"/>
                <w:szCs w:val="24"/>
              </w:rPr>
            </w:pPr>
            <w:r w:rsidRPr="00697011">
              <w:rPr>
                <w:rFonts w:ascii="Arial" w:hAnsi="Arial" w:cs="Arial"/>
                <w:sz w:val="24"/>
                <w:szCs w:val="24"/>
              </w:rPr>
              <w:t>Contexto Externo</w:t>
            </w:r>
          </w:p>
        </w:tc>
        <w:tc>
          <w:tcPr>
            <w:tcW w:w="4677" w:type="dxa"/>
          </w:tcPr>
          <w:p w:rsidR="006D638C" w:rsidRPr="00697011" w:rsidRDefault="00472382" w:rsidP="002135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011">
              <w:rPr>
                <w:rFonts w:ascii="Arial" w:hAnsi="Arial" w:cs="Arial"/>
                <w:b/>
                <w:sz w:val="24"/>
                <w:szCs w:val="24"/>
              </w:rPr>
              <w:t>Oportunidades</w:t>
            </w:r>
          </w:p>
          <w:p w:rsidR="006D638C" w:rsidRPr="00697011" w:rsidRDefault="006D638C" w:rsidP="0021358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7011">
              <w:rPr>
                <w:rFonts w:ascii="Arial" w:hAnsi="Arial" w:cs="Arial"/>
                <w:sz w:val="24"/>
                <w:szCs w:val="24"/>
              </w:rPr>
              <w:t>Demanda creciente de productos libres de químicos</w:t>
            </w:r>
            <w:r w:rsidR="00AF31DD" w:rsidRPr="00697011">
              <w:rPr>
                <w:rFonts w:ascii="Arial" w:hAnsi="Arial" w:cs="Arial"/>
                <w:sz w:val="24"/>
                <w:szCs w:val="24"/>
              </w:rPr>
              <w:t>,</w:t>
            </w:r>
            <w:r w:rsidRPr="00697011">
              <w:rPr>
                <w:rFonts w:ascii="Arial" w:hAnsi="Arial" w:cs="Arial"/>
                <w:sz w:val="24"/>
                <w:szCs w:val="24"/>
              </w:rPr>
              <w:t xml:space="preserve"> saludables</w:t>
            </w:r>
            <w:r w:rsidR="00AF31DD" w:rsidRPr="00697011">
              <w:rPr>
                <w:rFonts w:ascii="Arial" w:hAnsi="Arial" w:cs="Arial"/>
                <w:sz w:val="24"/>
                <w:szCs w:val="24"/>
              </w:rPr>
              <w:t xml:space="preserve"> y garantizados</w:t>
            </w:r>
            <w:r w:rsidRPr="0069701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905C3" w:rsidRPr="00B4133B" w:rsidRDefault="007905C3" w:rsidP="0021358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La Alcaldía de </w:t>
            </w:r>
            <w:proofErr w:type="spellStart"/>
            <w:r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Omereque</w:t>
            </w:r>
            <w:proofErr w:type="spellEnd"/>
            <w:r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apoya a los agricultores con capacitación,</w:t>
            </w:r>
            <w:r w:rsidR="00B4133B"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construcción de sistemas de riego y canalización</w:t>
            </w:r>
            <w:r w:rsidR="00B4133B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  <w:p w:rsidR="00B4133B" w:rsidRDefault="00B4133B" w:rsidP="0021358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7011">
              <w:rPr>
                <w:rFonts w:ascii="Arial" w:hAnsi="Arial" w:cs="Arial"/>
                <w:sz w:val="24"/>
                <w:szCs w:val="24"/>
              </w:rPr>
              <w:t xml:space="preserve">Apoyo de instituciones estatales en la entrega de semillas certificadas y </w:t>
            </w:r>
            <w:r w:rsidRPr="00697011">
              <w:rPr>
                <w:rFonts w:ascii="Arial" w:hAnsi="Arial" w:cs="Arial"/>
                <w:sz w:val="24"/>
                <w:szCs w:val="24"/>
              </w:rPr>
              <w:t>préstamos</w:t>
            </w:r>
            <w:r w:rsidRPr="00697011">
              <w:rPr>
                <w:rFonts w:ascii="Arial" w:hAnsi="Arial" w:cs="Arial"/>
                <w:sz w:val="24"/>
                <w:szCs w:val="24"/>
              </w:rPr>
              <w:t xml:space="preserve"> a emprendimientos</w:t>
            </w:r>
            <w:r>
              <w:rPr>
                <w:rFonts w:ascii="Arial" w:hAnsi="Arial" w:cs="Arial"/>
                <w:sz w:val="24"/>
                <w:szCs w:val="24"/>
              </w:rPr>
              <w:t xml:space="preserve"> productivos.</w:t>
            </w:r>
          </w:p>
          <w:p w:rsidR="00B4133B" w:rsidRPr="00B4133B" w:rsidRDefault="00B4133B" w:rsidP="0021358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El M</w:t>
            </w:r>
            <w:r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inisterio de Medio Ambiente y Aguas impulsa un proyecto de </w:t>
            </w:r>
            <w:proofErr w:type="spellStart"/>
            <w:r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preinversión</w:t>
            </w:r>
            <w:proofErr w:type="spellEnd"/>
            <w:r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para la construcción de una represa que garantice el riego de los cultivos de tomate</w:t>
            </w:r>
            <w:r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78" w:type="dxa"/>
          </w:tcPr>
          <w:p w:rsidR="006D638C" w:rsidRPr="00697011" w:rsidRDefault="00472382" w:rsidP="002135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011">
              <w:rPr>
                <w:rFonts w:ascii="Arial" w:hAnsi="Arial" w:cs="Arial"/>
                <w:b/>
                <w:sz w:val="24"/>
                <w:szCs w:val="24"/>
              </w:rPr>
              <w:t>Amenazas</w:t>
            </w:r>
          </w:p>
          <w:p w:rsidR="006D638C" w:rsidRPr="00697011" w:rsidRDefault="006D638C" w:rsidP="00B4133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7011">
              <w:rPr>
                <w:rFonts w:ascii="Arial" w:hAnsi="Arial" w:cs="Arial"/>
                <w:sz w:val="24"/>
                <w:szCs w:val="24"/>
              </w:rPr>
              <w:t>Reducción de producción por las eventualidades climáticas.</w:t>
            </w:r>
          </w:p>
          <w:p w:rsidR="006D638C" w:rsidRPr="00B4133B" w:rsidRDefault="006D638C" w:rsidP="00B4133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133B">
              <w:rPr>
                <w:rFonts w:ascii="Arial" w:hAnsi="Arial" w:cs="Arial"/>
                <w:sz w:val="24"/>
                <w:szCs w:val="24"/>
              </w:rPr>
              <w:t>Inestabilidad de precios del producto.</w:t>
            </w:r>
            <w:r w:rsidR="00B4133B" w:rsidRPr="00B413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133B"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El precio del tomate es fluctuante y el rango de variación del </w:t>
            </w:r>
            <w:r w:rsidR="00B4133B"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precio varía desde 10 Bs.</w:t>
            </w:r>
            <w:r w:rsidR="00B4133B"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l</w:t>
            </w:r>
            <w:r w:rsidR="00B4133B"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a caja de 23 kilos hasta los 80 Bs. </w:t>
            </w:r>
          </w:p>
          <w:p w:rsidR="006D638C" w:rsidRDefault="00AF31DD" w:rsidP="00B4133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7011">
              <w:rPr>
                <w:rFonts w:ascii="Arial" w:hAnsi="Arial" w:cs="Arial"/>
                <w:sz w:val="24"/>
                <w:szCs w:val="24"/>
              </w:rPr>
              <w:t>Eventualidades en el transporte por conflictos sociales.</w:t>
            </w:r>
          </w:p>
          <w:p w:rsidR="00B4133B" w:rsidRPr="00B4133B" w:rsidRDefault="00B4133B" w:rsidP="00B4133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E</w:t>
            </w:r>
            <w:r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l precio de la semilla de tomate es alto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72382" w:rsidRPr="00697011" w:rsidTr="00B4133B">
        <w:trPr>
          <w:trHeight w:val="2701"/>
        </w:trPr>
        <w:tc>
          <w:tcPr>
            <w:tcW w:w="1419" w:type="dxa"/>
          </w:tcPr>
          <w:p w:rsidR="00472382" w:rsidRPr="00697011" w:rsidRDefault="00472382" w:rsidP="00213582">
            <w:pPr>
              <w:rPr>
                <w:rFonts w:ascii="Arial" w:hAnsi="Arial" w:cs="Arial"/>
                <w:sz w:val="24"/>
                <w:szCs w:val="24"/>
              </w:rPr>
            </w:pPr>
            <w:r w:rsidRPr="00697011">
              <w:rPr>
                <w:rFonts w:ascii="Arial" w:hAnsi="Arial" w:cs="Arial"/>
                <w:sz w:val="24"/>
                <w:szCs w:val="24"/>
              </w:rPr>
              <w:t>Contexto Interno</w:t>
            </w:r>
          </w:p>
        </w:tc>
        <w:tc>
          <w:tcPr>
            <w:tcW w:w="4677" w:type="dxa"/>
          </w:tcPr>
          <w:p w:rsidR="00472382" w:rsidRPr="00697011" w:rsidRDefault="00472382" w:rsidP="002135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011">
              <w:rPr>
                <w:rFonts w:ascii="Arial" w:hAnsi="Arial" w:cs="Arial"/>
                <w:b/>
                <w:sz w:val="24"/>
                <w:szCs w:val="24"/>
              </w:rPr>
              <w:t>Fortalezas</w:t>
            </w:r>
          </w:p>
          <w:p w:rsidR="00AF31DD" w:rsidRPr="00697011" w:rsidRDefault="00AF31DD" w:rsidP="0021358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7011">
              <w:rPr>
                <w:rFonts w:ascii="Arial" w:hAnsi="Arial" w:cs="Arial"/>
                <w:sz w:val="24"/>
                <w:szCs w:val="24"/>
              </w:rPr>
              <w:t xml:space="preserve">Experiencia </w:t>
            </w:r>
            <w:r w:rsidR="00213582">
              <w:rPr>
                <w:rFonts w:ascii="Arial" w:hAnsi="Arial" w:cs="Arial"/>
                <w:sz w:val="24"/>
                <w:szCs w:val="24"/>
              </w:rPr>
              <w:t xml:space="preserve">y conocimiento </w:t>
            </w:r>
            <w:r w:rsidR="00B4133B">
              <w:rPr>
                <w:rFonts w:ascii="Arial" w:hAnsi="Arial" w:cs="Arial"/>
                <w:sz w:val="24"/>
                <w:szCs w:val="24"/>
              </w:rPr>
              <w:t xml:space="preserve">en la </w:t>
            </w:r>
            <w:r w:rsidR="00B4133B" w:rsidRPr="00697011">
              <w:rPr>
                <w:rFonts w:ascii="Arial" w:hAnsi="Arial" w:cs="Arial"/>
                <w:sz w:val="24"/>
                <w:szCs w:val="24"/>
              </w:rPr>
              <w:t>producción</w:t>
            </w:r>
            <w:r w:rsidRPr="00697011">
              <w:rPr>
                <w:rFonts w:ascii="Arial" w:hAnsi="Arial" w:cs="Arial"/>
                <w:sz w:val="24"/>
                <w:szCs w:val="24"/>
              </w:rPr>
              <w:t xml:space="preserve"> de tomate.</w:t>
            </w:r>
          </w:p>
          <w:p w:rsidR="00B806D8" w:rsidRPr="00697011" w:rsidRDefault="00E52B69" w:rsidP="0021358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7011">
              <w:rPr>
                <w:rFonts w:ascii="Arial" w:hAnsi="Arial" w:cs="Arial"/>
                <w:sz w:val="24"/>
                <w:szCs w:val="24"/>
              </w:rPr>
              <w:t>Aptitud para cubrir</w:t>
            </w:r>
            <w:r w:rsidR="00365A79" w:rsidRPr="00697011">
              <w:rPr>
                <w:rFonts w:ascii="Arial" w:hAnsi="Arial" w:cs="Arial"/>
                <w:sz w:val="24"/>
                <w:szCs w:val="24"/>
              </w:rPr>
              <w:t xml:space="preserve"> la demanda del producto</w:t>
            </w:r>
            <w:r w:rsidR="00B4133B">
              <w:rPr>
                <w:rFonts w:ascii="Arial" w:hAnsi="Arial" w:cs="Arial"/>
                <w:sz w:val="24"/>
                <w:szCs w:val="24"/>
              </w:rPr>
              <w:t xml:space="preserve"> a 3 departamentos de Bolivia</w:t>
            </w:r>
            <w:r w:rsidR="00365A79" w:rsidRPr="0069701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4133B" w:rsidRPr="00B4133B" w:rsidRDefault="00B4133B" w:rsidP="0021358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Omereque</w:t>
            </w:r>
            <w:proofErr w:type="spellEnd"/>
            <w:r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produce principalmente las variedades Río Grande, Río Fuego, y una diversidad de híbridos importados como la Lía, entre las 360 variedades de tomates agrícolas y silvestres que se conocen en el mundo</w:t>
            </w:r>
            <w:r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4133B" w:rsidRPr="00B4133B" w:rsidRDefault="00B4133B" w:rsidP="0021358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Cuentan </w:t>
            </w:r>
            <w:proofErr w:type="gramStart"/>
            <w:r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con </w:t>
            </w:r>
            <w:r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la</w:t>
            </w:r>
            <w:proofErr w:type="gramEnd"/>
            <w:r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Asociación de Productores de Hortalizas de </w:t>
            </w:r>
            <w:proofErr w:type="spellStart"/>
            <w:r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Omereque</w:t>
            </w:r>
            <w:proofErr w:type="spellEnd"/>
            <w:r w:rsidRPr="00B41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(APHO)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78" w:type="dxa"/>
          </w:tcPr>
          <w:p w:rsidR="00472382" w:rsidRPr="00697011" w:rsidRDefault="00472382" w:rsidP="002135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97011">
              <w:rPr>
                <w:rFonts w:ascii="Arial" w:hAnsi="Arial" w:cs="Arial"/>
                <w:b/>
                <w:sz w:val="24"/>
                <w:szCs w:val="24"/>
              </w:rPr>
              <w:t>Debilidades</w:t>
            </w:r>
          </w:p>
          <w:p w:rsidR="00AF31DD" w:rsidRPr="00697011" w:rsidRDefault="00213582" w:rsidP="0021358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Desconocimiento </w:t>
            </w:r>
            <w:r w:rsidR="00AF31DD" w:rsidRPr="00697011">
              <w:rPr>
                <w:rFonts w:ascii="Arial" w:hAnsi="Arial" w:cs="Arial"/>
                <w:sz w:val="24"/>
                <w:szCs w:val="24"/>
              </w:rPr>
              <w:t>técnic</w:t>
            </w:r>
            <w:r w:rsidR="00365A79" w:rsidRPr="00697011">
              <w:rPr>
                <w:rFonts w:ascii="Arial" w:hAnsi="Arial" w:cs="Arial"/>
                <w:sz w:val="24"/>
                <w:szCs w:val="24"/>
              </w:rPr>
              <w:t>o</w:t>
            </w:r>
            <w:r w:rsidR="00AF31DD" w:rsidRPr="00697011">
              <w:rPr>
                <w:rFonts w:ascii="Arial" w:hAnsi="Arial" w:cs="Arial"/>
                <w:sz w:val="24"/>
                <w:szCs w:val="24"/>
              </w:rPr>
              <w:t xml:space="preserve"> para incrementar los volúmenes de producción de calidad</w:t>
            </w:r>
            <w:r>
              <w:rPr>
                <w:rFonts w:ascii="Arial" w:hAnsi="Arial" w:cs="Arial"/>
                <w:sz w:val="24"/>
                <w:szCs w:val="24"/>
              </w:rPr>
              <w:t xml:space="preserve"> y tecnificada y maquinaria </w:t>
            </w:r>
            <w:r w:rsidR="00B4133B">
              <w:rPr>
                <w:rFonts w:ascii="Arial" w:hAnsi="Arial" w:cs="Arial"/>
                <w:sz w:val="24"/>
                <w:szCs w:val="24"/>
              </w:rPr>
              <w:t>agrícola</w:t>
            </w:r>
            <w:r w:rsidR="00AF31DD" w:rsidRPr="0069701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65A79" w:rsidRDefault="00365A79" w:rsidP="0021358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7011">
              <w:rPr>
                <w:rFonts w:ascii="Arial" w:hAnsi="Arial" w:cs="Arial"/>
                <w:sz w:val="24"/>
                <w:szCs w:val="24"/>
              </w:rPr>
              <w:t>Poca dispo</w:t>
            </w:r>
            <w:r w:rsidR="00B4133B">
              <w:rPr>
                <w:rFonts w:ascii="Arial" w:hAnsi="Arial" w:cs="Arial"/>
                <w:sz w:val="24"/>
                <w:szCs w:val="24"/>
              </w:rPr>
              <w:t>nibilidad de capital para la compra de maquinaria agrícola</w:t>
            </w:r>
            <w:r w:rsidRPr="0069701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4133B" w:rsidRPr="00697011" w:rsidRDefault="00B4133B" w:rsidP="00B4133B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65A79" w:rsidRPr="00697011" w:rsidRDefault="00365A79" w:rsidP="00B4133B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2382" w:rsidRPr="00697011" w:rsidRDefault="00472382" w:rsidP="00213582">
      <w:pPr>
        <w:pStyle w:val="Default"/>
        <w:rPr>
          <w:rFonts w:ascii="Arial" w:hAnsi="Arial" w:cs="Arial"/>
        </w:rPr>
      </w:pPr>
    </w:p>
    <w:p w:rsidR="00472382" w:rsidRPr="008E4632" w:rsidRDefault="00472382" w:rsidP="00213582">
      <w:pPr>
        <w:pStyle w:val="Default"/>
        <w:rPr>
          <w:rFonts w:ascii="Arial" w:hAnsi="Arial" w:cs="Arial"/>
          <w:b/>
          <w:bCs/>
          <w:iCs/>
        </w:rPr>
      </w:pPr>
      <w:r w:rsidRPr="008E4632">
        <w:rPr>
          <w:rFonts w:ascii="Arial" w:hAnsi="Arial" w:cs="Arial"/>
          <w:b/>
          <w:bCs/>
          <w:iCs/>
        </w:rPr>
        <w:t>Descripción de la cadena: donde se ubica el emprendimiento</w:t>
      </w:r>
      <w:r w:rsidR="00B806D8" w:rsidRPr="008E4632">
        <w:rPr>
          <w:rFonts w:ascii="Arial" w:hAnsi="Arial" w:cs="Arial"/>
          <w:b/>
          <w:bCs/>
          <w:iCs/>
        </w:rPr>
        <w:t>.</w:t>
      </w:r>
    </w:p>
    <w:p w:rsidR="0004142B" w:rsidRPr="00697011" w:rsidRDefault="00476F38" w:rsidP="00213582">
      <w:pPr>
        <w:pStyle w:val="Default"/>
        <w:jc w:val="both"/>
        <w:rPr>
          <w:rFonts w:ascii="Arial" w:hAnsi="Arial" w:cs="Arial"/>
        </w:rPr>
      </w:pPr>
      <w:r w:rsidRPr="00697011">
        <w:rPr>
          <w:rFonts w:ascii="Arial" w:hAnsi="Arial" w:cs="Arial"/>
        </w:rPr>
        <w:t>El emprendimiento se ubicará en el</w:t>
      </w:r>
      <w:r w:rsidR="0004142B" w:rsidRPr="00697011">
        <w:rPr>
          <w:rFonts w:ascii="Arial" w:hAnsi="Arial" w:cs="Arial"/>
        </w:rPr>
        <w:t xml:space="preserve"> Municipio de </w:t>
      </w:r>
      <w:proofErr w:type="spellStart"/>
      <w:r w:rsidR="0004142B" w:rsidRPr="00697011">
        <w:rPr>
          <w:rFonts w:ascii="Arial" w:hAnsi="Arial" w:cs="Arial"/>
        </w:rPr>
        <w:t>Omereque</w:t>
      </w:r>
      <w:proofErr w:type="spellEnd"/>
      <w:r w:rsidR="0004142B" w:rsidRPr="00697011">
        <w:rPr>
          <w:rFonts w:ascii="Arial" w:hAnsi="Arial" w:cs="Arial"/>
        </w:rPr>
        <w:t xml:space="preserve"> con la participación de </w:t>
      </w:r>
      <w:r w:rsidR="00E52B69" w:rsidRPr="00697011">
        <w:rPr>
          <w:rFonts w:ascii="Arial" w:hAnsi="Arial" w:cs="Arial"/>
        </w:rPr>
        <w:t xml:space="preserve">los productores primarios de las </w:t>
      </w:r>
      <w:r w:rsidR="00CB00DD">
        <w:rPr>
          <w:rFonts w:ascii="Arial" w:hAnsi="Arial" w:cs="Arial"/>
        </w:rPr>
        <w:t>comunidades. S</w:t>
      </w:r>
      <w:r w:rsidRPr="00697011">
        <w:rPr>
          <w:rFonts w:ascii="Arial" w:hAnsi="Arial" w:cs="Arial"/>
        </w:rPr>
        <w:t xml:space="preserve">e </w:t>
      </w:r>
      <w:r w:rsidR="00A92A7E" w:rsidRPr="00697011">
        <w:rPr>
          <w:rFonts w:ascii="Arial" w:hAnsi="Arial" w:cs="Arial"/>
        </w:rPr>
        <w:t>comercializará</w:t>
      </w:r>
      <w:r w:rsidRPr="00697011">
        <w:rPr>
          <w:rFonts w:ascii="Arial" w:hAnsi="Arial" w:cs="Arial"/>
        </w:rPr>
        <w:t xml:space="preserve"> en los mercados de la Ciudad de Cocha</w:t>
      </w:r>
      <w:r w:rsidR="00697011" w:rsidRPr="00697011">
        <w:rPr>
          <w:rFonts w:ascii="Arial" w:hAnsi="Arial" w:cs="Arial"/>
        </w:rPr>
        <w:t>bamba</w:t>
      </w:r>
      <w:r w:rsidR="00CB00DD">
        <w:rPr>
          <w:rFonts w:ascii="Arial" w:hAnsi="Arial" w:cs="Arial"/>
        </w:rPr>
        <w:t>, Sucre</w:t>
      </w:r>
      <w:r w:rsidR="00697011" w:rsidRPr="00697011">
        <w:rPr>
          <w:rFonts w:ascii="Arial" w:hAnsi="Arial" w:cs="Arial"/>
        </w:rPr>
        <w:t xml:space="preserve"> y Santa Cruz</w:t>
      </w:r>
      <w:r w:rsidR="00CB00DD">
        <w:rPr>
          <w:rFonts w:ascii="Arial" w:hAnsi="Arial" w:cs="Arial"/>
        </w:rPr>
        <w:t xml:space="preserve">, los seleccionadores por tamaño y variedades serán las mujeres productoras, la Unidad de comercialización se </w:t>
      </w:r>
      <w:r w:rsidR="00A92A7E">
        <w:rPr>
          <w:rFonts w:ascii="Arial" w:hAnsi="Arial" w:cs="Arial"/>
        </w:rPr>
        <w:t>encargará</w:t>
      </w:r>
      <w:r w:rsidR="00CB00DD">
        <w:rPr>
          <w:rFonts w:ascii="Arial" w:hAnsi="Arial" w:cs="Arial"/>
        </w:rPr>
        <w:t xml:space="preserve"> de colocar el precio,</w:t>
      </w:r>
      <w:r w:rsidR="00697011" w:rsidRPr="00697011">
        <w:rPr>
          <w:rFonts w:ascii="Arial" w:hAnsi="Arial" w:cs="Arial"/>
        </w:rPr>
        <w:t xml:space="preserve"> los consumidores serán</w:t>
      </w:r>
      <w:r w:rsidR="008E4632">
        <w:rPr>
          <w:rFonts w:ascii="Arial" w:hAnsi="Arial" w:cs="Arial"/>
        </w:rPr>
        <w:t xml:space="preserve"> las familias del lugar </w:t>
      </w:r>
      <w:r w:rsidR="00697011" w:rsidRPr="00697011">
        <w:rPr>
          <w:rFonts w:ascii="Arial" w:hAnsi="Arial" w:cs="Arial"/>
        </w:rPr>
        <w:t>y negocios de servicios de comida.</w:t>
      </w:r>
      <w:r w:rsidR="00E52B69" w:rsidRPr="00697011">
        <w:rPr>
          <w:rFonts w:ascii="Arial" w:hAnsi="Arial" w:cs="Arial"/>
        </w:rPr>
        <w:t xml:space="preserve"> </w:t>
      </w:r>
    </w:p>
    <w:p w:rsidR="00476F38" w:rsidRDefault="00472382" w:rsidP="00213582">
      <w:pPr>
        <w:pStyle w:val="Default"/>
        <w:rPr>
          <w:rFonts w:ascii="Arial" w:hAnsi="Arial" w:cs="Arial"/>
          <w:b/>
          <w:bCs/>
          <w:i/>
          <w:iCs/>
        </w:rPr>
      </w:pPr>
      <w:r w:rsidRPr="00697011">
        <w:rPr>
          <w:rFonts w:ascii="Arial" w:hAnsi="Arial" w:cs="Arial"/>
          <w:b/>
          <w:bCs/>
          <w:i/>
          <w:iCs/>
        </w:rPr>
        <w:t>Conclusiones y recomendaciones</w:t>
      </w:r>
    </w:p>
    <w:p w:rsidR="00AF31DD" w:rsidRPr="00CB00DD" w:rsidRDefault="00476F38" w:rsidP="00CB00DD">
      <w:pPr>
        <w:pStyle w:val="Default"/>
        <w:jc w:val="both"/>
        <w:rPr>
          <w:rFonts w:ascii="Arial" w:hAnsi="Arial" w:cs="Arial"/>
          <w:bCs/>
          <w:iCs/>
        </w:rPr>
      </w:pPr>
      <w:r w:rsidRPr="00697011">
        <w:rPr>
          <w:rFonts w:ascii="Arial" w:hAnsi="Arial" w:cs="Arial"/>
          <w:bCs/>
          <w:iCs/>
        </w:rPr>
        <w:t>La organización d</w:t>
      </w:r>
      <w:r w:rsidR="00697011" w:rsidRPr="00697011">
        <w:rPr>
          <w:rFonts w:ascii="Arial" w:hAnsi="Arial" w:cs="Arial"/>
          <w:bCs/>
          <w:iCs/>
        </w:rPr>
        <w:t xml:space="preserve">e productores tiene la capacidad de </w:t>
      </w:r>
      <w:r w:rsidRPr="00697011">
        <w:rPr>
          <w:rFonts w:ascii="Arial" w:hAnsi="Arial" w:cs="Arial"/>
          <w:bCs/>
          <w:iCs/>
        </w:rPr>
        <w:t>producir cantidades de to</w:t>
      </w:r>
      <w:r w:rsidR="00697011" w:rsidRPr="00697011">
        <w:rPr>
          <w:rFonts w:ascii="Arial" w:hAnsi="Arial" w:cs="Arial"/>
          <w:bCs/>
          <w:iCs/>
        </w:rPr>
        <w:t>mate y cubrir la demanda en</w:t>
      </w:r>
      <w:r w:rsidRPr="00697011">
        <w:rPr>
          <w:rFonts w:ascii="Arial" w:hAnsi="Arial" w:cs="Arial"/>
          <w:bCs/>
          <w:iCs/>
        </w:rPr>
        <w:t xml:space="preserve"> la ciudad de </w:t>
      </w:r>
      <w:r w:rsidR="00697011" w:rsidRPr="00697011">
        <w:rPr>
          <w:rFonts w:ascii="Arial" w:hAnsi="Arial" w:cs="Arial"/>
          <w:bCs/>
          <w:iCs/>
        </w:rPr>
        <w:t>Cochabamb</w:t>
      </w:r>
      <w:bookmarkStart w:id="0" w:name="_GoBack"/>
      <w:bookmarkEnd w:id="0"/>
      <w:r w:rsidR="00697011" w:rsidRPr="00697011">
        <w:rPr>
          <w:rFonts w:ascii="Arial" w:hAnsi="Arial" w:cs="Arial"/>
          <w:bCs/>
          <w:iCs/>
        </w:rPr>
        <w:t>a</w:t>
      </w:r>
      <w:r w:rsidR="00A92A7E">
        <w:rPr>
          <w:rFonts w:ascii="Arial" w:hAnsi="Arial" w:cs="Arial"/>
          <w:bCs/>
          <w:iCs/>
        </w:rPr>
        <w:t>,</w:t>
      </w:r>
      <w:r w:rsidRPr="00697011">
        <w:rPr>
          <w:rFonts w:ascii="Arial" w:hAnsi="Arial" w:cs="Arial"/>
          <w:bCs/>
          <w:iCs/>
        </w:rPr>
        <w:t xml:space="preserve"> Santa Cruz</w:t>
      </w:r>
      <w:r w:rsidR="00A92A7E">
        <w:rPr>
          <w:rFonts w:ascii="Arial" w:hAnsi="Arial" w:cs="Arial"/>
          <w:bCs/>
          <w:iCs/>
        </w:rPr>
        <w:t xml:space="preserve"> y Sucre</w:t>
      </w:r>
      <w:r w:rsidR="00697011" w:rsidRPr="00697011">
        <w:rPr>
          <w:rFonts w:ascii="Arial" w:hAnsi="Arial" w:cs="Arial"/>
          <w:bCs/>
          <w:iCs/>
        </w:rPr>
        <w:t>. Sin embargo, no cuenta co</w:t>
      </w:r>
      <w:r w:rsidR="00A92A7E">
        <w:rPr>
          <w:rFonts w:ascii="Arial" w:hAnsi="Arial" w:cs="Arial"/>
          <w:bCs/>
          <w:iCs/>
        </w:rPr>
        <w:t>n una organización clara de funciones</w:t>
      </w:r>
      <w:r w:rsidR="00697011">
        <w:rPr>
          <w:rFonts w:ascii="Arial" w:hAnsi="Arial" w:cs="Arial"/>
          <w:bCs/>
          <w:iCs/>
        </w:rPr>
        <w:t xml:space="preserve">, </w:t>
      </w:r>
      <w:r w:rsidR="00697011" w:rsidRPr="00697011">
        <w:rPr>
          <w:rFonts w:ascii="Arial" w:hAnsi="Arial" w:cs="Arial"/>
          <w:bCs/>
          <w:iCs/>
        </w:rPr>
        <w:t>por lo que se tiene que definir con los interesados las actividades que realizaran en diferentes los procesos</w:t>
      </w:r>
      <w:r w:rsidR="00697011">
        <w:rPr>
          <w:rFonts w:ascii="Arial" w:hAnsi="Arial" w:cs="Arial"/>
          <w:bCs/>
          <w:iCs/>
        </w:rPr>
        <w:t xml:space="preserve"> para que haya un compromiso entre los actores</w:t>
      </w:r>
      <w:r w:rsidR="00A92A7E">
        <w:rPr>
          <w:rFonts w:ascii="Arial" w:hAnsi="Arial" w:cs="Arial"/>
          <w:bCs/>
          <w:iCs/>
        </w:rPr>
        <w:t xml:space="preserve">, así como la necesidad de implementar tecnología para </w:t>
      </w:r>
      <w:proofErr w:type="spellStart"/>
      <w:r w:rsidR="00A92A7E">
        <w:rPr>
          <w:rFonts w:ascii="Arial" w:hAnsi="Arial" w:cs="Arial"/>
          <w:bCs/>
          <w:iCs/>
        </w:rPr>
        <w:t>el</w:t>
      </w:r>
      <w:proofErr w:type="spellEnd"/>
      <w:r w:rsidR="00A92A7E">
        <w:rPr>
          <w:rFonts w:ascii="Arial" w:hAnsi="Arial" w:cs="Arial"/>
          <w:bCs/>
          <w:iCs/>
        </w:rPr>
        <w:t xml:space="preserve"> </w:t>
      </w:r>
      <w:proofErr w:type="gramStart"/>
      <w:r w:rsidR="00A92A7E">
        <w:rPr>
          <w:rFonts w:ascii="Arial" w:hAnsi="Arial" w:cs="Arial"/>
          <w:bCs/>
          <w:iCs/>
        </w:rPr>
        <w:t>cultivo.</w:t>
      </w:r>
      <w:r w:rsidR="00697011">
        <w:rPr>
          <w:rFonts w:ascii="Arial" w:hAnsi="Arial" w:cs="Arial"/>
          <w:bCs/>
          <w:iCs/>
        </w:rPr>
        <w:t>.</w:t>
      </w:r>
      <w:proofErr w:type="gramEnd"/>
    </w:p>
    <w:sectPr w:rsidR="00AF31DD" w:rsidRPr="00CB00DD" w:rsidSect="00B4133B">
      <w:pgSz w:w="12240" w:h="15840" w:code="1"/>
      <w:pgMar w:top="1134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21C82"/>
    <w:multiLevelType w:val="hybridMultilevel"/>
    <w:tmpl w:val="A4327F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4C6E"/>
    <w:multiLevelType w:val="hybridMultilevel"/>
    <w:tmpl w:val="C0BEF2B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812EA"/>
    <w:multiLevelType w:val="hybridMultilevel"/>
    <w:tmpl w:val="A0A44D1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F4031"/>
    <w:multiLevelType w:val="hybridMultilevel"/>
    <w:tmpl w:val="B88A01B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2382"/>
    <w:rsid w:val="0004142B"/>
    <w:rsid w:val="00213582"/>
    <w:rsid w:val="00290B15"/>
    <w:rsid w:val="00365A79"/>
    <w:rsid w:val="00406930"/>
    <w:rsid w:val="00413027"/>
    <w:rsid w:val="00472382"/>
    <w:rsid w:val="00476F38"/>
    <w:rsid w:val="005F15FA"/>
    <w:rsid w:val="00697011"/>
    <w:rsid w:val="006D638C"/>
    <w:rsid w:val="007905C3"/>
    <w:rsid w:val="008E4632"/>
    <w:rsid w:val="00A92A7E"/>
    <w:rsid w:val="00AF31DD"/>
    <w:rsid w:val="00B4133B"/>
    <w:rsid w:val="00B806D8"/>
    <w:rsid w:val="00C816AB"/>
    <w:rsid w:val="00CB00DD"/>
    <w:rsid w:val="00E52B69"/>
    <w:rsid w:val="00F5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2B95"/>
  <w15:docId w15:val="{99A32384-0CE1-4F15-8AB7-FC937A80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30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72382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472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65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PCc-1</cp:lastModifiedBy>
  <cp:revision>6</cp:revision>
  <dcterms:created xsi:type="dcterms:W3CDTF">2017-08-04T12:29:00Z</dcterms:created>
  <dcterms:modified xsi:type="dcterms:W3CDTF">2017-08-04T01:13:00Z</dcterms:modified>
</cp:coreProperties>
</file>