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2F" w:rsidRPr="00C62DC5" w:rsidRDefault="00E77846" w:rsidP="0035202F">
      <w:pPr>
        <w:spacing w:after="0" w:line="240" w:lineRule="auto"/>
        <w:jc w:val="both"/>
        <w:rPr>
          <w:rFonts w:ascii="Arial" w:hAnsi="Arial" w:cs="Arial"/>
          <w:b/>
        </w:rPr>
      </w:pPr>
      <w:r w:rsidRPr="00C62DC5">
        <w:rPr>
          <w:rFonts w:ascii="Arial" w:hAnsi="Arial" w:cs="Arial"/>
          <w:b/>
        </w:rPr>
        <w:t xml:space="preserve">FORO 1 UNIDAD 3: </w:t>
      </w:r>
    </w:p>
    <w:p w:rsidR="0035202F" w:rsidRPr="00C62DC5" w:rsidRDefault="0035202F" w:rsidP="0035202F">
      <w:pPr>
        <w:spacing w:after="0" w:line="240" w:lineRule="auto"/>
        <w:jc w:val="both"/>
        <w:rPr>
          <w:rFonts w:ascii="Arial" w:hAnsi="Arial" w:cs="Arial"/>
          <w:b/>
        </w:rPr>
      </w:pPr>
    </w:p>
    <w:p w:rsidR="002A0A91" w:rsidRPr="00C62DC5" w:rsidRDefault="002A0A91" w:rsidP="0035202F">
      <w:pPr>
        <w:spacing w:after="0" w:line="240" w:lineRule="auto"/>
        <w:jc w:val="both"/>
        <w:rPr>
          <w:rFonts w:ascii="Arial" w:hAnsi="Arial" w:cs="Arial"/>
          <w:b/>
        </w:rPr>
      </w:pPr>
      <w:r w:rsidRPr="00C62DC5">
        <w:rPr>
          <w:rFonts w:ascii="Arial" w:hAnsi="Arial" w:cs="Arial"/>
          <w:b/>
        </w:rPr>
        <w:t>DESARROLLO</w:t>
      </w:r>
    </w:p>
    <w:p w:rsidR="002A0A91" w:rsidRDefault="002A0A91" w:rsidP="0035202F">
      <w:pPr>
        <w:spacing w:after="0" w:line="240" w:lineRule="auto"/>
        <w:jc w:val="both"/>
        <w:rPr>
          <w:rFonts w:ascii="Arial" w:hAnsi="Arial" w:cs="Arial"/>
        </w:rPr>
      </w:pPr>
    </w:p>
    <w:p w:rsidR="002A0A91" w:rsidRDefault="002D6DA5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2A0A91">
        <w:rPr>
          <w:rFonts w:ascii="Arial" w:hAnsi="Arial" w:cs="Arial"/>
        </w:rPr>
        <w:t>Título del proyecto:</w:t>
      </w:r>
      <w:r w:rsidR="002A0A91" w:rsidRPr="002A0A91">
        <w:rPr>
          <w:rFonts w:ascii="Arial" w:hAnsi="Arial" w:cs="Arial"/>
        </w:rPr>
        <w:t xml:space="preserve"> “Implementación de prácticas agroecológicas en suelos degradados del municipio de </w:t>
      </w:r>
      <w:proofErr w:type="spellStart"/>
      <w:r w:rsidR="002A0A91" w:rsidRPr="002A0A91">
        <w:rPr>
          <w:rFonts w:ascii="Arial" w:hAnsi="Arial" w:cs="Arial"/>
        </w:rPr>
        <w:t>Caquiaviri</w:t>
      </w:r>
      <w:proofErr w:type="spellEnd"/>
      <w:r w:rsidR="002A0A91" w:rsidRPr="002A0A91">
        <w:rPr>
          <w:rFonts w:ascii="Arial" w:hAnsi="Arial" w:cs="Arial"/>
        </w:rPr>
        <w:t xml:space="preserve"> del departamento de La Paz”.</w:t>
      </w:r>
    </w:p>
    <w:p w:rsidR="002A0A91" w:rsidRDefault="00133438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Autor: </w:t>
      </w:r>
      <w:r w:rsidR="002A0A91">
        <w:rPr>
          <w:rFonts w:ascii="Arial" w:hAnsi="Arial" w:cs="Arial"/>
        </w:rPr>
        <w:t>Jimmy Emilio Copa Vargas</w:t>
      </w:r>
    </w:p>
    <w:p w:rsidR="002A0A91" w:rsidRDefault="002A0A91" w:rsidP="0035202F">
      <w:pPr>
        <w:spacing w:after="0" w:line="240" w:lineRule="auto"/>
        <w:jc w:val="both"/>
        <w:rPr>
          <w:rFonts w:ascii="Arial" w:hAnsi="Arial" w:cs="Arial"/>
        </w:rPr>
      </w:pPr>
    </w:p>
    <w:p w:rsidR="002A0A91" w:rsidRDefault="002D6DA5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A13AD">
        <w:rPr>
          <w:rFonts w:ascii="Arial" w:hAnsi="Arial" w:cs="Arial"/>
        </w:rPr>
        <w:t xml:space="preserve">Matriz de análisis </w:t>
      </w:r>
      <w:r w:rsidR="002A0A91">
        <w:rPr>
          <w:rFonts w:ascii="Arial" w:hAnsi="Arial" w:cs="Arial"/>
        </w:rPr>
        <w:t>FODA: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3559"/>
      </w:tblGrid>
      <w:tr w:rsidR="002A0A91" w:rsidRPr="0035202F" w:rsidTr="00B9688D">
        <w:tc>
          <w:tcPr>
            <w:tcW w:w="1242" w:type="dxa"/>
            <w:shd w:val="clear" w:color="auto" w:fill="D6E3BC" w:themeFill="accent3" w:themeFillTint="66"/>
          </w:tcPr>
          <w:p w:rsidR="002A0A91" w:rsidRPr="00B9688D" w:rsidRDefault="002A0A91" w:rsidP="000A6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688D">
              <w:rPr>
                <w:rFonts w:ascii="Arial" w:hAnsi="Arial" w:cs="Arial"/>
                <w:b/>
                <w:sz w:val="18"/>
                <w:szCs w:val="18"/>
              </w:rPr>
              <w:t>CONTEXTO EXTERNO</w:t>
            </w:r>
          </w:p>
        </w:tc>
        <w:tc>
          <w:tcPr>
            <w:tcW w:w="4253" w:type="dxa"/>
            <w:shd w:val="clear" w:color="auto" w:fill="D6E3BC" w:themeFill="accent3" w:themeFillTint="66"/>
          </w:tcPr>
          <w:p w:rsidR="002A0A91" w:rsidRPr="00B9688D" w:rsidRDefault="002A0A91" w:rsidP="000A6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688D">
              <w:rPr>
                <w:rFonts w:ascii="Arial" w:hAnsi="Arial" w:cs="Arial"/>
                <w:b/>
                <w:sz w:val="18"/>
                <w:szCs w:val="18"/>
              </w:rPr>
              <w:t>Oportunidades</w:t>
            </w:r>
            <w:r w:rsidR="00BC75B5" w:rsidRPr="00B968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C75B5" w:rsidRDefault="00F56E42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Está en curso la promulgación de la Ley de Suelos.</w:t>
            </w:r>
          </w:p>
          <w:p w:rsidR="00F56E42" w:rsidRDefault="00F56E42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Está en trámite ministerial la aprobación del Plan Nacional de Uso de Suelos.</w:t>
            </w:r>
          </w:p>
          <w:p w:rsidR="00F56E42" w:rsidRDefault="00F56E42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INIAF está realizando investigaciones referidas al uso y manejo de suelos.</w:t>
            </w:r>
          </w:p>
          <w:p w:rsidR="00F56E42" w:rsidRDefault="00F56E42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Existen estudios </w:t>
            </w:r>
            <w:r w:rsidR="00F21406">
              <w:rPr>
                <w:rFonts w:ascii="Arial" w:hAnsi="Arial" w:cs="Arial"/>
                <w:sz w:val="18"/>
                <w:szCs w:val="18"/>
              </w:rPr>
              <w:t>referidos al uso y manejo de suelos con prácticas agroecológicas en zonas áridas.</w:t>
            </w:r>
          </w:p>
          <w:p w:rsidR="00900685" w:rsidRPr="00BC75B5" w:rsidRDefault="00900685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Está en curso la creación de la Dirección General de Suelos y la Unidad de Uso y Manejo de Suelos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MDRyT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59" w:type="dxa"/>
            <w:shd w:val="clear" w:color="auto" w:fill="D6E3BC" w:themeFill="accent3" w:themeFillTint="66"/>
          </w:tcPr>
          <w:p w:rsidR="002A0A91" w:rsidRPr="00B9688D" w:rsidRDefault="002A0A91" w:rsidP="000A6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688D">
              <w:rPr>
                <w:rFonts w:ascii="Arial" w:hAnsi="Arial" w:cs="Arial"/>
                <w:b/>
                <w:sz w:val="18"/>
                <w:szCs w:val="18"/>
              </w:rPr>
              <w:t>Amenazas</w:t>
            </w:r>
            <w:r w:rsidR="00BC75B5" w:rsidRPr="00B968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C75B5" w:rsidRDefault="00126155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Falta de voluntad política para aprobar normativas.</w:t>
            </w:r>
          </w:p>
          <w:p w:rsidR="00126155" w:rsidRDefault="000D4D36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Condiciones climáticas adversas.</w:t>
            </w:r>
          </w:p>
          <w:p w:rsidR="000D4D36" w:rsidRDefault="00010F61" w:rsidP="00BC75B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Falta de disponibilidad de recursos económicos </w:t>
            </w:r>
            <w:r w:rsidR="002C6BC7">
              <w:rPr>
                <w:rFonts w:ascii="Arial" w:hAnsi="Arial" w:cs="Arial"/>
                <w:sz w:val="18"/>
                <w:szCs w:val="18"/>
              </w:rPr>
              <w:t>de la cooperación internacional para la ejecución del proyecto.</w:t>
            </w:r>
          </w:p>
          <w:p w:rsidR="00010F61" w:rsidRDefault="00010F61" w:rsidP="00010F6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Desinterés del INIAF y del Viceministerio de Tierras de apoyar al proyecto.</w:t>
            </w:r>
          </w:p>
          <w:p w:rsidR="00010F61" w:rsidRPr="00BC75B5" w:rsidRDefault="00010F61" w:rsidP="00010F6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Precios elevados de herramientas e insumos.</w:t>
            </w:r>
          </w:p>
        </w:tc>
      </w:tr>
      <w:tr w:rsidR="002A0A91" w:rsidRPr="0035202F" w:rsidTr="00B9688D">
        <w:tc>
          <w:tcPr>
            <w:tcW w:w="1242" w:type="dxa"/>
            <w:shd w:val="clear" w:color="auto" w:fill="DAEEF3" w:themeFill="accent5" w:themeFillTint="33"/>
          </w:tcPr>
          <w:p w:rsidR="002A0A91" w:rsidRPr="00B9688D" w:rsidRDefault="002A0A91" w:rsidP="000A6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688D">
              <w:rPr>
                <w:rFonts w:ascii="Arial" w:hAnsi="Arial" w:cs="Arial"/>
                <w:b/>
                <w:sz w:val="18"/>
                <w:szCs w:val="18"/>
              </w:rPr>
              <w:t>CONTEXTO INTERNO</w:t>
            </w:r>
          </w:p>
        </w:tc>
        <w:tc>
          <w:tcPr>
            <w:tcW w:w="4253" w:type="dxa"/>
            <w:shd w:val="clear" w:color="auto" w:fill="DAEEF3" w:themeFill="accent5" w:themeFillTint="33"/>
          </w:tcPr>
          <w:p w:rsidR="002A0A91" w:rsidRPr="00B9688D" w:rsidRDefault="002A0A91" w:rsidP="000A6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688D">
              <w:rPr>
                <w:rFonts w:ascii="Arial" w:hAnsi="Arial" w:cs="Arial"/>
                <w:b/>
                <w:sz w:val="18"/>
                <w:szCs w:val="18"/>
              </w:rPr>
              <w:t>Fortalezas</w:t>
            </w:r>
            <w:r w:rsidR="00BC75B5" w:rsidRPr="00B968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2A0A91" w:rsidRPr="00BC75B5" w:rsidRDefault="002A0A91" w:rsidP="002A0A9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5B5">
              <w:rPr>
                <w:rFonts w:ascii="Arial" w:hAnsi="Arial" w:cs="Arial"/>
                <w:sz w:val="18"/>
                <w:szCs w:val="18"/>
              </w:rPr>
              <w:t>Interés de los beneficiarios de realizar el manejo y recuperación de suelos</w:t>
            </w:r>
            <w:r w:rsidR="00BC75B5">
              <w:rPr>
                <w:rFonts w:ascii="Arial" w:hAnsi="Arial" w:cs="Arial"/>
                <w:sz w:val="18"/>
                <w:szCs w:val="18"/>
              </w:rPr>
              <w:t xml:space="preserve"> en el municipio</w:t>
            </w:r>
            <w:r w:rsidRPr="00BC75B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C75B5" w:rsidRPr="00BC75B5" w:rsidRDefault="00BC75B5" w:rsidP="002A0A9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5B5">
              <w:rPr>
                <w:rFonts w:ascii="Arial" w:hAnsi="Arial" w:cs="Arial"/>
                <w:sz w:val="18"/>
                <w:szCs w:val="18"/>
              </w:rPr>
              <w:t>Los beneficiarios conocen prácticas y saberes ancestrales de manejo de suelos.</w:t>
            </w:r>
          </w:p>
          <w:p w:rsidR="002A0A91" w:rsidRPr="00BC75B5" w:rsidRDefault="00BC75B5" w:rsidP="002A0A91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5B5">
              <w:rPr>
                <w:rFonts w:ascii="Arial" w:hAnsi="Arial" w:cs="Arial"/>
                <w:sz w:val="18"/>
                <w:szCs w:val="18"/>
              </w:rPr>
              <w:t>Voluntad de las autoridades del municipio</w:t>
            </w:r>
            <w:r>
              <w:rPr>
                <w:rFonts w:ascii="Arial" w:hAnsi="Arial" w:cs="Arial"/>
                <w:sz w:val="18"/>
                <w:szCs w:val="18"/>
              </w:rPr>
              <w:t xml:space="preserve"> para encaminar el proyecto</w:t>
            </w:r>
            <w:r w:rsidRPr="00BC75B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A0A91" w:rsidRPr="00BC75B5" w:rsidRDefault="002C6BC7" w:rsidP="002C6BC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a</w:t>
            </w:r>
            <w:r w:rsidR="00010F61">
              <w:rPr>
                <w:rFonts w:ascii="Arial" w:hAnsi="Arial" w:cs="Arial"/>
                <w:sz w:val="18"/>
                <w:szCs w:val="18"/>
              </w:rPr>
              <w:t>porte de</w:t>
            </w:r>
            <w:r w:rsidR="00CB5B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los </w:t>
            </w:r>
            <w:r w:rsidR="00CB5B7F">
              <w:rPr>
                <w:rFonts w:ascii="Arial" w:hAnsi="Arial" w:cs="Arial"/>
                <w:sz w:val="18"/>
                <w:szCs w:val="18"/>
              </w:rPr>
              <w:t>beneficiarios del</w:t>
            </w:r>
            <w:r>
              <w:rPr>
                <w:rFonts w:ascii="Arial" w:hAnsi="Arial" w:cs="Arial"/>
                <w:sz w:val="18"/>
                <w:szCs w:val="18"/>
              </w:rPr>
              <w:t xml:space="preserve"> proyecto consiste en </w:t>
            </w:r>
            <w:r w:rsidR="00010F61">
              <w:rPr>
                <w:rFonts w:ascii="Arial" w:hAnsi="Arial" w:cs="Arial"/>
                <w:sz w:val="18"/>
                <w:szCs w:val="18"/>
              </w:rPr>
              <w:t xml:space="preserve"> materiales del lugar y mano de obra.</w:t>
            </w:r>
          </w:p>
        </w:tc>
        <w:tc>
          <w:tcPr>
            <w:tcW w:w="3559" w:type="dxa"/>
            <w:shd w:val="clear" w:color="auto" w:fill="DAEEF3" w:themeFill="accent5" w:themeFillTint="33"/>
          </w:tcPr>
          <w:p w:rsidR="002A0A91" w:rsidRPr="00B9688D" w:rsidRDefault="002A0A91" w:rsidP="000A66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688D">
              <w:rPr>
                <w:rFonts w:ascii="Arial" w:hAnsi="Arial" w:cs="Arial"/>
                <w:b/>
                <w:sz w:val="18"/>
                <w:szCs w:val="18"/>
              </w:rPr>
              <w:t>Debilidades</w:t>
            </w:r>
            <w:r w:rsidR="00BC75B5" w:rsidRPr="00B9688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C75B5" w:rsidRDefault="00010F61" w:rsidP="00BC75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F56E42">
              <w:rPr>
                <w:rFonts w:ascii="Arial" w:hAnsi="Arial" w:cs="Arial"/>
                <w:sz w:val="18"/>
                <w:szCs w:val="18"/>
              </w:rPr>
              <w:t>educidos recursos económicos del GAMC.</w:t>
            </w:r>
          </w:p>
          <w:p w:rsidR="00F56E42" w:rsidRDefault="00F56E42" w:rsidP="00BC75B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nivel de pobreza en el municipio </w:t>
            </w:r>
            <w:r w:rsidR="00010F61">
              <w:rPr>
                <w:rFonts w:ascii="Arial" w:hAnsi="Arial" w:cs="Arial"/>
                <w:sz w:val="18"/>
                <w:szCs w:val="18"/>
              </w:rPr>
              <w:t>es extrema.</w:t>
            </w:r>
          </w:p>
          <w:p w:rsidR="00F56E42" w:rsidRDefault="00F56E42" w:rsidP="00F56E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producción agropecuaria es reducida por las condiciones ecológicas de la zona.</w:t>
            </w:r>
          </w:p>
          <w:p w:rsidR="00F56E42" w:rsidRDefault="00F56E42" w:rsidP="00F56E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Existen problemas de salud como ser: desnutrición, tuberculosis, intestinales, etc.</w:t>
            </w:r>
          </w:p>
          <w:p w:rsidR="00F56E42" w:rsidRDefault="002C6BC7" w:rsidP="00F56E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Inm</w:t>
            </w:r>
            <w:r w:rsidR="00F56E42">
              <w:rPr>
                <w:rFonts w:ascii="Arial" w:hAnsi="Arial" w:cs="Arial"/>
                <w:sz w:val="18"/>
                <w:szCs w:val="18"/>
              </w:rPr>
              <w:t>igración.</w:t>
            </w:r>
          </w:p>
          <w:p w:rsidR="00F10E15" w:rsidRPr="00BC75B5" w:rsidRDefault="00B9688D" w:rsidP="00F56E4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Disponibilidad de capital reducido</w:t>
            </w:r>
          </w:p>
        </w:tc>
      </w:tr>
    </w:tbl>
    <w:p w:rsidR="002A0A91" w:rsidRDefault="002A0A91" w:rsidP="0035202F">
      <w:pPr>
        <w:spacing w:after="0" w:line="240" w:lineRule="auto"/>
        <w:jc w:val="both"/>
        <w:rPr>
          <w:rFonts w:ascii="Arial" w:hAnsi="Arial" w:cs="Arial"/>
        </w:rPr>
      </w:pPr>
    </w:p>
    <w:p w:rsidR="002D6DA5" w:rsidRDefault="002D6DA5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35202F">
        <w:rPr>
          <w:rFonts w:ascii="Arial" w:hAnsi="Arial" w:cs="Arial"/>
        </w:rPr>
        <w:t>Descripción de la cadena: donde se ubica el emprendimiento</w:t>
      </w:r>
    </w:p>
    <w:p w:rsidR="002D6DA5" w:rsidRDefault="002D6DA5" w:rsidP="0035202F">
      <w:pPr>
        <w:spacing w:after="0" w:line="240" w:lineRule="auto"/>
        <w:jc w:val="both"/>
        <w:rPr>
          <w:rFonts w:ascii="Arial" w:hAnsi="Arial" w:cs="Arial"/>
        </w:rPr>
      </w:pPr>
    </w:p>
    <w:p w:rsidR="00377190" w:rsidRDefault="002D6DA5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proyecto tiende a fortalecer la capacidad productiva de los pobladores</w:t>
      </w:r>
      <w:r w:rsidR="00F127C9">
        <w:rPr>
          <w:rFonts w:ascii="Arial" w:hAnsi="Arial" w:cs="Arial"/>
        </w:rPr>
        <w:t xml:space="preserve"> del municipio de </w:t>
      </w:r>
      <w:proofErr w:type="spellStart"/>
      <w:r w:rsidR="00F127C9">
        <w:rPr>
          <w:rFonts w:ascii="Arial" w:hAnsi="Arial" w:cs="Arial"/>
        </w:rPr>
        <w:t>Caquiaviri</w:t>
      </w:r>
      <w:proofErr w:type="spellEnd"/>
      <w:r>
        <w:rPr>
          <w:rFonts w:ascii="Arial" w:hAnsi="Arial" w:cs="Arial"/>
        </w:rPr>
        <w:t xml:space="preserve">, mediante un adecuado manejo de suelos que </w:t>
      </w:r>
      <w:r w:rsidR="00377190">
        <w:rPr>
          <w:rFonts w:ascii="Arial" w:hAnsi="Arial" w:cs="Arial"/>
        </w:rPr>
        <w:t>dará</w:t>
      </w:r>
      <w:r>
        <w:rPr>
          <w:rFonts w:ascii="Arial" w:hAnsi="Arial" w:cs="Arial"/>
        </w:rPr>
        <w:t xml:space="preserve"> como resultado la r</w:t>
      </w:r>
      <w:r w:rsidR="00BD7A72">
        <w:rPr>
          <w:rFonts w:ascii="Arial" w:hAnsi="Arial" w:cs="Arial"/>
        </w:rPr>
        <w:t>ecuperación de suelos degradados</w:t>
      </w:r>
      <w:r>
        <w:rPr>
          <w:rFonts w:ascii="Arial" w:hAnsi="Arial" w:cs="Arial"/>
        </w:rPr>
        <w:t>.</w:t>
      </w:r>
      <w:r w:rsidR="00BD7A72">
        <w:rPr>
          <w:rFonts w:ascii="Arial" w:hAnsi="Arial" w:cs="Arial"/>
        </w:rPr>
        <w:t xml:space="preserve"> Bajo este concepto el proyecto de ubica en la “CADENA DE PRODUCCION”, siguiendo el siguiente esquema:</w:t>
      </w: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BD7A72" w:rsidRDefault="00F127C9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24B5A" wp14:editId="0341A353">
                <wp:simplePos x="0" y="0"/>
                <wp:positionH relativeFrom="column">
                  <wp:posOffset>1929765</wp:posOffset>
                </wp:positionH>
                <wp:positionV relativeFrom="paragraph">
                  <wp:posOffset>13970</wp:posOffset>
                </wp:positionV>
                <wp:extent cx="1685925" cy="819150"/>
                <wp:effectExtent l="57150" t="38100" r="66675" b="9525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1915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F69" w:rsidRDefault="00C80F69" w:rsidP="00C80F69">
                            <w:pPr>
                              <w:spacing w:after="0" w:line="240" w:lineRule="auto"/>
                              <w:jc w:val="center"/>
                            </w:pPr>
                            <w:r w:rsidRPr="00C80F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PROVEEDOR DE SERVICIOS DE DESARROLLO</w:t>
                            </w:r>
                            <w:r>
                              <w:t xml:space="preserve"> </w:t>
                            </w:r>
                            <w:r w:rsidRPr="00C80F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EMPRESARIAL</w:t>
                            </w:r>
                          </w:p>
                          <w:p w:rsidR="00C80F69" w:rsidRDefault="00C80F69" w:rsidP="00C80F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DF24B5A" id="2 Elipse" o:spid="_x0000_s1026" style="position:absolute;left:0;text-align:left;margin-left:151.95pt;margin-top:1.1pt;width:132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80F69" w:rsidRDefault="00C80F69" w:rsidP="00C80F69">
                      <w:pPr>
                        <w:spacing w:after="0" w:line="240" w:lineRule="auto"/>
                        <w:jc w:val="center"/>
                      </w:pPr>
                      <w:r w:rsidRPr="00C80F69">
                        <w:rPr>
                          <w:rFonts w:ascii="Arial" w:hAnsi="Arial" w:cs="Arial"/>
                          <w:sz w:val="16"/>
                          <w:szCs w:val="16"/>
                        </w:rPr>
                        <w:t>PROVEEDOR DE SERVICIOS DE DESARROLLO</w:t>
                      </w:r>
                      <w:r>
                        <w:t xml:space="preserve"> </w:t>
                      </w:r>
                      <w:r w:rsidRPr="00C80F69">
                        <w:rPr>
                          <w:rFonts w:ascii="Arial" w:hAnsi="Arial" w:cs="Arial"/>
                          <w:sz w:val="16"/>
                          <w:szCs w:val="16"/>
                        </w:rPr>
                        <w:t>EMPRESARIAL</w:t>
                      </w:r>
                    </w:p>
                    <w:p w:rsidR="00C80F69" w:rsidRDefault="00C80F69" w:rsidP="00C80F6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FD33C" wp14:editId="64B77AE3">
                <wp:simplePos x="0" y="0"/>
                <wp:positionH relativeFrom="column">
                  <wp:posOffset>3920490</wp:posOffset>
                </wp:positionH>
                <wp:positionV relativeFrom="paragraph">
                  <wp:posOffset>13970</wp:posOffset>
                </wp:positionV>
                <wp:extent cx="1514475" cy="695325"/>
                <wp:effectExtent l="57150" t="38100" r="85725" b="104775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953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F69" w:rsidRPr="00C80F69" w:rsidRDefault="00C80F69" w:rsidP="00C80F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0F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PROVEEDOR  DE SERVICIOS FINANCIEROS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BDFD33C" id="3 Elipse" o:spid="_x0000_s1027" style="position:absolute;left:0;text-align:left;margin-left:308.7pt;margin-top:1.1pt;width:119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C80F69" w:rsidRPr="00C80F69" w:rsidRDefault="00C80F69" w:rsidP="00C80F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0F69">
                        <w:rPr>
                          <w:rFonts w:ascii="Arial" w:hAnsi="Arial" w:cs="Arial"/>
                          <w:sz w:val="16"/>
                          <w:szCs w:val="16"/>
                        </w:rPr>
                        <w:t>PROVEEDOR  DE SERVICIOS FINANCIEROS</w:t>
                      </w:r>
                    </w:p>
                  </w:txbxContent>
                </v:textbox>
              </v:oval>
            </w:pict>
          </mc:Fallback>
        </mc:AlternateContent>
      </w:r>
      <w:r w:rsidR="00C80F69">
        <w:rPr>
          <w:rFonts w:ascii="Arial" w:hAnsi="Arial" w:cs="Arial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B1C96" wp14:editId="199483EE">
                <wp:simplePos x="0" y="0"/>
                <wp:positionH relativeFrom="column">
                  <wp:posOffset>62865</wp:posOffset>
                </wp:positionH>
                <wp:positionV relativeFrom="paragraph">
                  <wp:posOffset>13970</wp:posOffset>
                </wp:positionV>
                <wp:extent cx="1590675" cy="676275"/>
                <wp:effectExtent l="57150" t="38100" r="85725" b="104775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6762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A72" w:rsidRPr="00C80F69" w:rsidRDefault="00C80F69" w:rsidP="00BD7A72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0F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PROVEEDOR DE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F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ASISTENCIA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80F6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14B1C96" id="1 Elipse" o:spid="_x0000_s1028" style="position:absolute;left:0;text-align:left;margin-left:4.95pt;margin-top:1.1pt;width:125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D7A72" w:rsidRPr="00C80F69" w:rsidRDefault="00C80F69" w:rsidP="00BD7A72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0F69">
                        <w:rPr>
                          <w:rFonts w:ascii="Arial" w:hAnsi="Arial" w:cs="Arial"/>
                          <w:sz w:val="16"/>
                          <w:szCs w:val="16"/>
                        </w:rPr>
                        <w:t>PROVEEDOR DE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80F69">
                        <w:rPr>
                          <w:rFonts w:ascii="Arial" w:hAnsi="Arial" w:cs="Arial"/>
                          <w:sz w:val="16"/>
                          <w:szCs w:val="16"/>
                        </w:rPr>
                        <w:t>ASISTENCIA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80F69">
                        <w:rPr>
                          <w:rFonts w:ascii="Arial" w:hAnsi="Arial" w:cs="Arial"/>
                          <w:sz w:val="16"/>
                          <w:szCs w:val="16"/>
                        </w:rPr>
                        <w:t>TECNICA</w:t>
                      </w:r>
                    </w:p>
                  </w:txbxContent>
                </v:textbox>
              </v:oval>
            </w:pict>
          </mc:Fallback>
        </mc:AlternateContent>
      </w: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F127C9" w:rsidRDefault="00F127C9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A87D" wp14:editId="00D07F35">
                <wp:simplePos x="0" y="0"/>
                <wp:positionH relativeFrom="column">
                  <wp:posOffset>710565</wp:posOffset>
                </wp:positionH>
                <wp:positionV relativeFrom="paragraph">
                  <wp:posOffset>2540</wp:posOffset>
                </wp:positionV>
                <wp:extent cx="333375" cy="285750"/>
                <wp:effectExtent l="19050" t="0" r="28575" b="38100"/>
                <wp:wrapNone/>
                <wp:docPr id="5" name="5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E3047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5 Flecha abajo" o:spid="_x0000_s1026" type="#_x0000_t67" style="position:absolute;margin-left:55.95pt;margin-top:.2pt;width:26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" adj="10800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ACC8A1" wp14:editId="7499B49B">
                <wp:simplePos x="0" y="0"/>
                <wp:positionH relativeFrom="column">
                  <wp:posOffset>2510790</wp:posOffset>
                </wp:positionH>
                <wp:positionV relativeFrom="paragraph">
                  <wp:posOffset>2540</wp:posOffset>
                </wp:positionV>
                <wp:extent cx="333375" cy="285750"/>
                <wp:effectExtent l="19050" t="0" r="28575" b="38100"/>
                <wp:wrapNone/>
                <wp:docPr id="6" name="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BA3589" id="6 Flecha abajo" o:spid="_x0000_s1026" type="#_x0000_t67" style="position:absolute;margin-left:197.7pt;margin-top:.2pt;width:26.2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" adj="10800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068127" wp14:editId="4D956B0A">
                <wp:simplePos x="0" y="0"/>
                <wp:positionH relativeFrom="column">
                  <wp:posOffset>4406265</wp:posOffset>
                </wp:positionH>
                <wp:positionV relativeFrom="paragraph">
                  <wp:posOffset>2540</wp:posOffset>
                </wp:positionV>
                <wp:extent cx="333375" cy="285750"/>
                <wp:effectExtent l="19050" t="0" r="28575" b="38100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85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3BDB68" id="7 Flecha abajo" o:spid="_x0000_s1026" type="#_x0000_t67" style="position:absolute;margin-left:346.95pt;margin-top:.2pt;width:26.25pt;height:2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" adj="10800" fillcolor="#4f81bd" strokecolor="#385d8a" strokeweight="2pt"/>
            </w:pict>
          </mc:Fallback>
        </mc:AlternateContent>
      </w:r>
    </w:p>
    <w:p w:rsidR="00F127C9" w:rsidRDefault="00F127C9" w:rsidP="0035202F">
      <w:pPr>
        <w:spacing w:after="0" w:line="240" w:lineRule="auto"/>
        <w:jc w:val="both"/>
        <w:rPr>
          <w:rFonts w:ascii="Arial" w:hAnsi="Arial" w:cs="Arial"/>
        </w:rPr>
      </w:pP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52070</wp:posOffset>
                </wp:positionV>
                <wp:extent cx="5514975" cy="361950"/>
                <wp:effectExtent l="57150" t="38100" r="85725" b="9525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7C9" w:rsidRDefault="00F127C9" w:rsidP="00F127C9">
                            <w:pPr>
                              <w:jc w:val="center"/>
                            </w:pPr>
                            <w:r>
                              <w:t>PRODUCTOR PRIMARIO – TRANSFORMADOR – COMERCIALIZADOR - CONSUMIDOR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4 Rectángulo redondeado" o:spid="_x0000_s1029" style="position:absolute;left:0;text-align:left;margin-left:4.95pt;margin-top:4.1pt;width:434.25pt;height:2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127C9" w:rsidRDefault="00F127C9" w:rsidP="00F127C9">
                      <w:pPr>
                        <w:jc w:val="center"/>
                      </w:pPr>
                      <w:r>
                        <w:t>PRODUCTOR PRIMARIO – TRANSFORMADOR – COMERCIALIZADOR - CONSUMIDOR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F127C9" w:rsidRDefault="009D6234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Hay </w:t>
      </w:r>
      <w:r w:rsidR="00F127C9">
        <w:rPr>
          <w:rFonts w:ascii="Arial" w:hAnsi="Arial" w:cs="Arial"/>
        </w:rPr>
        <w:t xml:space="preserve">que considerar que la actividad agropecuaria tiene una baja rentabilidad, debido principalmente a las condiciones climáticas </w:t>
      </w:r>
      <w:r w:rsidR="00E77846">
        <w:rPr>
          <w:rFonts w:ascii="Arial" w:hAnsi="Arial" w:cs="Arial"/>
        </w:rPr>
        <w:t xml:space="preserve">adversas, que ha obligado </w:t>
      </w:r>
      <w:r w:rsidR="00A451D8">
        <w:rPr>
          <w:rFonts w:ascii="Arial" w:hAnsi="Arial" w:cs="Arial"/>
        </w:rPr>
        <w:t>a la población rural a inmigrar a las ciudades</w:t>
      </w:r>
      <w:r w:rsidR="00001D06">
        <w:rPr>
          <w:rFonts w:ascii="Arial" w:hAnsi="Arial" w:cs="Arial"/>
        </w:rPr>
        <w:t xml:space="preserve">, </w:t>
      </w:r>
      <w:r w:rsidR="00A451D8">
        <w:rPr>
          <w:rFonts w:ascii="Arial" w:hAnsi="Arial" w:cs="Arial"/>
        </w:rPr>
        <w:t>en algunos casos es</w:t>
      </w:r>
      <w:r w:rsidR="00001D06">
        <w:rPr>
          <w:rFonts w:ascii="Arial" w:hAnsi="Arial" w:cs="Arial"/>
        </w:rPr>
        <w:t>ta inmigración es</w:t>
      </w:r>
      <w:r w:rsidR="00A451D8">
        <w:rPr>
          <w:rFonts w:ascii="Arial" w:hAnsi="Arial" w:cs="Arial"/>
        </w:rPr>
        <w:t xml:space="preserve"> temporal principalmente para realizar actividades de</w:t>
      </w:r>
      <w:r>
        <w:rPr>
          <w:rFonts w:ascii="Arial" w:hAnsi="Arial" w:cs="Arial"/>
        </w:rPr>
        <w:t xml:space="preserve"> siembra y cosecha.</w:t>
      </w:r>
    </w:p>
    <w:p w:rsidR="009D6234" w:rsidRDefault="009D6234" w:rsidP="0035202F">
      <w:pPr>
        <w:spacing w:after="0" w:line="240" w:lineRule="auto"/>
        <w:jc w:val="both"/>
        <w:rPr>
          <w:rFonts w:ascii="Arial" w:hAnsi="Arial" w:cs="Arial"/>
        </w:rPr>
      </w:pPr>
    </w:p>
    <w:p w:rsidR="009D6234" w:rsidRDefault="009D6234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producción de alimentos es un</w:t>
      </w:r>
      <w:r w:rsidR="00E7784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preocupación const</w:t>
      </w:r>
      <w:r w:rsidR="00A451D8">
        <w:rPr>
          <w:rFonts w:ascii="Arial" w:hAnsi="Arial" w:cs="Arial"/>
        </w:rPr>
        <w:t xml:space="preserve">ante, sin embargo lo que aún no </w:t>
      </w:r>
      <w:r>
        <w:rPr>
          <w:rFonts w:ascii="Arial" w:hAnsi="Arial" w:cs="Arial"/>
        </w:rPr>
        <w:t>se comprende es que el crecimiento poblacional está originando el agotamiento de los suelos disponibles para la producción agropecuaria</w:t>
      </w:r>
      <w:r w:rsidR="00001D06">
        <w:rPr>
          <w:rFonts w:ascii="Arial" w:hAnsi="Arial" w:cs="Arial"/>
        </w:rPr>
        <w:t xml:space="preserve"> y forestal</w:t>
      </w:r>
      <w:r w:rsidR="00A451D8">
        <w:rPr>
          <w:rFonts w:ascii="Arial" w:hAnsi="Arial" w:cs="Arial"/>
        </w:rPr>
        <w:t xml:space="preserve">, trayendo como consecuencia </w:t>
      </w:r>
      <w:r w:rsidR="00E77846">
        <w:rPr>
          <w:rFonts w:ascii="Arial" w:hAnsi="Arial" w:cs="Arial"/>
        </w:rPr>
        <w:t>la perdida de la fertilidad</w:t>
      </w:r>
      <w:r>
        <w:rPr>
          <w:rFonts w:ascii="Arial" w:hAnsi="Arial" w:cs="Arial"/>
        </w:rPr>
        <w:t xml:space="preserve">. </w:t>
      </w:r>
      <w:r w:rsidR="00A451D8">
        <w:rPr>
          <w:rFonts w:ascii="Arial" w:hAnsi="Arial" w:cs="Arial"/>
        </w:rPr>
        <w:t xml:space="preserve">La prioridad </w:t>
      </w:r>
      <w:r w:rsidR="00001D06">
        <w:rPr>
          <w:rFonts w:ascii="Arial" w:hAnsi="Arial" w:cs="Arial"/>
        </w:rPr>
        <w:t xml:space="preserve">actual </w:t>
      </w:r>
      <w:r w:rsidR="00A451D8">
        <w:rPr>
          <w:rFonts w:ascii="Arial" w:hAnsi="Arial" w:cs="Arial"/>
        </w:rPr>
        <w:t>es ampliar la superficie de cultivo para producir coca dejando de lado otros cultivos importantes para la alimentación, utilizando para tal efecto tecnología convencional (</w:t>
      </w:r>
      <w:proofErr w:type="spellStart"/>
      <w:r w:rsidR="00A451D8">
        <w:rPr>
          <w:rFonts w:ascii="Arial" w:hAnsi="Arial" w:cs="Arial"/>
        </w:rPr>
        <w:t>agrotóxicos</w:t>
      </w:r>
      <w:proofErr w:type="spellEnd"/>
      <w:r w:rsidR="00A451D8">
        <w:rPr>
          <w:rFonts w:ascii="Arial" w:hAnsi="Arial" w:cs="Arial"/>
        </w:rPr>
        <w:t>, abonos inorgánicos, semillas transgénicas, maquinaria agrícola inapropiada, practicas agronómicas inadecuadas, etc.), invadiendo zonas tradicionales de pastoreo como sucede en la producción de quinua</w:t>
      </w:r>
      <w:r w:rsidR="00216F1A">
        <w:rPr>
          <w:rFonts w:ascii="Arial" w:hAnsi="Arial" w:cs="Arial"/>
        </w:rPr>
        <w:t>,</w:t>
      </w:r>
      <w:r w:rsidR="00A451D8">
        <w:rPr>
          <w:rFonts w:ascii="Arial" w:hAnsi="Arial" w:cs="Arial"/>
        </w:rPr>
        <w:t xml:space="preserve"> deforestando </w:t>
      </w:r>
      <w:r w:rsidR="00216F1A">
        <w:rPr>
          <w:rFonts w:ascii="Arial" w:hAnsi="Arial" w:cs="Arial"/>
        </w:rPr>
        <w:t>extensas áreas forestales y pretendiendo invadir áre</w:t>
      </w:r>
      <w:bookmarkStart w:id="0" w:name="_GoBack"/>
      <w:bookmarkEnd w:id="0"/>
      <w:r w:rsidR="00216F1A">
        <w:rPr>
          <w:rFonts w:ascii="Arial" w:hAnsi="Arial" w:cs="Arial"/>
        </w:rPr>
        <w:t>as protegidas como el TIPNIS, cuyo fin es satisfacer la mezquindad de grupos de poder.</w:t>
      </w:r>
    </w:p>
    <w:p w:rsidR="00F127C9" w:rsidRDefault="00F127C9" w:rsidP="0035202F">
      <w:pPr>
        <w:spacing w:after="0" w:line="240" w:lineRule="auto"/>
        <w:jc w:val="both"/>
        <w:rPr>
          <w:rFonts w:ascii="Arial" w:hAnsi="Arial" w:cs="Arial"/>
        </w:rPr>
      </w:pP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d) Conclusiones y recomendaciones</w:t>
      </w:r>
    </w:p>
    <w:p w:rsidR="00BD7A72" w:rsidRDefault="00BD7A72" w:rsidP="0035202F">
      <w:pPr>
        <w:spacing w:after="0" w:line="240" w:lineRule="auto"/>
        <w:jc w:val="both"/>
        <w:rPr>
          <w:rFonts w:ascii="Arial" w:hAnsi="Arial" w:cs="Arial"/>
        </w:rPr>
      </w:pPr>
    </w:p>
    <w:p w:rsidR="00C62DC5" w:rsidRDefault="00BA13AD" w:rsidP="00BA13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A13AD">
        <w:rPr>
          <w:rFonts w:ascii="Arial" w:hAnsi="Arial" w:cs="Arial"/>
        </w:rPr>
        <w:t xml:space="preserve">La producción agropecuaria es muy sensible pero muy importante para la </w:t>
      </w:r>
      <w:r w:rsidR="00873C90">
        <w:rPr>
          <w:rFonts w:ascii="Arial" w:hAnsi="Arial" w:cs="Arial"/>
        </w:rPr>
        <w:t>generación de alimentos</w:t>
      </w:r>
      <w:r>
        <w:rPr>
          <w:rFonts w:ascii="Arial" w:hAnsi="Arial" w:cs="Arial"/>
        </w:rPr>
        <w:t>.</w:t>
      </w:r>
    </w:p>
    <w:p w:rsidR="00BA13AD" w:rsidRDefault="00BA13AD" w:rsidP="00BA13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uso y manejo de suelos con prácticas agroecológicas determina la sostenibilidad de este recurso.</w:t>
      </w:r>
    </w:p>
    <w:p w:rsidR="00BA13AD" w:rsidRDefault="00BA13AD" w:rsidP="00BA13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proyecto se ubica en la cadena de producción, cumpliendo los cuatros pasos (productor primario-transformación-comercialización y consumidor final).</w:t>
      </w:r>
    </w:p>
    <w:p w:rsidR="00252EAB" w:rsidRDefault="00252EAB" w:rsidP="00BA13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proyecto no tiene un enfoque de negocio </w:t>
      </w:r>
      <w:r w:rsidR="00A105BC">
        <w:rPr>
          <w:rFonts w:ascii="Arial" w:hAnsi="Arial" w:cs="Arial"/>
        </w:rPr>
        <w:t xml:space="preserve">empresarial </w:t>
      </w:r>
      <w:r>
        <w:rPr>
          <w:rFonts w:ascii="Arial" w:hAnsi="Arial" w:cs="Arial"/>
        </w:rPr>
        <w:t>propiamente dicho</w:t>
      </w:r>
      <w:r w:rsidR="0043401A">
        <w:rPr>
          <w:rFonts w:ascii="Arial" w:hAnsi="Arial" w:cs="Arial"/>
        </w:rPr>
        <w:t xml:space="preserve"> con réditos a corto plazo</w:t>
      </w:r>
      <w:r>
        <w:rPr>
          <w:rFonts w:ascii="Arial" w:hAnsi="Arial" w:cs="Arial"/>
        </w:rPr>
        <w:t xml:space="preserve">, al contrario el enfoque es </w:t>
      </w:r>
      <w:r w:rsidR="0043401A">
        <w:rPr>
          <w:rFonts w:ascii="Arial" w:hAnsi="Arial" w:cs="Arial"/>
        </w:rPr>
        <w:t>mejorar y ampliar</w:t>
      </w:r>
      <w:r>
        <w:rPr>
          <w:rFonts w:ascii="Arial" w:hAnsi="Arial" w:cs="Arial"/>
        </w:rPr>
        <w:t xml:space="preserve"> la producción </w:t>
      </w:r>
      <w:r w:rsidR="00E0615E">
        <w:rPr>
          <w:rFonts w:ascii="Arial" w:hAnsi="Arial" w:cs="Arial"/>
        </w:rPr>
        <w:t xml:space="preserve">agropecuaria </w:t>
      </w:r>
      <w:r>
        <w:rPr>
          <w:rFonts w:ascii="Arial" w:hAnsi="Arial" w:cs="Arial"/>
        </w:rPr>
        <w:t xml:space="preserve">para satisfacer las necesidades básicas de alimentación </w:t>
      </w:r>
      <w:r w:rsidR="00E0615E">
        <w:rPr>
          <w:rFonts w:ascii="Arial" w:hAnsi="Arial" w:cs="Arial"/>
        </w:rPr>
        <w:t xml:space="preserve">de </w:t>
      </w:r>
      <w:r w:rsidR="00A105BC">
        <w:rPr>
          <w:rFonts w:ascii="Arial" w:hAnsi="Arial" w:cs="Arial"/>
        </w:rPr>
        <w:t>una población deprimida</w:t>
      </w:r>
      <w:r w:rsidR="00E06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en cierta medida </w:t>
      </w:r>
      <w:r w:rsidR="00E0615E">
        <w:rPr>
          <w:rFonts w:ascii="Arial" w:hAnsi="Arial" w:cs="Arial"/>
        </w:rPr>
        <w:t>generar</w:t>
      </w:r>
      <w:r>
        <w:rPr>
          <w:rFonts w:ascii="Arial" w:hAnsi="Arial" w:cs="Arial"/>
        </w:rPr>
        <w:t xml:space="preserve"> un excedente para su comercialización, que por las condiciones del lugar van a ser </w:t>
      </w:r>
      <w:r w:rsidR="00E0615E">
        <w:rPr>
          <w:rFonts w:ascii="Arial" w:hAnsi="Arial" w:cs="Arial"/>
        </w:rPr>
        <w:t>mínimas</w:t>
      </w:r>
      <w:r>
        <w:rPr>
          <w:rFonts w:ascii="Arial" w:hAnsi="Arial" w:cs="Arial"/>
        </w:rPr>
        <w:t xml:space="preserve"> y a muy largo plazo.</w:t>
      </w:r>
    </w:p>
    <w:p w:rsidR="00BA13AD" w:rsidRDefault="00BA13AD" w:rsidP="005158D1">
      <w:pPr>
        <w:spacing w:after="0" w:line="240" w:lineRule="auto"/>
        <w:jc w:val="both"/>
        <w:rPr>
          <w:rFonts w:ascii="Arial" w:hAnsi="Arial" w:cs="Arial"/>
        </w:rPr>
      </w:pPr>
    </w:p>
    <w:p w:rsidR="005158D1" w:rsidRPr="005158D1" w:rsidRDefault="005158D1" w:rsidP="005158D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 ser un proyecto con un enfoque productivo a mediano y largo plazo, los réditos que se obtendrán de la inversión que se realice</w:t>
      </w:r>
      <w:r w:rsidR="00216F1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serán recuperados progresivamente, por tanto se recomienda considerar esta situación cuando</w:t>
      </w:r>
      <w:r w:rsidR="00CC4314">
        <w:rPr>
          <w:rFonts w:ascii="Arial" w:hAnsi="Arial" w:cs="Arial"/>
        </w:rPr>
        <w:t xml:space="preserve"> s</w:t>
      </w:r>
      <w:r w:rsidR="00B9688D">
        <w:rPr>
          <w:rFonts w:ascii="Arial" w:hAnsi="Arial" w:cs="Arial"/>
        </w:rPr>
        <w:t>e plantee el plan de negocios.</w:t>
      </w:r>
    </w:p>
    <w:sectPr w:rsidR="005158D1" w:rsidRPr="00515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6E1C"/>
    <w:multiLevelType w:val="hybridMultilevel"/>
    <w:tmpl w:val="DF429F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4158F"/>
    <w:multiLevelType w:val="hybridMultilevel"/>
    <w:tmpl w:val="9902776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9675C"/>
    <w:multiLevelType w:val="hybridMultilevel"/>
    <w:tmpl w:val="DF30ED4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577F1"/>
    <w:multiLevelType w:val="hybridMultilevel"/>
    <w:tmpl w:val="662C007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664F0"/>
    <w:multiLevelType w:val="hybridMultilevel"/>
    <w:tmpl w:val="3300EC3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66"/>
    <w:rsid w:val="00001D06"/>
    <w:rsid w:val="00010F61"/>
    <w:rsid w:val="00087D21"/>
    <w:rsid w:val="000D4D36"/>
    <w:rsid w:val="000F4C66"/>
    <w:rsid w:val="00113830"/>
    <w:rsid w:val="00126155"/>
    <w:rsid w:val="00133438"/>
    <w:rsid w:val="00216F1A"/>
    <w:rsid w:val="00252EAB"/>
    <w:rsid w:val="002A0A91"/>
    <w:rsid w:val="002C6BC7"/>
    <w:rsid w:val="002D6DA5"/>
    <w:rsid w:val="0035202F"/>
    <w:rsid w:val="00377190"/>
    <w:rsid w:val="003A2EFE"/>
    <w:rsid w:val="0043401A"/>
    <w:rsid w:val="005158D1"/>
    <w:rsid w:val="0072025F"/>
    <w:rsid w:val="00873C90"/>
    <w:rsid w:val="008D428E"/>
    <w:rsid w:val="00900685"/>
    <w:rsid w:val="009D6234"/>
    <w:rsid w:val="00A105BC"/>
    <w:rsid w:val="00A451D8"/>
    <w:rsid w:val="00B9688D"/>
    <w:rsid w:val="00BA13AD"/>
    <w:rsid w:val="00BC75B5"/>
    <w:rsid w:val="00BD7A72"/>
    <w:rsid w:val="00C62DC5"/>
    <w:rsid w:val="00C80F69"/>
    <w:rsid w:val="00CB1C00"/>
    <w:rsid w:val="00CB5B7F"/>
    <w:rsid w:val="00CC4314"/>
    <w:rsid w:val="00D80041"/>
    <w:rsid w:val="00E0615E"/>
    <w:rsid w:val="00E77846"/>
    <w:rsid w:val="00F10E15"/>
    <w:rsid w:val="00F127C9"/>
    <w:rsid w:val="00F21406"/>
    <w:rsid w:val="00F232C2"/>
    <w:rsid w:val="00F56E42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2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0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2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Jimmy.Copa</dc:creator>
  <cp:lastModifiedBy>Jimmy.Copa</cp:lastModifiedBy>
  <cp:revision>25</cp:revision>
  <dcterms:created xsi:type="dcterms:W3CDTF">2017-08-02T15:15:00Z</dcterms:created>
  <dcterms:modified xsi:type="dcterms:W3CDTF">2017-08-03T15:09:00Z</dcterms:modified>
</cp:coreProperties>
</file>