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D8D" w:rsidRPr="00643D8D" w:rsidRDefault="004F5FE4" w:rsidP="000544F8">
      <w:pPr>
        <w:spacing w:line="240" w:lineRule="auto"/>
        <w:jc w:val="center"/>
        <w:rPr>
          <w:rFonts w:ascii="Arial" w:hAnsi="Arial" w:cs="Arial"/>
          <w:b/>
          <w:bCs/>
          <w:color w:val="000000"/>
          <w:sz w:val="28"/>
          <w:szCs w:val="24"/>
        </w:rPr>
      </w:pPr>
      <w:r w:rsidRPr="00643D8D">
        <w:rPr>
          <w:rFonts w:ascii="Arial" w:hAnsi="Arial" w:cs="Arial"/>
          <w:b/>
          <w:bCs/>
          <w:color w:val="000000"/>
          <w:sz w:val="28"/>
          <w:szCs w:val="24"/>
        </w:rPr>
        <w:t xml:space="preserve">PROGRAMA </w:t>
      </w:r>
      <w:r w:rsidR="000544F8" w:rsidRPr="00643D8D">
        <w:rPr>
          <w:rFonts w:ascii="Arial" w:hAnsi="Arial" w:cs="Arial"/>
          <w:b/>
          <w:bCs/>
          <w:color w:val="000000"/>
          <w:sz w:val="28"/>
          <w:szCs w:val="24"/>
        </w:rPr>
        <w:t xml:space="preserve">DE </w:t>
      </w:r>
      <w:r w:rsidRPr="00643D8D">
        <w:rPr>
          <w:rFonts w:ascii="Arial" w:hAnsi="Arial" w:cs="Arial"/>
          <w:b/>
          <w:sz w:val="28"/>
          <w:szCs w:val="24"/>
        </w:rPr>
        <w:t>GESTIÓN AMBIENTAL</w:t>
      </w:r>
      <w:r w:rsidRPr="00643D8D">
        <w:rPr>
          <w:rFonts w:ascii="Arial" w:hAnsi="Arial" w:cs="Arial"/>
          <w:b/>
          <w:bCs/>
          <w:color w:val="000000"/>
          <w:sz w:val="28"/>
          <w:szCs w:val="24"/>
        </w:rPr>
        <w:t xml:space="preserve"> PARA EL </w:t>
      </w:r>
    </w:p>
    <w:p w:rsidR="00DA448E" w:rsidRPr="00643D8D" w:rsidRDefault="00643D8D" w:rsidP="00643D8D">
      <w:pPr>
        <w:spacing w:line="240" w:lineRule="auto"/>
        <w:jc w:val="center"/>
        <w:rPr>
          <w:rFonts w:ascii="Arial" w:hAnsi="Arial" w:cs="Arial"/>
          <w:b/>
          <w:bCs/>
          <w:color w:val="000000"/>
          <w:sz w:val="28"/>
          <w:szCs w:val="24"/>
        </w:rPr>
      </w:pPr>
      <w:r w:rsidRPr="00643D8D">
        <w:rPr>
          <w:rFonts w:ascii="Arial" w:hAnsi="Arial" w:cs="Arial"/>
          <w:b/>
          <w:bCs/>
          <w:color w:val="000000"/>
          <w:sz w:val="28"/>
          <w:szCs w:val="24"/>
        </w:rPr>
        <w:t>MANEJO DE</w:t>
      </w:r>
      <w:r w:rsidR="004F5FE4" w:rsidRPr="00643D8D">
        <w:rPr>
          <w:rFonts w:ascii="Arial" w:hAnsi="Arial" w:cs="Arial"/>
          <w:b/>
          <w:bCs/>
          <w:color w:val="000000"/>
          <w:sz w:val="28"/>
          <w:szCs w:val="24"/>
        </w:rPr>
        <w:t xml:space="preserve"> RESIDUOS</w:t>
      </w:r>
      <w:r w:rsidR="000544F8" w:rsidRPr="00643D8D">
        <w:rPr>
          <w:rFonts w:ascii="Arial" w:hAnsi="Arial" w:cs="Arial"/>
          <w:b/>
          <w:color w:val="000000"/>
          <w:sz w:val="28"/>
          <w:szCs w:val="24"/>
        </w:rPr>
        <w:t xml:space="preserve"> </w:t>
      </w:r>
      <w:r w:rsidR="004F5FE4" w:rsidRPr="00643D8D">
        <w:rPr>
          <w:rFonts w:ascii="Arial" w:hAnsi="Arial" w:cs="Arial"/>
          <w:b/>
          <w:bCs/>
          <w:color w:val="000000"/>
          <w:sz w:val="28"/>
          <w:szCs w:val="24"/>
        </w:rPr>
        <w:t>SOLIDOS</w:t>
      </w:r>
    </w:p>
    <w:p w:rsidR="000544F8" w:rsidRDefault="000544F8" w:rsidP="000544F8">
      <w:pPr>
        <w:spacing w:line="240" w:lineRule="auto"/>
        <w:jc w:val="both"/>
        <w:rPr>
          <w:rFonts w:ascii="Arial" w:hAnsi="Arial" w:cs="Arial"/>
          <w:b/>
          <w:bCs/>
          <w:color w:val="000000"/>
          <w:sz w:val="24"/>
          <w:szCs w:val="24"/>
        </w:rPr>
      </w:pPr>
    </w:p>
    <w:p w:rsidR="0017310B" w:rsidRPr="000544F8" w:rsidRDefault="00846FC7" w:rsidP="000544F8">
      <w:pPr>
        <w:spacing w:line="240" w:lineRule="auto"/>
        <w:jc w:val="both"/>
        <w:rPr>
          <w:rFonts w:ascii="Arial" w:hAnsi="Arial" w:cs="Arial"/>
          <w:b/>
          <w:bCs/>
          <w:color w:val="000000"/>
          <w:sz w:val="24"/>
          <w:szCs w:val="24"/>
        </w:rPr>
      </w:pPr>
      <w:r w:rsidRPr="000544F8">
        <w:rPr>
          <w:rFonts w:ascii="Arial" w:hAnsi="Arial" w:cs="Arial"/>
          <w:b/>
          <w:bCs/>
          <w:color w:val="000000"/>
          <w:sz w:val="24"/>
          <w:szCs w:val="24"/>
        </w:rPr>
        <w:t>IDENTIFICACIÓN DEL OBJETO/TEMA/SUJETO DE ESTUDIO</w:t>
      </w:r>
    </w:p>
    <w:p w:rsidR="00846FC7" w:rsidRPr="000544F8" w:rsidRDefault="006573D2" w:rsidP="000544F8">
      <w:pPr>
        <w:spacing w:line="240" w:lineRule="auto"/>
        <w:jc w:val="both"/>
        <w:rPr>
          <w:rFonts w:ascii="Arial" w:hAnsi="Arial" w:cs="Arial"/>
          <w:color w:val="000000"/>
          <w:sz w:val="24"/>
          <w:szCs w:val="24"/>
        </w:rPr>
      </w:pPr>
      <w:r w:rsidRPr="000544F8">
        <w:rPr>
          <w:rFonts w:ascii="Arial" w:hAnsi="Arial" w:cs="Arial"/>
          <w:color w:val="000000"/>
          <w:sz w:val="24"/>
          <w:szCs w:val="24"/>
        </w:rPr>
        <w:t>Pensar en la basura nos genera un rechazo inmediato hacia está, sin embargo, tenemos que convivir con ella y no solo en nuestro hogares, sino a la vuelta de cualquier esquina, en calles, a orillas de las carreteras, en los parques, en l</w:t>
      </w:r>
      <w:r w:rsidR="00233056" w:rsidRPr="000544F8">
        <w:rPr>
          <w:rFonts w:ascii="Arial" w:hAnsi="Arial" w:cs="Arial"/>
          <w:color w:val="000000"/>
          <w:sz w:val="24"/>
          <w:szCs w:val="24"/>
        </w:rPr>
        <w:t>os mercados</w:t>
      </w:r>
      <w:r w:rsidRPr="000544F8">
        <w:rPr>
          <w:rFonts w:ascii="Arial" w:hAnsi="Arial" w:cs="Arial"/>
          <w:color w:val="000000"/>
          <w:sz w:val="24"/>
          <w:szCs w:val="24"/>
        </w:rPr>
        <w:t>; en fin en cualquier lugar. Todo esto es el resultado de las diversas actividades que realiza el hombre en su diario vivir, donde ha generado una producción excesiva de desechos, los cuales se convierten en un inconveniente mayor a la hora de almacenarlos, disponerlos o eliminarlos. Es por eso que se hace necesario aprender a manejar y aprovechar adecuadamente las basuras que producimos, dejarlas de ver como la percibimos y verlas como residuos que son objetos y que se puede transformar en otro bien, con valor económico; en especial los sólidos.</w:t>
      </w:r>
      <w:r w:rsidR="005B2DC5" w:rsidRPr="000544F8">
        <w:rPr>
          <w:rFonts w:ascii="Arial" w:hAnsi="Arial" w:cs="Arial"/>
          <w:color w:val="000000"/>
          <w:sz w:val="24"/>
          <w:szCs w:val="24"/>
        </w:rPr>
        <w:t xml:space="preserve"> </w:t>
      </w:r>
    </w:p>
    <w:p w:rsidR="000544F8" w:rsidRDefault="00E84681" w:rsidP="000544F8">
      <w:pPr>
        <w:spacing w:line="240" w:lineRule="auto"/>
        <w:jc w:val="both"/>
        <w:rPr>
          <w:rFonts w:ascii="Arial" w:hAnsi="Arial" w:cs="Arial"/>
          <w:bCs/>
          <w:color w:val="000000"/>
          <w:sz w:val="24"/>
          <w:szCs w:val="24"/>
        </w:rPr>
      </w:pPr>
      <w:r w:rsidRPr="00E84681">
        <w:rPr>
          <w:rFonts w:ascii="Arial" w:hAnsi="Arial" w:cs="Arial"/>
          <w:bCs/>
          <w:color w:val="000000"/>
          <w:sz w:val="24"/>
          <w:szCs w:val="24"/>
        </w:rPr>
        <w:t xml:space="preserve">La población </w:t>
      </w:r>
      <w:r>
        <w:rPr>
          <w:rFonts w:ascii="Arial" w:hAnsi="Arial" w:cs="Arial"/>
          <w:bCs/>
          <w:color w:val="000000"/>
          <w:sz w:val="24"/>
          <w:szCs w:val="24"/>
        </w:rPr>
        <w:t>muchas veces no apoya la</w:t>
      </w:r>
      <w:r w:rsidRPr="00E84681">
        <w:rPr>
          <w:rFonts w:ascii="Arial" w:hAnsi="Arial" w:cs="Arial"/>
          <w:bCs/>
          <w:color w:val="000000"/>
          <w:sz w:val="24"/>
          <w:szCs w:val="24"/>
        </w:rPr>
        <w:t xml:space="preserve"> disminución de la basura, con iniciativas de reciclaje y organiz</w:t>
      </w:r>
      <w:r>
        <w:rPr>
          <w:rFonts w:ascii="Arial" w:hAnsi="Arial" w:cs="Arial"/>
          <w:bCs/>
          <w:color w:val="000000"/>
          <w:sz w:val="24"/>
          <w:szCs w:val="24"/>
        </w:rPr>
        <w:t xml:space="preserve">ación de los desechos sólidos. </w:t>
      </w:r>
      <w:r w:rsidRPr="00E84681">
        <w:rPr>
          <w:rFonts w:ascii="Arial" w:hAnsi="Arial" w:cs="Arial"/>
          <w:bCs/>
          <w:color w:val="000000"/>
          <w:sz w:val="24"/>
          <w:szCs w:val="24"/>
        </w:rPr>
        <w:t>También tiene que ver con prácticas y hábitos de comprar sólo lo necesario y saber reutilizar, y reciclar algunos mat</w:t>
      </w:r>
      <w:r>
        <w:rPr>
          <w:rFonts w:ascii="Arial" w:hAnsi="Arial" w:cs="Arial"/>
          <w:bCs/>
          <w:color w:val="000000"/>
          <w:sz w:val="24"/>
          <w:szCs w:val="24"/>
        </w:rPr>
        <w:t>eriales como bolsas o plásticos.</w:t>
      </w:r>
    </w:p>
    <w:p w:rsidR="00E84681" w:rsidRPr="00E84681" w:rsidRDefault="00E84681" w:rsidP="000544F8">
      <w:pPr>
        <w:spacing w:line="240" w:lineRule="auto"/>
        <w:jc w:val="both"/>
        <w:rPr>
          <w:rFonts w:ascii="Arial" w:hAnsi="Arial" w:cs="Arial"/>
          <w:bCs/>
          <w:color w:val="000000"/>
          <w:sz w:val="24"/>
          <w:szCs w:val="24"/>
        </w:rPr>
      </w:pPr>
    </w:p>
    <w:p w:rsidR="00846FC7" w:rsidRPr="000544F8" w:rsidRDefault="00846FC7" w:rsidP="000544F8">
      <w:pPr>
        <w:spacing w:line="240" w:lineRule="auto"/>
        <w:jc w:val="both"/>
        <w:rPr>
          <w:rFonts w:ascii="Arial" w:hAnsi="Arial" w:cs="Arial"/>
          <w:color w:val="000000"/>
          <w:sz w:val="24"/>
          <w:szCs w:val="24"/>
        </w:rPr>
      </w:pPr>
      <w:r w:rsidRPr="000544F8">
        <w:rPr>
          <w:rFonts w:ascii="Arial" w:hAnsi="Arial" w:cs="Arial"/>
          <w:b/>
          <w:bCs/>
          <w:color w:val="000000"/>
          <w:sz w:val="24"/>
          <w:szCs w:val="24"/>
        </w:rPr>
        <w:t>DESCRIPCIÓN DEL CASO Y PROBLEMÁTICA</w:t>
      </w:r>
    </w:p>
    <w:p w:rsidR="00DA448E" w:rsidRPr="000544F8" w:rsidRDefault="00B42175" w:rsidP="000544F8">
      <w:pPr>
        <w:spacing w:line="240" w:lineRule="auto"/>
        <w:jc w:val="both"/>
        <w:rPr>
          <w:rFonts w:ascii="Arial" w:hAnsi="Arial" w:cs="Arial"/>
          <w:color w:val="000000"/>
          <w:sz w:val="24"/>
          <w:szCs w:val="24"/>
        </w:rPr>
      </w:pPr>
      <w:r w:rsidRPr="000544F8">
        <w:rPr>
          <w:rFonts w:ascii="Arial" w:hAnsi="Arial" w:cs="Arial"/>
          <w:color w:val="000000"/>
          <w:sz w:val="24"/>
          <w:szCs w:val="24"/>
        </w:rPr>
        <w:t>En la</w:t>
      </w:r>
      <w:r w:rsidR="00233056" w:rsidRPr="000544F8">
        <w:rPr>
          <w:rFonts w:ascii="Arial" w:hAnsi="Arial" w:cs="Arial"/>
          <w:color w:val="000000"/>
          <w:sz w:val="24"/>
          <w:szCs w:val="24"/>
        </w:rPr>
        <w:t xml:space="preserve"> ciudad de</w:t>
      </w:r>
      <w:r w:rsidR="005B2DC5" w:rsidRPr="000544F8">
        <w:rPr>
          <w:rFonts w:ascii="Arial" w:hAnsi="Arial" w:cs="Arial"/>
          <w:color w:val="000000"/>
          <w:sz w:val="24"/>
          <w:szCs w:val="24"/>
        </w:rPr>
        <w:t xml:space="preserve"> La Paz</w:t>
      </w:r>
      <w:r w:rsidRPr="000544F8">
        <w:rPr>
          <w:rFonts w:ascii="Arial" w:hAnsi="Arial" w:cs="Arial"/>
          <w:color w:val="000000"/>
          <w:sz w:val="24"/>
          <w:szCs w:val="24"/>
        </w:rPr>
        <w:t xml:space="preserve"> se</w:t>
      </w:r>
      <w:r w:rsidR="00E84681">
        <w:rPr>
          <w:rFonts w:ascii="Arial" w:hAnsi="Arial" w:cs="Arial"/>
          <w:color w:val="000000"/>
          <w:sz w:val="24"/>
          <w:szCs w:val="24"/>
        </w:rPr>
        <w:t xml:space="preserve"> genera 6</w:t>
      </w:r>
      <w:r w:rsidRPr="000544F8">
        <w:rPr>
          <w:rFonts w:ascii="Arial" w:hAnsi="Arial" w:cs="Arial"/>
          <w:color w:val="000000"/>
          <w:sz w:val="24"/>
          <w:szCs w:val="24"/>
        </w:rPr>
        <w:t>00 toneladas de basura al día, por lo tanto</w:t>
      </w:r>
      <w:r w:rsidR="005B2DC5" w:rsidRPr="000544F8">
        <w:rPr>
          <w:rFonts w:ascii="Arial" w:hAnsi="Arial" w:cs="Arial"/>
          <w:color w:val="000000"/>
          <w:sz w:val="24"/>
          <w:szCs w:val="24"/>
        </w:rPr>
        <w:t xml:space="preserve"> </w:t>
      </w:r>
      <w:r w:rsidR="006573D2" w:rsidRPr="000544F8">
        <w:rPr>
          <w:rFonts w:ascii="Arial" w:hAnsi="Arial" w:cs="Arial"/>
          <w:color w:val="000000"/>
          <w:sz w:val="24"/>
          <w:szCs w:val="24"/>
        </w:rPr>
        <w:t xml:space="preserve">no es ajena a la problemática ambiental causada por el manejo inadecuado de residuos sólidos; </w:t>
      </w:r>
      <w:r w:rsidR="00233056" w:rsidRPr="000544F8">
        <w:rPr>
          <w:rFonts w:ascii="Arial" w:hAnsi="Arial" w:cs="Arial"/>
          <w:color w:val="000000"/>
          <w:sz w:val="24"/>
          <w:szCs w:val="24"/>
        </w:rPr>
        <w:t>la ciudad maravilla</w:t>
      </w:r>
      <w:r w:rsidR="006573D2" w:rsidRPr="000544F8">
        <w:rPr>
          <w:rFonts w:ascii="Arial" w:hAnsi="Arial" w:cs="Arial"/>
          <w:color w:val="000000"/>
          <w:sz w:val="24"/>
          <w:szCs w:val="24"/>
        </w:rPr>
        <w:t xml:space="preserve"> generan a diario una gran producción de residuos sólidos, a los cuales no se les da un tratamiento adecuado tanto en su generación, separación, recolección, transporte y almacenamiento; ge</w:t>
      </w:r>
      <w:r w:rsidR="005B2DC5" w:rsidRPr="000544F8">
        <w:rPr>
          <w:rFonts w:ascii="Arial" w:hAnsi="Arial" w:cs="Arial"/>
          <w:color w:val="000000"/>
          <w:sz w:val="24"/>
          <w:szCs w:val="24"/>
        </w:rPr>
        <w:t>nerando contaminación ambiental</w:t>
      </w:r>
      <w:r w:rsidR="006573D2" w:rsidRPr="000544F8">
        <w:rPr>
          <w:rFonts w:ascii="Arial" w:hAnsi="Arial" w:cs="Arial"/>
          <w:color w:val="000000"/>
          <w:sz w:val="24"/>
          <w:szCs w:val="24"/>
        </w:rPr>
        <w:t xml:space="preserve">. Teniendo en cuenta que en su mayoría los residuos sólidos que se producen son orgánicos e inorgánicos, esta investigación surge de la necesidad de aportar para que se lleve un mejor manejo de estos y así reducir los impactos ambientales negativos que producen; por tal razón, el objetivo general de </w:t>
      </w:r>
      <w:r w:rsidR="00233056" w:rsidRPr="000544F8">
        <w:rPr>
          <w:rFonts w:ascii="Arial" w:hAnsi="Arial" w:cs="Arial"/>
          <w:color w:val="000000"/>
          <w:sz w:val="24"/>
          <w:szCs w:val="24"/>
        </w:rPr>
        <w:t xml:space="preserve">este ensayo analítico </w:t>
      </w:r>
      <w:r w:rsidR="006573D2" w:rsidRPr="000544F8">
        <w:rPr>
          <w:rFonts w:ascii="Arial" w:hAnsi="Arial" w:cs="Arial"/>
          <w:color w:val="000000"/>
          <w:sz w:val="24"/>
          <w:szCs w:val="24"/>
        </w:rPr>
        <w:t xml:space="preserve">es el de proponer un programa para el manejo de este tipo de residuos en </w:t>
      </w:r>
      <w:r w:rsidR="005B2DC5" w:rsidRPr="000544F8">
        <w:rPr>
          <w:rFonts w:ascii="Arial" w:hAnsi="Arial" w:cs="Arial"/>
          <w:color w:val="000000"/>
          <w:sz w:val="24"/>
          <w:szCs w:val="24"/>
        </w:rPr>
        <w:t>La Paz</w:t>
      </w:r>
      <w:r w:rsidR="006573D2" w:rsidRPr="000544F8">
        <w:rPr>
          <w:rFonts w:ascii="Arial" w:hAnsi="Arial" w:cs="Arial"/>
          <w:color w:val="000000"/>
          <w:sz w:val="24"/>
          <w:szCs w:val="24"/>
        </w:rPr>
        <w:t>.</w:t>
      </w:r>
    </w:p>
    <w:p w:rsidR="00BB6153" w:rsidRPr="000544F8" w:rsidRDefault="004F5FE4" w:rsidP="000544F8">
      <w:pPr>
        <w:spacing w:line="240" w:lineRule="auto"/>
        <w:jc w:val="both"/>
        <w:rPr>
          <w:rFonts w:ascii="Arial" w:hAnsi="Arial" w:cs="Arial"/>
          <w:color w:val="000000"/>
          <w:sz w:val="24"/>
          <w:szCs w:val="24"/>
        </w:rPr>
      </w:pPr>
      <w:r w:rsidRPr="000544F8">
        <w:rPr>
          <w:rFonts w:ascii="Arial" w:hAnsi="Arial" w:cs="Arial"/>
          <w:color w:val="000000"/>
          <w:sz w:val="24"/>
          <w:szCs w:val="24"/>
        </w:rPr>
        <w:t xml:space="preserve">El manejo inadecuado de los residuos sólidos genera una problemática ambiental </w:t>
      </w:r>
      <w:r w:rsidR="00E96ECA" w:rsidRPr="000544F8">
        <w:rPr>
          <w:rFonts w:ascii="Arial" w:hAnsi="Arial" w:cs="Arial"/>
          <w:color w:val="000000"/>
          <w:sz w:val="24"/>
          <w:szCs w:val="24"/>
        </w:rPr>
        <w:t>en nuestra ciudad, ya</w:t>
      </w:r>
      <w:r w:rsidRPr="000544F8">
        <w:rPr>
          <w:rFonts w:ascii="Arial" w:hAnsi="Arial" w:cs="Arial"/>
          <w:color w:val="000000"/>
          <w:sz w:val="24"/>
          <w:szCs w:val="24"/>
        </w:rPr>
        <w:t xml:space="preserve"> que rompe con el equilibrio ecológico y dinámico del ambiente; que se origina porque no hay ningún tipo de tratamiento, ni de aprovechamiento de residuos, no se cuenta con ninguna actividad establecida para la disminución de residuos sólidos en la fuente, la falta de organización y planeación de la actividad de reciclaje y reutilización de residuos y la más importante la carencia de una cultura ambiental; lo que se ve reflejado en la organización del municipio.</w:t>
      </w:r>
    </w:p>
    <w:p w:rsidR="00E96ECA" w:rsidRPr="00E84681" w:rsidRDefault="00E84681" w:rsidP="000544F8">
      <w:pPr>
        <w:spacing w:line="240" w:lineRule="auto"/>
        <w:jc w:val="both"/>
        <w:rPr>
          <w:rFonts w:ascii="Arial" w:hAnsi="Arial" w:cs="Arial"/>
          <w:bCs/>
          <w:color w:val="000000"/>
          <w:sz w:val="24"/>
          <w:szCs w:val="24"/>
        </w:rPr>
      </w:pPr>
      <w:r>
        <w:rPr>
          <w:rFonts w:ascii="Arial" w:hAnsi="Arial" w:cs="Arial"/>
          <w:bCs/>
          <w:color w:val="000000"/>
          <w:sz w:val="24"/>
          <w:szCs w:val="24"/>
        </w:rPr>
        <w:t>Por otra parte e</w:t>
      </w:r>
      <w:r w:rsidRPr="00E84681">
        <w:rPr>
          <w:rFonts w:ascii="Arial" w:hAnsi="Arial" w:cs="Arial"/>
          <w:bCs/>
          <w:color w:val="000000"/>
          <w:sz w:val="24"/>
          <w:szCs w:val="24"/>
        </w:rPr>
        <w:t>l Gobierno</w:t>
      </w:r>
      <w:r>
        <w:rPr>
          <w:rFonts w:ascii="Arial" w:hAnsi="Arial" w:cs="Arial"/>
          <w:bCs/>
          <w:color w:val="000000"/>
          <w:sz w:val="24"/>
          <w:szCs w:val="24"/>
        </w:rPr>
        <w:t xml:space="preserve"> </w:t>
      </w:r>
      <w:r w:rsidRPr="00E84681">
        <w:rPr>
          <w:rFonts w:ascii="Arial" w:hAnsi="Arial" w:cs="Arial"/>
          <w:bCs/>
          <w:color w:val="000000"/>
          <w:sz w:val="24"/>
          <w:szCs w:val="24"/>
        </w:rPr>
        <w:t>debe</w:t>
      </w:r>
      <w:r>
        <w:rPr>
          <w:rFonts w:ascii="Arial" w:hAnsi="Arial" w:cs="Arial"/>
          <w:bCs/>
          <w:color w:val="000000"/>
          <w:sz w:val="24"/>
          <w:szCs w:val="24"/>
        </w:rPr>
        <w:t>ría</w:t>
      </w:r>
      <w:r w:rsidRPr="00E84681">
        <w:rPr>
          <w:rFonts w:ascii="Arial" w:hAnsi="Arial" w:cs="Arial"/>
          <w:bCs/>
          <w:color w:val="000000"/>
          <w:sz w:val="24"/>
          <w:szCs w:val="24"/>
        </w:rPr>
        <w:t xml:space="preserve"> generar políticas públicas o normas que fomenten al reciclaje, recojo diferenciado, tanto para empresas como para los ciudadanos.</w:t>
      </w:r>
    </w:p>
    <w:p w:rsidR="00770DFB" w:rsidRPr="000544F8" w:rsidRDefault="00770DFB" w:rsidP="000544F8">
      <w:pPr>
        <w:spacing w:line="240" w:lineRule="auto"/>
        <w:jc w:val="both"/>
        <w:rPr>
          <w:rFonts w:ascii="Arial" w:hAnsi="Arial" w:cs="Arial"/>
          <w:b/>
          <w:bCs/>
          <w:color w:val="000000"/>
          <w:sz w:val="24"/>
          <w:szCs w:val="24"/>
        </w:rPr>
      </w:pPr>
    </w:p>
    <w:p w:rsidR="0017310B" w:rsidRPr="000544F8" w:rsidRDefault="0017310B" w:rsidP="000544F8">
      <w:pPr>
        <w:spacing w:line="240" w:lineRule="auto"/>
        <w:jc w:val="both"/>
        <w:rPr>
          <w:rFonts w:ascii="Arial" w:hAnsi="Arial" w:cs="Arial"/>
          <w:color w:val="000000"/>
          <w:sz w:val="24"/>
          <w:szCs w:val="24"/>
        </w:rPr>
      </w:pPr>
      <w:r w:rsidRPr="000544F8">
        <w:rPr>
          <w:rFonts w:ascii="Arial" w:hAnsi="Arial" w:cs="Arial"/>
          <w:b/>
          <w:bCs/>
          <w:color w:val="000000"/>
          <w:sz w:val="24"/>
          <w:szCs w:val="24"/>
        </w:rPr>
        <w:lastRenderedPageBreak/>
        <w:t>ANÁLISIS DE LA PROBLEMÁTICA</w:t>
      </w:r>
    </w:p>
    <w:p w:rsidR="00E96ECA" w:rsidRPr="000544F8" w:rsidRDefault="00E96ECA" w:rsidP="000544F8">
      <w:pPr>
        <w:spacing w:line="240" w:lineRule="auto"/>
        <w:jc w:val="both"/>
        <w:rPr>
          <w:rFonts w:ascii="Arial" w:hAnsi="Arial" w:cs="Arial"/>
          <w:color w:val="000000"/>
          <w:sz w:val="24"/>
          <w:szCs w:val="24"/>
        </w:rPr>
      </w:pPr>
      <w:r w:rsidRPr="000544F8">
        <w:rPr>
          <w:rFonts w:ascii="Arial" w:hAnsi="Arial" w:cs="Arial"/>
          <w:color w:val="000000"/>
          <w:sz w:val="24"/>
          <w:szCs w:val="24"/>
        </w:rPr>
        <w:t xml:space="preserve">Para tratar </w:t>
      </w:r>
      <w:r w:rsidR="00B42175" w:rsidRPr="000544F8">
        <w:rPr>
          <w:rFonts w:ascii="Arial" w:hAnsi="Arial" w:cs="Arial"/>
          <w:color w:val="000000"/>
          <w:sz w:val="24"/>
          <w:szCs w:val="24"/>
        </w:rPr>
        <w:t xml:space="preserve">de </w:t>
      </w:r>
      <w:r w:rsidRPr="000544F8">
        <w:rPr>
          <w:rFonts w:ascii="Arial" w:hAnsi="Arial" w:cs="Arial"/>
          <w:color w:val="000000"/>
          <w:sz w:val="24"/>
          <w:szCs w:val="24"/>
        </w:rPr>
        <w:t>dar solución a un determinado problema ambiental, se utiliza una estrategia que permite la aplicación participativa de los elementos y problemas ambientales de una región, determinada, por parte de los diversos actores sociales, mediante el uso selectivo y combinado de herramientas jurídicas, de planeación, técnicos, económicos, financieros y administrativos, para lograr el funcionamiento adecuado de los ecosistemas y el mejoramiento de la calidad de vida dentro de un marco de sostenibilidad, todo esto está enmarcado bajo el nombre de Gestión Ambiental.</w:t>
      </w:r>
    </w:p>
    <w:p w:rsidR="00770DFB" w:rsidRPr="000544F8" w:rsidRDefault="00770DFB" w:rsidP="000544F8">
      <w:pPr>
        <w:spacing w:line="240" w:lineRule="auto"/>
        <w:jc w:val="both"/>
        <w:rPr>
          <w:rFonts w:ascii="Arial" w:hAnsi="Arial" w:cs="Arial"/>
          <w:color w:val="000000"/>
          <w:sz w:val="24"/>
          <w:szCs w:val="24"/>
        </w:rPr>
      </w:pPr>
      <w:r w:rsidRPr="000544F8">
        <w:rPr>
          <w:rFonts w:ascii="Arial" w:hAnsi="Arial" w:cs="Arial"/>
          <w:color w:val="000000"/>
          <w:sz w:val="24"/>
          <w:szCs w:val="24"/>
        </w:rPr>
        <w:t>Esta gestión ambiental debe comprender las prácticas, los procedimientos, los procesos, los recursos para determinar y llevar a cabo la política ambiental de la organización cualquiera que sea su naturaleza o carácter. De esta forma la gestión ambiental se traduce en un conjunto de actividades, medios y técnicas tendientes a conservar los elementos de los ecosistemas y las relaciones ecológicas entre ellos, particularmente cuando las acciones del hombre producen alteraciones o transformaciones de los ecosistemas.</w:t>
      </w:r>
    </w:p>
    <w:p w:rsidR="00770DFB" w:rsidRDefault="00770DFB" w:rsidP="000544F8">
      <w:pPr>
        <w:spacing w:line="240" w:lineRule="auto"/>
        <w:jc w:val="both"/>
        <w:rPr>
          <w:rFonts w:ascii="Arial" w:hAnsi="Arial" w:cs="Arial"/>
          <w:color w:val="000000"/>
          <w:sz w:val="24"/>
          <w:szCs w:val="24"/>
        </w:rPr>
      </w:pPr>
      <w:r w:rsidRPr="000544F8">
        <w:rPr>
          <w:rFonts w:ascii="Arial" w:hAnsi="Arial" w:cs="Arial"/>
          <w:color w:val="000000"/>
          <w:sz w:val="24"/>
          <w:szCs w:val="24"/>
        </w:rPr>
        <w:t>Esta perspectiva y enfoque se desarrollará, la solución o alternativas que se pueden producir para mejorar las condiciones ambientales la ciudad; a través de la actuación correctiva del manejo de los residuos sólidos; la cual va a influir en el marco general, del estado ambiental, permitiendo llevar al municipio como una ciudad limpia y con manejo integral de sus residuos sólidos; tanto de carácter doméstico como el comercial.</w:t>
      </w:r>
    </w:p>
    <w:p w:rsidR="00E84681" w:rsidRPr="000544F8" w:rsidRDefault="00E84681" w:rsidP="000544F8">
      <w:pPr>
        <w:spacing w:line="240" w:lineRule="auto"/>
        <w:jc w:val="both"/>
        <w:rPr>
          <w:rFonts w:ascii="Arial" w:hAnsi="Arial" w:cs="Arial"/>
          <w:color w:val="000000"/>
          <w:sz w:val="24"/>
          <w:szCs w:val="24"/>
        </w:rPr>
      </w:pPr>
      <w:r w:rsidRPr="00E84681">
        <w:rPr>
          <w:rFonts w:ascii="Arial" w:hAnsi="Arial" w:cs="Arial"/>
          <w:color w:val="000000"/>
          <w:sz w:val="24"/>
          <w:szCs w:val="24"/>
        </w:rPr>
        <w:t>La ciudad sólo recicla o reutiliza 12 % del total acumulado de los residuos sólidos que genera. En promedio La Paz produce de 600 toneladas diarias de basura, de las cuales logra reciclar sólo 60 toneladas por día, una cifra que aún es insuficiente para cumplir con las metas propuestas para industrializar los desechos y obtener a cambio, subproductos para diversas aplicaciones.</w:t>
      </w:r>
    </w:p>
    <w:p w:rsidR="004F5FE4" w:rsidRPr="000544F8" w:rsidRDefault="004F5FE4" w:rsidP="000544F8">
      <w:pPr>
        <w:spacing w:line="240" w:lineRule="auto"/>
        <w:jc w:val="both"/>
        <w:rPr>
          <w:rFonts w:ascii="Arial" w:hAnsi="Arial" w:cs="Arial"/>
          <w:color w:val="000000"/>
          <w:sz w:val="24"/>
          <w:szCs w:val="24"/>
        </w:rPr>
      </w:pPr>
      <w:r w:rsidRPr="000544F8">
        <w:rPr>
          <w:rFonts w:ascii="Arial" w:hAnsi="Arial" w:cs="Arial"/>
          <w:color w:val="000000"/>
          <w:sz w:val="24"/>
          <w:szCs w:val="24"/>
        </w:rPr>
        <w:t xml:space="preserve">El programa como propuesta busca mitigar la situación ambiental negativa que se está produciendo en </w:t>
      </w:r>
      <w:r w:rsidR="00186953" w:rsidRPr="000544F8">
        <w:rPr>
          <w:rFonts w:ascii="Arial" w:hAnsi="Arial" w:cs="Arial"/>
          <w:color w:val="000000"/>
          <w:sz w:val="24"/>
          <w:szCs w:val="24"/>
        </w:rPr>
        <w:t>La Paz</w:t>
      </w:r>
      <w:r w:rsidRPr="000544F8">
        <w:rPr>
          <w:rFonts w:ascii="Arial" w:hAnsi="Arial" w:cs="Arial"/>
          <w:color w:val="000000"/>
          <w:sz w:val="24"/>
          <w:szCs w:val="24"/>
        </w:rPr>
        <w:t xml:space="preserve">; en donde la población </w:t>
      </w:r>
      <w:r w:rsidR="00186953" w:rsidRPr="000544F8">
        <w:rPr>
          <w:rFonts w:ascii="Arial" w:hAnsi="Arial" w:cs="Arial"/>
          <w:color w:val="000000"/>
          <w:sz w:val="24"/>
          <w:szCs w:val="24"/>
        </w:rPr>
        <w:t>convive</w:t>
      </w:r>
      <w:r w:rsidRPr="000544F8">
        <w:rPr>
          <w:rFonts w:ascii="Arial" w:hAnsi="Arial" w:cs="Arial"/>
          <w:color w:val="000000"/>
          <w:sz w:val="24"/>
          <w:szCs w:val="24"/>
        </w:rPr>
        <w:t xml:space="preserve"> de cerca con la problemática</w:t>
      </w:r>
      <w:r w:rsidR="00186953" w:rsidRPr="000544F8">
        <w:rPr>
          <w:rFonts w:ascii="Arial" w:hAnsi="Arial" w:cs="Arial"/>
          <w:color w:val="000000"/>
          <w:sz w:val="24"/>
          <w:szCs w:val="24"/>
        </w:rPr>
        <w:t xml:space="preserve"> </w:t>
      </w:r>
      <w:r w:rsidRPr="000544F8">
        <w:rPr>
          <w:rFonts w:ascii="Arial" w:hAnsi="Arial" w:cs="Arial"/>
          <w:color w:val="000000"/>
          <w:sz w:val="24"/>
          <w:szCs w:val="24"/>
        </w:rPr>
        <w:t>causados por el mal manejo de los residuos sólidos</w:t>
      </w:r>
      <w:r w:rsidR="00186953" w:rsidRPr="000544F8">
        <w:rPr>
          <w:rFonts w:ascii="Arial" w:hAnsi="Arial" w:cs="Arial"/>
          <w:color w:val="000000"/>
          <w:sz w:val="24"/>
          <w:szCs w:val="24"/>
        </w:rPr>
        <w:t>.</w:t>
      </w:r>
      <w:r w:rsidRPr="000544F8">
        <w:rPr>
          <w:rFonts w:ascii="Arial" w:hAnsi="Arial" w:cs="Arial"/>
          <w:color w:val="000000"/>
          <w:sz w:val="24"/>
          <w:szCs w:val="24"/>
        </w:rPr>
        <w:t xml:space="preserve"> Por tanto es significativo emprender acciones al respecto, para atenuar los impactos socio-ambientales; a través de la puesta en marcha de actividades; en las etapas de generación, separación y almacenamiento; enfocadas en estrategias de bon</w:t>
      </w:r>
      <w:r w:rsidR="00186953" w:rsidRPr="000544F8">
        <w:rPr>
          <w:rFonts w:ascii="Arial" w:hAnsi="Arial" w:cs="Arial"/>
          <w:color w:val="000000"/>
          <w:sz w:val="24"/>
          <w:szCs w:val="24"/>
        </w:rPr>
        <w:t>os verdes, educación ambiental</w:t>
      </w:r>
      <w:r w:rsidRPr="000544F8">
        <w:rPr>
          <w:rFonts w:ascii="Arial" w:hAnsi="Arial" w:cs="Arial"/>
          <w:color w:val="000000"/>
          <w:sz w:val="24"/>
          <w:szCs w:val="24"/>
        </w:rPr>
        <w:t>, almacenamiento selectivo, instalación de un centro de acopio y el de fomentar una organización comunitaria que ejerza la actividad de rescate y aprovechamiento de residuos sólidos. Todo esto con el fin de disminuir el vo</w:t>
      </w:r>
      <w:r w:rsidR="00186953" w:rsidRPr="000544F8">
        <w:rPr>
          <w:rFonts w:ascii="Arial" w:hAnsi="Arial" w:cs="Arial"/>
          <w:color w:val="000000"/>
          <w:sz w:val="24"/>
          <w:szCs w:val="24"/>
        </w:rPr>
        <w:t>lumen de residuos dispuestos al</w:t>
      </w:r>
      <w:r w:rsidRPr="000544F8">
        <w:rPr>
          <w:rFonts w:ascii="Arial" w:hAnsi="Arial" w:cs="Arial"/>
          <w:color w:val="000000"/>
          <w:sz w:val="24"/>
          <w:szCs w:val="24"/>
        </w:rPr>
        <w:t xml:space="preserve"> botadero y a fin de contribuir con la gestión ambiental del municipio y el de mantener a </w:t>
      </w:r>
      <w:r w:rsidR="00186953" w:rsidRPr="000544F8">
        <w:rPr>
          <w:rFonts w:ascii="Arial" w:hAnsi="Arial" w:cs="Arial"/>
          <w:color w:val="000000"/>
          <w:sz w:val="24"/>
          <w:szCs w:val="24"/>
        </w:rPr>
        <w:t xml:space="preserve">nuestra ciudad maravilla </w:t>
      </w:r>
      <w:r w:rsidRPr="000544F8">
        <w:rPr>
          <w:rFonts w:ascii="Arial" w:hAnsi="Arial" w:cs="Arial"/>
          <w:color w:val="000000"/>
          <w:sz w:val="24"/>
          <w:szCs w:val="24"/>
        </w:rPr>
        <w:t>como un lugar agradable y de encuentro de todos y para todos.</w:t>
      </w:r>
    </w:p>
    <w:p w:rsidR="00792C4B" w:rsidRPr="000544F8" w:rsidRDefault="00792C4B" w:rsidP="000544F8">
      <w:pPr>
        <w:spacing w:line="240" w:lineRule="auto"/>
        <w:jc w:val="both"/>
        <w:rPr>
          <w:rFonts w:ascii="Arial" w:hAnsi="Arial" w:cs="Arial"/>
          <w:sz w:val="24"/>
          <w:szCs w:val="24"/>
        </w:rPr>
      </w:pPr>
    </w:p>
    <w:p w:rsidR="00792C4B" w:rsidRPr="000544F8" w:rsidRDefault="00792C4B" w:rsidP="000544F8">
      <w:pPr>
        <w:spacing w:line="240" w:lineRule="auto"/>
        <w:jc w:val="both"/>
        <w:rPr>
          <w:rFonts w:ascii="Arial" w:hAnsi="Arial" w:cs="Arial"/>
          <w:sz w:val="24"/>
          <w:szCs w:val="24"/>
        </w:rPr>
      </w:pPr>
    </w:p>
    <w:p w:rsidR="00792C4B" w:rsidRPr="000544F8" w:rsidRDefault="00792C4B" w:rsidP="000544F8">
      <w:pPr>
        <w:spacing w:line="240" w:lineRule="auto"/>
        <w:jc w:val="both"/>
        <w:rPr>
          <w:rFonts w:ascii="Arial" w:hAnsi="Arial" w:cs="Arial"/>
          <w:sz w:val="24"/>
          <w:szCs w:val="24"/>
        </w:rPr>
      </w:pPr>
    </w:p>
    <w:p w:rsidR="00792C4B" w:rsidRPr="000544F8" w:rsidRDefault="00792C4B" w:rsidP="000544F8">
      <w:pPr>
        <w:spacing w:line="240" w:lineRule="auto"/>
        <w:jc w:val="both"/>
        <w:rPr>
          <w:rFonts w:ascii="Arial" w:hAnsi="Arial" w:cs="Arial"/>
          <w:sz w:val="24"/>
          <w:szCs w:val="24"/>
        </w:rPr>
      </w:pPr>
    </w:p>
    <w:p w:rsidR="00792C4B" w:rsidRPr="000544F8" w:rsidRDefault="00792C4B" w:rsidP="000544F8">
      <w:pPr>
        <w:spacing w:line="240" w:lineRule="auto"/>
        <w:jc w:val="both"/>
        <w:rPr>
          <w:rFonts w:ascii="Arial" w:hAnsi="Arial" w:cs="Arial"/>
          <w:sz w:val="24"/>
          <w:szCs w:val="24"/>
        </w:rPr>
      </w:pPr>
    </w:p>
    <w:p w:rsidR="00792C4B" w:rsidRPr="000544F8" w:rsidRDefault="0017310B" w:rsidP="000544F8">
      <w:pPr>
        <w:spacing w:line="240" w:lineRule="auto"/>
        <w:jc w:val="both"/>
        <w:rPr>
          <w:rFonts w:ascii="Arial" w:hAnsi="Arial" w:cs="Arial"/>
          <w:sz w:val="24"/>
          <w:szCs w:val="24"/>
        </w:rPr>
      </w:pPr>
      <w:r w:rsidRPr="000544F8">
        <w:rPr>
          <w:rFonts w:ascii="Arial" w:hAnsi="Arial" w:cs="Arial"/>
          <w:b/>
          <w:bCs/>
          <w:sz w:val="24"/>
          <w:szCs w:val="24"/>
        </w:rPr>
        <w:lastRenderedPageBreak/>
        <w:t>CONCLUSIONES</w:t>
      </w:r>
    </w:p>
    <w:p w:rsidR="0017310B" w:rsidRPr="000544F8" w:rsidRDefault="00B42175" w:rsidP="000544F8">
      <w:pPr>
        <w:spacing w:line="240" w:lineRule="auto"/>
        <w:jc w:val="both"/>
        <w:rPr>
          <w:rFonts w:ascii="Arial" w:hAnsi="Arial" w:cs="Arial"/>
          <w:bCs/>
          <w:sz w:val="24"/>
          <w:szCs w:val="24"/>
        </w:rPr>
      </w:pPr>
      <w:r w:rsidRPr="000544F8">
        <w:rPr>
          <w:rFonts w:ascii="Arial" w:hAnsi="Arial" w:cs="Arial"/>
          <w:bCs/>
          <w:sz w:val="24"/>
          <w:szCs w:val="24"/>
        </w:rPr>
        <w:t>Esta situación que vive la plaza de mercado confirma que hay a una escisión entre la cultura y la naturaleza como lo establece González (2006); o más bien dicho como el hombre se desarticula a la naturaleza, mediante un sistema cultural; produciendo una problemática ambiental que en este caso se presenta en este lugar; donde los actores principales (vendedores, comerciantes, etc.), no tienen una cultura ambiental, enfocada principalmente en el manejo de los residuos sólidos. Lo que ha producido impactos directos sobre el ambiente. Pero si estos comportamientos negativos que afectan al ambiente se direccionaran a través de acciones puntuales y positivas, se podrá generar prácticas que mejorarían el medio social y el natural y ayudarían a que la generación actual y las futuras disfrutarían de los recursos naturales.</w:t>
      </w:r>
    </w:p>
    <w:p w:rsidR="0092536A" w:rsidRPr="000544F8" w:rsidRDefault="0092536A" w:rsidP="000544F8">
      <w:pPr>
        <w:spacing w:line="240" w:lineRule="auto"/>
        <w:jc w:val="both"/>
        <w:rPr>
          <w:rFonts w:ascii="Arial" w:hAnsi="Arial" w:cs="Arial"/>
          <w:bCs/>
          <w:sz w:val="24"/>
          <w:szCs w:val="24"/>
        </w:rPr>
      </w:pPr>
      <w:r w:rsidRPr="000544F8">
        <w:rPr>
          <w:rFonts w:ascii="Arial" w:hAnsi="Arial" w:cs="Arial"/>
          <w:bCs/>
          <w:sz w:val="24"/>
          <w:szCs w:val="24"/>
        </w:rPr>
        <w:t>Acorde con lo expuesto, se puede afirmar que la problemática está relacionada con malas prácticas de separación en la fuente, deficiencia en almacenamiento en las fuentes de generación de los residuos sólidos, educación ambiental y en el desconocimiento para el aprovechamiento de los residuos; todo esto intrínseco en el ámbito cultural.</w:t>
      </w:r>
    </w:p>
    <w:p w:rsidR="00FC7721" w:rsidRDefault="00FC7721" w:rsidP="000544F8">
      <w:pPr>
        <w:spacing w:line="240" w:lineRule="auto"/>
        <w:jc w:val="both"/>
        <w:rPr>
          <w:rFonts w:ascii="Arial" w:hAnsi="Arial" w:cs="Arial"/>
          <w:b/>
          <w:bCs/>
          <w:sz w:val="24"/>
          <w:szCs w:val="24"/>
        </w:rPr>
      </w:pPr>
    </w:p>
    <w:p w:rsidR="00792C4B" w:rsidRPr="000544F8" w:rsidRDefault="0017310B" w:rsidP="000544F8">
      <w:pPr>
        <w:spacing w:line="240" w:lineRule="auto"/>
        <w:jc w:val="both"/>
        <w:rPr>
          <w:rFonts w:ascii="Arial" w:hAnsi="Arial" w:cs="Arial"/>
          <w:sz w:val="24"/>
          <w:szCs w:val="24"/>
        </w:rPr>
      </w:pPr>
      <w:r w:rsidRPr="000544F8">
        <w:rPr>
          <w:rFonts w:ascii="Arial" w:hAnsi="Arial" w:cs="Arial"/>
          <w:b/>
          <w:bCs/>
          <w:sz w:val="24"/>
          <w:szCs w:val="24"/>
        </w:rPr>
        <w:t>REFERENCIAS BIBLIOGRAFICAS</w:t>
      </w:r>
    </w:p>
    <w:p w:rsidR="00792C4B" w:rsidRPr="000544F8" w:rsidRDefault="00792C4B" w:rsidP="000544F8">
      <w:pPr>
        <w:spacing w:line="240" w:lineRule="auto"/>
        <w:jc w:val="both"/>
        <w:rPr>
          <w:rFonts w:ascii="Arial" w:hAnsi="Arial" w:cs="Arial"/>
          <w:sz w:val="24"/>
          <w:szCs w:val="24"/>
        </w:rPr>
      </w:pPr>
      <w:r w:rsidRPr="000544F8">
        <w:rPr>
          <w:rFonts w:ascii="Arial" w:hAnsi="Arial" w:cs="Arial"/>
          <w:sz w:val="24"/>
          <w:szCs w:val="24"/>
        </w:rPr>
        <w:t xml:space="preserve">CONESA Vicente. 1997. Guía Metodológica de Evaluación de Impacto Ambiental. Ediciones </w:t>
      </w:r>
      <w:proofErr w:type="spellStart"/>
      <w:r w:rsidRPr="000544F8">
        <w:rPr>
          <w:rFonts w:ascii="Arial" w:hAnsi="Arial" w:cs="Arial"/>
          <w:sz w:val="24"/>
          <w:szCs w:val="24"/>
        </w:rPr>
        <w:t>Mundi</w:t>
      </w:r>
      <w:proofErr w:type="spellEnd"/>
      <w:r w:rsidRPr="000544F8">
        <w:rPr>
          <w:rFonts w:ascii="Arial" w:hAnsi="Arial" w:cs="Arial"/>
          <w:sz w:val="24"/>
          <w:szCs w:val="24"/>
        </w:rPr>
        <w:t>-Prensa, Madrid.</w:t>
      </w:r>
    </w:p>
    <w:p w:rsidR="00792C4B" w:rsidRPr="000544F8" w:rsidRDefault="00792C4B" w:rsidP="000544F8">
      <w:pPr>
        <w:spacing w:line="240" w:lineRule="auto"/>
        <w:jc w:val="both"/>
        <w:rPr>
          <w:rFonts w:ascii="Arial" w:hAnsi="Arial" w:cs="Arial"/>
          <w:sz w:val="24"/>
          <w:szCs w:val="24"/>
        </w:rPr>
      </w:pPr>
      <w:r w:rsidRPr="000544F8">
        <w:rPr>
          <w:rFonts w:ascii="Arial" w:hAnsi="Arial" w:cs="Arial"/>
          <w:sz w:val="24"/>
          <w:szCs w:val="24"/>
        </w:rPr>
        <w:t>GIRALDO, Eugenio. 1997. Manejo Integrado de Residuos Sólidos Municipales. Ministerio de Ambiente. Universidad de los Andes.</w:t>
      </w:r>
    </w:p>
    <w:p w:rsidR="00792C4B" w:rsidRPr="000544F8" w:rsidRDefault="000544F8" w:rsidP="000544F8">
      <w:pPr>
        <w:spacing w:line="240" w:lineRule="auto"/>
        <w:jc w:val="both"/>
        <w:rPr>
          <w:rFonts w:ascii="Arial" w:hAnsi="Arial" w:cs="Arial"/>
          <w:sz w:val="24"/>
          <w:szCs w:val="24"/>
        </w:rPr>
      </w:pPr>
      <w:r>
        <w:rPr>
          <w:rFonts w:ascii="Arial" w:hAnsi="Arial" w:cs="Arial"/>
          <w:sz w:val="24"/>
          <w:szCs w:val="24"/>
        </w:rPr>
        <w:t>GLYN Jun. Escalona Héctor. 1991</w:t>
      </w:r>
      <w:r w:rsidR="00792C4B" w:rsidRPr="000544F8">
        <w:rPr>
          <w:rFonts w:ascii="Arial" w:hAnsi="Arial" w:cs="Arial"/>
          <w:sz w:val="24"/>
          <w:szCs w:val="24"/>
        </w:rPr>
        <w:t>. Ingeniería ambiental, Residuos sólidos, Ed. Pearson educación. España.</w:t>
      </w:r>
    </w:p>
    <w:p w:rsidR="00792C4B" w:rsidRPr="000544F8" w:rsidRDefault="00792C4B" w:rsidP="000544F8">
      <w:pPr>
        <w:spacing w:line="240" w:lineRule="auto"/>
        <w:jc w:val="both"/>
        <w:rPr>
          <w:rFonts w:ascii="Arial" w:hAnsi="Arial" w:cs="Arial"/>
          <w:sz w:val="24"/>
          <w:szCs w:val="24"/>
        </w:rPr>
      </w:pPr>
      <w:r w:rsidRPr="000544F8">
        <w:rPr>
          <w:rFonts w:ascii="Arial" w:hAnsi="Arial" w:cs="Arial"/>
          <w:sz w:val="24"/>
          <w:szCs w:val="24"/>
        </w:rPr>
        <w:t>GUHL Ernesto y otros. 1998. Guía para la Gestión Ambiental Regional y Local. FONADE. Bogotá.</w:t>
      </w:r>
    </w:p>
    <w:p w:rsidR="00792C4B" w:rsidRPr="000544F8" w:rsidRDefault="00792C4B" w:rsidP="000544F8">
      <w:pPr>
        <w:spacing w:line="240" w:lineRule="auto"/>
        <w:jc w:val="both"/>
        <w:rPr>
          <w:rFonts w:ascii="Arial" w:hAnsi="Arial" w:cs="Arial"/>
          <w:sz w:val="24"/>
          <w:szCs w:val="24"/>
        </w:rPr>
      </w:pPr>
      <w:r w:rsidRPr="000544F8">
        <w:rPr>
          <w:rFonts w:ascii="Arial" w:hAnsi="Arial" w:cs="Arial"/>
          <w:sz w:val="24"/>
          <w:szCs w:val="24"/>
        </w:rPr>
        <w:t>TCHOBANOGLOUS, George .et al. 1996. Gestión Integral de Residuos Sólidos. Universidad de California. California.</w:t>
      </w:r>
    </w:p>
    <w:p w:rsidR="0017310B" w:rsidRPr="000544F8" w:rsidRDefault="0017310B" w:rsidP="000544F8">
      <w:pPr>
        <w:spacing w:line="240" w:lineRule="auto"/>
        <w:jc w:val="both"/>
        <w:rPr>
          <w:rFonts w:ascii="Arial" w:hAnsi="Arial" w:cs="Arial"/>
          <w:b/>
          <w:bCs/>
          <w:sz w:val="24"/>
          <w:szCs w:val="24"/>
        </w:rPr>
      </w:pPr>
    </w:p>
    <w:p w:rsidR="0017310B" w:rsidRPr="000544F8" w:rsidRDefault="0017310B" w:rsidP="000544F8">
      <w:pPr>
        <w:spacing w:line="240" w:lineRule="auto"/>
        <w:jc w:val="both"/>
        <w:rPr>
          <w:rFonts w:ascii="Arial" w:hAnsi="Arial" w:cs="Arial"/>
          <w:b/>
          <w:bCs/>
          <w:sz w:val="24"/>
          <w:szCs w:val="24"/>
        </w:rPr>
      </w:pPr>
      <w:r w:rsidRPr="000544F8">
        <w:rPr>
          <w:rFonts w:ascii="Arial" w:hAnsi="Arial" w:cs="Arial"/>
          <w:b/>
          <w:bCs/>
          <w:sz w:val="24"/>
          <w:szCs w:val="24"/>
        </w:rPr>
        <w:t>INTEGRANTES DEL GRUPO</w:t>
      </w:r>
    </w:p>
    <w:tbl>
      <w:tblPr>
        <w:tblStyle w:val="Tablaconcuadrcula"/>
        <w:tblW w:w="0" w:type="auto"/>
        <w:jc w:val="center"/>
        <w:tblLayout w:type="fixed"/>
        <w:tblLook w:val="04A0" w:firstRow="1" w:lastRow="0" w:firstColumn="1" w:lastColumn="0" w:noHBand="0" w:noVBand="1"/>
      </w:tblPr>
      <w:tblGrid>
        <w:gridCol w:w="562"/>
        <w:gridCol w:w="3261"/>
        <w:gridCol w:w="3543"/>
        <w:gridCol w:w="1411"/>
      </w:tblGrid>
      <w:tr w:rsidR="00FC7721" w:rsidRPr="00FC7721" w:rsidTr="00FC7721">
        <w:trPr>
          <w:jc w:val="center"/>
        </w:trPr>
        <w:tc>
          <w:tcPr>
            <w:tcW w:w="562" w:type="dxa"/>
          </w:tcPr>
          <w:p w:rsidR="0092536A" w:rsidRPr="00FC7721" w:rsidRDefault="0092536A" w:rsidP="000544F8">
            <w:pPr>
              <w:jc w:val="both"/>
              <w:rPr>
                <w:rFonts w:ascii="Arial" w:hAnsi="Arial" w:cs="Arial"/>
                <w:b/>
                <w:sz w:val="24"/>
                <w:szCs w:val="24"/>
              </w:rPr>
            </w:pPr>
            <w:r w:rsidRPr="00FC7721">
              <w:rPr>
                <w:rFonts w:ascii="Arial" w:hAnsi="Arial" w:cs="Arial"/>
                <w:b/>
                <w:sz w:val="24"/>
                <w:szCs w:val="24"/>
              </w:rPr>
              <w:t>Nº</w:t>
            </w:r>
          </w:p>
        </w:tc>
        <w:tc>
          <w:tcPr>
            <w:tcW w:w="3261" w:type="dxa"/>
          </w:tcPr>
          <w:p w:rsidR="0092536A" w:rsidRPr="00FC7721" w:rsidRDefault="0092536A" w:rsidP="000544F8">
            <w:pPr>
              <w:jc w:val="both"/>
              <w:rPr>
                <w:rFonts w:ascii="Arial" w:hAnsi="Arial" w:cs="Arial"/>
                <w:b/>
                <w:sz w:val="24"/>
                <w:szCs w:val="24"/>
              </w:rPr>
            </w:pPr>
            <w:r w:rsidRPr="00FC7721">
              <w:rPr>
                <w:rFonts w:ascii="Arial" w:hAnsi="Arial" w:cs="Arial"/>
                <w:b/>
                <w:sz w:val="24"/>
                <w:szCs w:val="24"/>
              </w:rPr>
              <w:t>NOMBRE</w:t>
            </w:r>
          </w:p>
        </w:tc>
        <w:tc>
          <w:tcPr>
            <w:tcW w:w="3543" w:type="dxa"/>
          </w:tcPr>
          <w:p w:rsidR="0092536A" w:rsidRPr="00FC7721" w:rsidRDefault="0092536A" w:rsidP="000544F8">
            <w:pPr>
              <w:jc w:val="both"/>
              <w:rPr>
                <w:rFonts w:ascii="Arial" w:hAnsi="Arial" w:cs="Arial"/>
                <w:b/>
                <w:sz w:val="24"/>
                <w:szCs w:val="24"/>
              </w:rPr>
            </w:pPr>
            <w:r w:rsidRPr="00FC7721">
              <w:rPr>
                <w:rFonts w:ascii="Arial" w:hAnsi="Arial" w:cs="Arial"/>
                <w:b/>
                <w:sz w:val="24"/>
                <w:szCs w:val="24"/>
              </w:rPr>
              <w:t>CORREO ELECTRÓNICO</w:t>
            </w:r>
          </w:p>
        </w:tc>
        <w:tc>
          <w:tcPr>
            <w:tcW w:w="1411" w:type="dxa"/>
          </w:tcPr>
          <w:p w:rsidR="0092536A" w:rsidRPr="00FC7721" w:rsidRDefault="0092536A" w:rsidP="00FC7721">
            <w:pPr>
              <w:jc w:val="center"/>
              <w:rPr>
                <w:rFonts w:ascii="Arial" w:hAnsi="Arial" w:cs="Arial"/>
                <w:b/>
                <w:sz w:val="24"/>
                <w:szCs w:val="24"/>
              </w:rPr>
            </w:pPr>
            <w:r w:rsidRPr="00FC7721">
              <w:rPr>
                <w:rFonts w:ascii="Arial" w:hAnsi="Arial" w:cs="Arial"/>
                <w:b/>
                <w:sz w:val="24"/>
                <w:szCs w:val="24"/>
              </w:rPr>
              <w:t>CELULAR</w:t>
            </w:r>
          </w:p>
          <w:p w:rsidR="0092536A" w:rsidRPr="00FC7721" w:rsidRDefault="0092536A" w:rsidP="000544F8">
            <w:pPr>
              <w:jc w:val="both"/>
              <w:rPr>
                <w:rFonts w:ascii="Arial" w:hAnsi="Arial" w:cs="Arial"/>
                <w:b/>
                <w:sz w:val="24"/>
                <w:szCs w:val="24"/>
              </w:rPr>
            </w:pPr>
          </w:p>
        </w:tc>
      </w:tr>
      <w:tr w:rsidR="00FC7721" w:rsidRPr="000544F8" w:rsidTr="00FC7721">
        <w:trPr>
          <w:jc w:val="center"/>
        </w:trPr>
        <w:tc>
          <w:tcPr>
            <w:tcW w:w="562" w:type="dxa"/>
            <w:vAlign w:val="center"/>
          </w:tcPr>
          <w:p w:rsidR="00FC7721" w:rsidRPr="009169D8" w:rsidRDefault="00FC7721" w:rsidP="00FC7721">
            <w:pPr>
              <w:jc w:val="center"/>
              <w:rPr>
                <w:rFonts w:ascii="Arial" w:hAnsi="Arial" w:cs="Arial"/>
                <w:b/>
                <w:color w:val="000000"/>
              </w:rPr>
            </w:pPr>
            <w:r w:rsidRPr="009169D8">
              <w:rPr>
                <w:rFonts w:ascii="Arial" w:hAnsi="Arial" w:cs="Arial"/>
                <w:b/>
                <w:color w:val="000000"/>
              </w:rPr>
              <w:t>1</w:t>
            </w:r>
          </w:p>
        </w:tc>
        <w:tc>
          <w:tcPr>
            <w:tcW w:w="3261" w:type="dxa"/>
          </w:tcPr>
          <w:p w:rsidR="00FC7721" w:rsidRPr="000544F8" w:rsidRDefault="00FC7721" w:rsidP="00FC7721">
            <w:pPr>
              <w:rPr>
                <w:rFonts w:ascii="Arial" w:hAnsi="Arial" w:cs="Arial"/>
                <w:sz w:val="24"/>
                <w:szCs w:val="24"/>
              </w:rPr>
            </w:pPr>
            <w:r w:rsidRPr="000544F8">
              <w:rPr>
                <w:rFonts w:ascii="Arial" w:hAnsi="Arial" w:cs="Arial"/>
                <w:sz w:val="24"/>
                <w:szCs w:val="24"/>
              </w:rPr>
              <w:t>IVAN JESUS COCARICO QUENALLATA</w:t>
            </w:r>
          </w:p>
        </w:tc>
        <w:tc>
          <w:tcPr>
            <w:tcW w:w="3543" w:type="dxa"/>
          </w:tcPr>
          <w:p w:rsidR="00FC7721" w:rsidRPr="000544F8" w:rsidRDefault="009169D8" w:rsidP="00FC7721">
            <w:pPr>
              <w:rPr>
                <w:rFonts w:ascii="Arial" w:hAnsi="Arial" w:cs="Arial"/>
                <w:sz w:val="24"/>
                <w:szCs w:val="24"/>
              </w:rPr>
            </w:pPr>
            <w:hyperlink r:id="rId4" w:history="1">
              <w:r w:rsidR="00FC7721" w:rsidRPr="000544F8">
                <w:rPr>
                  <w:rStyle w:val="Hipervnculo"/>
                  <w:rFonts w:ascii="Arial" w:hAnsi="Arial" w:cs="Arial"/>
                  <w:sz w:val="24"/>
                  <w:szCs w:val="24"/>
                </w:rPr>
                <w:t>Ivan.lend777@gmail.com</w:t>
              </w:r>
            </w:hyperlink>
          </w:p>
        </w:tc>
        <w:tc>
          <w:tcPr>
            <w:tcW w:w="1411" w:type="dxa"/>
            <w:vAlign w:val="center"/>
          </w:tcPr>
          <w:p w:rsidR="00FC7721" w:rsidRDefault="00FC7721" w:rsidP="00FC7721">
            <w:pPr>
              <w:jc w:val="both"/>
              <w:rPr>
                <w:rFonts w:ascii="Arial" w:hAnsi="Arial" w:cs="Arial"/>
                <w:color w:val="000000"/>
              </w:rPr>
            </w:pPr>
            <w:r>
              <w:rPr>
                <w:rFonts w:ascii="Arial" w:hAnsi="Arial" w:cs="Arial"/>
                <w:color w:val="000000"/>
              </w:rPr>
              <w:t>78756486</w:t>
            </w:r>
          </w:p>
        </w:tc>
      </w:tr>
      <w:tr w:rsidR="00FC7721" w:rsidRPr="000544F8" w:rsidTr="00FC7721">
        <w:trPr>
          <w:jc w:val="center"/>
        </w:trPr>
        <w:tc>
          <w:tcPr>
            <w:tcW w:w="562" w:type="dxa"/>
            <w:vAlign w:val="center"/>
          </w:tcPr>
          <w:p w:rsidR="00FC7721" w:rsidRPr="009169D8" w:rsidRDefault="00FC7721" w:rsidP="00FC7721">
            <w:pPr>
              <w:jc w:val="center"/>
              <w:rPr>
                <w:rFonts w:ascii="Arial" w:hAnsi="Arial" w:cs="Arial"/>
                <w:b/>
                <w:color w:val="000000"/>
              </w:rPr>
            </w:pPr>
            <w:r w:rsidRPr="009169D8">
              <w:rPr>
                <w:rFonts w:ascii="Arial" w:hAnsi="Arial" w:cs="Arial"/>
                <w:b/>
                <w:color w:val="000000"/>
              </w:rPr>
              <w:t>2</w:t>
            </w:r>
          </w:p>
        </w:tc>
        <w:tc>
          <w:tcPr>
            <w:tcW w:w="3261" w:type="dxa"/>
          </w:tcPr>
          <w:p w:rsidR="00FC7721" w:rsidRPr="000544F8" w:rsidRDefault="00FC7721" w:rsidP="00FC7721">
            <w:pPr>
              <w:rPr>
                <w:rFonts w:ascii="Arial" w:hAnsi="Arial" w:cs="Arial"/>
                <w:sz w:val="24"/>
                <w:szCs w:val="24"/>
              </w:rPr>
            </w:pPr>
            <w:r w:rsidRPr="000544F8">
              <w:rPr>
                <w:rFonts w:ascii="Arial" w:hAnsi="Arial" w:cs="Arial"/>
                <w:sz w:val="24"/>
                <w:szCs w:val="24"/>
              </w:rPr>
              <w:t>FIDEL WILLY MAMANI HUANCA</w:t>
            </w:r>
          </w:p>
        </w:tc>
        <w:tc>
          <w:tcPr>
            <w:tcW w:w="3543" w:type="dxa"/>
          </w:tcPr>
          <w:p w:rsidR="00FC7721" w:rsidRPr="000544F8" w:rsidRDefault="009169D8" w:rsidP="00FC7721">
            <w:pPr>
              <w:jc w:val="both"/>
              <w:rPr>
                <w:rFonts w:ascii="Arial" w:hAnsi="Arial" w:cs="Arial"/>
                <w:sz w:val="24"/>
                <w:szCs w:val="24"/>
              </w:rPr>
            </w:pPr>
            <w:hyperlink r:id="rId5" w:history="1">
              <w:r w:rsidR="00FC7721" w:rsidRPr="000544F8">
                <w:rPr>
                  <w:rStyle w:val="Hipervnculo"/>
                  <w:rFonts w:ascii="Arial" w:hAnsi="Arial" w:cs="Arial"/>
                  <w:sz w:val="24"/>
                  <w:szCs w:val="24"/>
                </w:rPr>
                <w:t>fidywil@gmail.com</w:t>
              </w:r>
            </w:hyperlink>
          </w:p>
        </w:tc>
        <w:tc>
          <w:tcPr>
            <w:tcW w:w="1411" w:type="dxa"/>
            <w:vAlign w:val="center"/>
          </w:tcPr>
          <w:p w:rsidR="00FC7721" w:rsidRDefault="00FC7721" w:rsidP="00FC7721">
            <w:pPr>
              <w:jc w:val="both"/>
              <w:rPr>
                <w:rFonts w:ascii="Arial" w:hAnsi="Arial" w:cs="Arial"/>
                <w:color w:val="000000"/>
              </w:rPr>
            </w:pPr>
            <w:r>
              <w:rPr>
                <w:rFonts w:ascii="Arial" w:hAnsi="Arial" w:cs="Arial"/>
                <w:color w:val="000000"/>
              </w:rPr>
              <w:t>73090909</w:t>
            </w:r>
          </w:p>
        </w:tc>
      </w:tr>
      <w:tr w:rsidR="00FC7721" w:rsidRPr="000544F8" w:rsidTr="00FC7721">
        <w:trPr>
          <w:jc w:val="center"/>
        </w:trPr>
        <w:tc>
          <w:tcPr>
            <w:tcW w:w="562" w:type="dxa"/>
            <w:vAlign w:val="center"/>
          </w:tcPr>
          <w:p w:rsidR="00FC7721" w:rsidRPr="009169D8" w:rsidRDefault="00FC7721" w:rsidP="00FC7721">
            <w:pPr>
              <w:jc w:val="center"/>
              <w:rPr>
                <w:rFonts w:ascii="Arial" w:hAnsi="Arial" w:cs="Arial"/>
                <w:b/>
                <w:color w:val="000000"/>
              </w:rPr>
            </w:pPr>
            <w:r w:rsidRPr="009169D8">
              <w:rPr>
                <w:rFonts w:ascii="Arial" w:hAnsi="Arial" w:cs="Arial"/>
                <w:b/>
                <w:color w:val="000000"/>
              </w:rPr>
              <w:t>3</w:t>
            </w:r>
          </w:p>
        </w:tc>
        <w:tc>
          <w:tcPr>
            <w:tcW w:w="3261" w:type="dxa"/>
          </w:tcPr>
          <w:p w:rsidR="00FC7721" w:rsidRPr="000544F8" w:rsidRDefault="00FC7721" w:rsidP="00FC7721">
            <w:pPr>
              <w:rPr>
                <w:rFonts w:ascii="Arial" w:hAnsi="Arial" w:cs="Arial"/>
                <w:sz w:val="24"/>
                <w:szCs w:val="24"/>
              </w:rPr>
            </w:pPr>
            <w:r w:rsidRPr="000544F8">
              <w:rPr>
                <w:rFonts w:ascii="Arial" w:hAnsi="Arial" w:cs="Arial"/>
                <w:sz w:val="24"/>
                <w:szCs w:val="24"/>
              </w:rPr>
              <w:t>YECID EMANUEL MARQUEZ MAYTA</w:t>
            </w:r>
          </w:p>
        </w:tc>
        <w:tc>
          <w:tcPr>
            <w:tcW w:w="3543" w:type="dxa"/>
          </w:tcPr>
          <w:p w:rsidR="00FC7721" w:rsidRPr="000544F8" w:rsidRDefault="009169D8" w:rsidP="00FC7721">
            <w:pPr>
              <w:jc w:val="both"/>
              <w:rPr>
                <w:rFonts w:ascii="Arial" w:hAnsi="Arial" w:cs="Arial"/>
                <w:sz w:val="24"/>
                <w:szCs w:val="24"/>
              </w:rPr>
            </w:pPr>
            <w:hyperlink r:id="rId6" w:history="1">
              <w:r w:rsidR="00FC7721" w:rsidRPr="000544F8">
                <w:rPr>
                  <w:rStyle w:val="Hipervnculo"/>
                  <w:rFonts w:ascii="Arial" w:hAnsi="Arial" w:cs="Arial"/>
                  <w:sz w:val="24"/>
                  <w:szCs w:val="24"/>
                </w:rPr>
                <w:t>yess.emanuel.marquez@gmail.com</w:t>
              </w:r>
            </w:hyperlink>
          </w:p>
        </w:tc>
        <w:tc>
          <w:tcPr>
            <w:tcW w:w="1411" w:type="dxa"/>
            <w:vAlign w:val="center"/>
          </w:tcPr>
          <w:p w:rsidR="00FC7721" w:rsidRDefault="00FC7721" w:rsidP="00FC7721">
            <w:pPr>
              <w:jc w:val="both"/>
              <w:rPr>
                <w:rFonts w:ascii="Arial" w:hAnsi="Arial" w:cs="Arial"/>
                <w:color w:val="000000"/>
              </w:rPr>
            </w:pPr>
            <w:r>
              <w:rPr>
                <w:rFonts w:ascii="Arial" w:hAnsi="Arial" w:cs="Arial"/>
                <w:color w:val="000000"/>
              </w:rPr>
              <w:t>72598665</w:t>
            </w:r>
          </w:p>
        </w:tc>
      </w:tr>
    </w:tbl>
    <w:p w:rsidR="0092536A" w:rsidRPr="000544F8" w:rsidRDefault="0092536A" w:rsidP="000544F8">
      <w:pPr>
        <w:spacing w:line="240" w:lineRule="auto"/>
        <w:jc w:val="both"/>
        <w:rPr>
          <w:rFonts w:ascii="Arial" w:hAnsi="Arial" w:cs="Arial"/>
          <w:sz w:val="24"/>
          <w:szCs w:val="24"/>
        </w:rPr>
      </w:pPr>
      <w:bookmarkStart w:id="0" w:name="_GoBack"/>
      <w:bookmarkEnd w:id="0"/>
    </w:p>
    <w:sectPr w:rsidR="0092536A" w:rsidRPr="000544F8" w:rsidSect="00770DFB">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8E"/>
    <w:rsid w:val="000544F8"/>
    <w:rsid w:val="00142BD3"/>
    <w:rsid w:val="0017310B"/>
    <w:rsid w:val="00186953"/>
    <w:rsid w:val="00233056"/>
    <w:rsid w:val="00311211"/>
    <w:rsid w:val="004D44AE"/>
    <w:rsid w:val="004F5FE4"/>
    <w:rsid w:val="005B2DC5"/>
    <w:rsid w:val="00643D8D"/>
    <w:rsid w:val="006573D2"/>
    <w:rsid w:val="00770DFB"/>
    <w:rsid w:val="00792C4B"/>
    <w:rsid w:val="00846FC7"/>
    <w:rsid w:val="009169D8"/>
    <w:rsid w:val="0092536A"/>
    <w:rsid w:val="00B42175"/>
    <w:rsid w:val="00BB6153"/>
    <w:rsid w:val="00DA26D3"/>
    <w:rsid w:val="00DA448E"/>
    <w:rsid w:val="00E84681"/>
    <w:rsid w:val="00E96ECA"/>
    <w:rsid w:val="00FC77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12E61-79E9-4DD2-B8E0-D6AC2870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7310B"/>
    <w:rPr>
      <w:color w:val="0563C1" w:themeColor="hyperlink"/>
      <w:u w:val="single"/>
    </w:rPr>
  </w:style>
  <w:style w:type="table" w:styleId="Tablaconcuadrcula">
    <w:name w:val="Table Grid"/>
    <w:basedOn w:val="Tablanormal"/>
    <w:uiPriority w:val="39"/>
    <w:rsid w:val="00925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427">
      <w:bodyDiv w:val="1"/>
      <w:marLeft w:val="0"/>
      <w:marRight w:val="0"/>
      <w:marTop w:val="0"/>
      <w:marBottom w:val="0"/>
      <w:divBdr>
        <w:top w:val="none" w:sz="0" w:space="0" w:color="auto"/>
        <w:left w:val="none" w:sz="0" w:space="0" w:color="auto"/>
        <w:bottom w:val="none" w:sz="0" w:space="0" w:color="auto"/>
        <w:right w:val="none" w:sz="0" w:space="0" w:color="auto"/>
      </w:divBdr>
    </w:div>
    <w:div w:id="950211324">
      <w:bodyDiv w:val="1"/>
      <w:marLeft w:val="0"/>
      <w:marRight w:val="0"/>
      <w:marTop w:val="0"/>
      <w:marBottom w:val="0"/>
      <w:divBdr>
        <w:top w:val="none" w:sz="0" w:space="0" w:color="auto"/>
        <w:left w:val="none" w:sz="0" w:space="0" w:color="auto"/>
        <w:bottom w:val="none" w:sz="0" w:space="0" w:color="auto"/>
        <w:right w:val="none" w:sz="0" w:space="0" w:color="auto"/>
      </w:divBdr>
    </w:div>
    <w:div w:id="1794015208">
      <w:bodyDiv w:val="1"/>
      <w:marLeft w:val="0"/>
      <w:marRight w:val="0"/>
      <w:marTop w:val="0"/>
      <w:marBottom w:val="0"/>
      <w:divBdr>
        <w:top w:val="none" w:sz="0" w:space="0" w:color="auto"/>
        <w:left w:val="none" w:sz="0" w:space="0" w:color="auto"/>
        <w:bottom w:val="none" w:sz="0" w:space="0" w:color="auto"/>
        <w:right w:val="none" w:sz="0" w:space="0" w:color="auto"/>
      </w:divBdr>
    </w:div>
    <w:div w:id="20108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s%73%2e%65%6da%6eu%65%6c.m%61%72%71ue%7a@gma%69l%2ec%6fm" TargetMode="External"/><Relationship Id="rId5" Type="http://schemas.openxmlformats.org/officeDocument/2006/relationships/hyperlink" Target="mailto:%66i%64%79%77il@gmail%2ecom" TargetMode="External"/><Relationship Id="rId4" Type="http://schemas.openxmlformats.org/officeDocument/2006/relationships/hyperlink" Target="mailto:Ivan.lend77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Jesus Cocarico Quenallata</dc:creator>
  <cp:keywords/>
  <dc:description/>
  <cp:lastModifiedBy>Ivan Jesus Cocarico Quenallata</cp:lastModifiedBy>
  <cp:revision>4</cp:revision>
  <dcterms:created xsi:type="dcterms:W3CDTF">2017-05-18T18:31:00Z</dcterms:created>
  <dcterms:modified xsi:type="dcterms:W3CDTF">2017-05-18T18:32:00Z</dcterms:modified>
</cp:coreProperties>
</file>