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3E6" w:rsidRPr="00080E03" w:rsidRDefault="00080E03" w:rsidP="00F323E6">
      <w:pPr>
        <w:autoSpaceDE w:val="0"/>
        <w:autoSpaceDN w:val="0"/>
        <w:adjustRightInd w:val="0"/>
        <w:spacing w:after="0" w:line="240" w:lineRule="auto"/>
        <w:jc w:val="both"/>
        <w:rPr>
          <w:rFonts w:ascii="Arial Narrow" w:hAnsi="Arial Narrow" w:cs="Times New Roman"/>
          <w:b/>
        </w:rPr>
      </w:pPr>
      <w:r w:rsidRPr="00DD73CA">
        <w:rPr>
          <w:rFonts w:ascii="Times New Roman" w:hAnsi="Times New Roman" w:cs="Times New Roman"/>
          <w:b/>
          <w:bCs/>
        </w:rPr>
        <w:t>¿Cómo se configura el proceso histórico de la seguridad alimentaria con soberanía en el país?</w:t>
      </w:r>
      <w:r w:rsidR="00F323E6">
        <w:rPr>
          <w:rFonts w:ascii="Times New Roman" w:hAnsi="Times New Roman" w:cs="Times New Roman"/>
          <w:b/>
          <w:bCs/>
        </w:rPr>
        <w:t xml:space="preserve"> Y </w:t>
      </w:r>
      <w:r w:rsidRPr="00DD73CA">
        <w:rPr>
          <w:rFonts w:ascii="Times New Roman" w:hAnsi="Times New Roman" w:cs="Times New Roman"/>
          <w:b/>
          <w:bCs/>
        </w:rPr>
        <w:t xml:space="preserve"> </w:t>
      </w:r>
      <w:r w:rsidR="00F323E6" w:rsidRPr="00080E03">
        <w:rPr>
          <w:rFonts w:ascii="Arial Narrow" w:hAnsi="Arial Narrow" w:cs="Times New Roman"/>
          <w:b/>
        </w:rPr>
        <w:t>¿Cómo incide en las normativas actuales?</w:t>
      </w:r>
    </w:p>
    <w:p w:rsidR="00080E03" w:rsidRPr="00DD73CA" w:rsidRDefault="00080E03" w:rsidP="00DD73CA">
      <w:pPr>
        <w:autoSpaceDE w:val="0"/>
        <w:autoSpaceDN w:val="0"/>
        <w:adjustRightInd w:val="0"/>
        <w:spacing w:after="0" w:line="240" w:lineRule="auto"/>
        <w:rPr>
          <w:rFonts w:ascii="Times New Roman" w:hAnsi="Times New Roman" w:cs="Times New Roman"/>
          <w:b/>
          <w:bCs/>
        </w:rPr>
      </w:pPr>
    </w:p>
    <w:p w:rsidR="00080E03" w:rsidRPr="00DD73CA" w:rsidRDefault="00F323E6" w:rsidP="00080E03">
      <w:pPr>
        <w:jc w:val="both"/>
        <w:rPr>
          <w:rStyle w:val="Textoennegrita"/>
          <w:rFonts w:ascii="Arial Narrow" w:hAnsi="Arial Narrow"/>
          <w:i/>
          <w:iCs/>
          <w:color w:val="222222"/>
          <w:sz w:val="24"/>
          <w:szCs w:val="24"/>
          <w:shd w:val="clear" w:color="auto" w:fill="FFFFFF"/>
        </w:rPr>
      </w:pPr>
      <w:r>
        <w:rPr>
          <w:rFonts w:ascii="Arial Narrow" w:hAnsi="Arial Narrow"/>
        </w:rPr>
        <w:t>De la lectura realizada anoto</w:t>
      </w:r>
      <w:r w:rsidR="00A81999">
        <w:rPr>
          <w:rFonts w:ascii="Arial Narrow" w:hAnsi="Arial Narrow"/>
        </w:rPr>
        <w:t>, l</w:t>
      </w:r>
      <w:r w:rsidR="00DD73CA" w:rsidRPr="00DD73CA">
        <w:rPr>
          <w:rFonts w:ascii="Arial Narrow" w:hAnsi="Arial Narrow"/>
        </w:rPr>
        <w:t xml:space="preserve">a seguridad y soberanía alimentaria </w:t>
      </w:r>
      <w:r w:rsidR="00DD73CA" w:rsidRPr="00DD73CA">
        <w:rPr>
          <w:rFonts w:ascii="Arial Narrow" w:hAnsi="Arial Narrow"/>
        </w:rPr>
        <w:t xml:space="preserve">está presente al menos en el discurso del </w:t>
      </w:r>
      <w:r w:rsidR="00DD73CA" w:rsidRPr="00DD73CA">
        <w:rPr>
          <w:rFonts w:ascii="Arial Narrow" w:hAnsi="Arial Narrow"/>
        </w:rPr>
        <w:t>Estado boliviano desde la década de 1950</w:t>
      </w:r>
      <w:r w:rsidR="00DD73CA" w:rsidRPr="00DD73CA">
        <w:rPr>
          <w:rFonts w:ascii="Arial Narrow" w:hAnsi="Arial Narrow"/>
        </w:rPr>
        <w:t xml:space="preserve">, aunque muy enmarcada en </w:t>
      </w:r>
      <w:r w:rsidR="00DD73CA" w:rsidRPr="00DD73CA">
        <w:rPr>
          <w:rFonts w:ascii="Arial Narrow" w:hAnsi="Arial Narrow"/>
        </w:rPr>
        <w:t>la cuestión agraria. En la década de 1990, ocurren los cambios internacionales de políticas en específico para la seguridad alimentaria, como la Cumbre Mundial sobre la Alimentación (1996), con la premisa de eliminar la pobreza y la desnutrici</w:t>
      </w:r>
      <w:r w:rsidR="00DD73CA" w:rsidRPr="00DD73CA">
        <w:rPr>
          <w:rFonts w:ascii="Arial Narrow" w:hAnsi="Arial Narrow"/>
        </w:rPr>
        <w:t>ón (propuesta de muchos países).</w:t>
      </w:r>
      <w:r w:rsidR="00DD73CA" w:rsidRPr="00DD73CA">
        <w:rPr>
          <w:rFonts w:ascii="Arial Narrow" w:hAnsi="Arial Narrow"/>
        </w:rPr>
        <w:t xml:space="preserve"> </w:t>
      </w:r>
      <w:r w:rsidR="00DD73CA" w:rsidRPr="00DD73CA">
        <w:rPr>
          <w:rFonts w:ascii="Arial Narrow" w:hAnsi="Arial Narrow"/>
        </w:rPr>
        <w:t>D</w:t>
      </w:r>
      <w:r w:rsidR="00DD73CA" w:rsidRPr="00DD73CA">
        <w:rPr>
          <w:rFonts w:ascii="Arial Narrow" w:hAnsi="Arial Narrow"/>
        </w:rPr>
        <w:t>esde el año 2006</w:t>
      </w:r>
      <w:r w:rsidR="00DD73CA" w:rsidRPr="00DD73CA">
        <w:rPr>
          <w:rFonts w:ascii="Arial Narrow" w:hAnsi="Arial Narrow"/>
        </w:rPr>
        <w:t>, el tema de l</w:t>
      </w:r>
      <w:r w:rsidR="00DD73CA" w:rsidRPr="00DD73CA">
        <w:rPr>
          <w:rFonts w:ascii="Arial Narrow" w:hAnsi="Arial Narrow"/>
        </w:rPr>
        <w:t xml:space="preserve">a seguridad y soberanía alimentaria </w:t>
      </w:r>
      <w:r w:rsidR="00DD73CA" w:rsidRPr="00DD73CA">
        <w:rPr>
          <w:rFonts w:ascii="Arial Narrow" w:hAnsi="Arial Narrow"/>
        </w:rPr>
        <w:t xml:space="preserve">es parte de </w:t>
      </w:r>
      <w:r w:rsidR="00DD73CA" w:rsidRPr="00DD73CA">
        <w:rPr>
          <w:rFonts w:ascii="Arial Narrow" w:hAnsi="Arial Narrow"/>
        </w:rPr>
        <w:t>los debates fundamentales en el marco</w:t>
      </w:r>
      <w:r w:rsidR="00DD73CA" w:rsidRPr="00DD73CA">
        <w:rPr>
          <w:rFonts w:ascii="Arial Narrow" w:hAnsi="Arial Narrow"/>
        </w:rPr>
        <w:t xml:space="preserve"> político </w:t>
      </w:r>
      <w:r w:rsidR="00080E03" w:rsidRPr="00DD73CA">
        <w:rPr>
          <w:rFonts w:ascii="Arial Narrow" w:hAnsi="Arial Narrow"/>
        </w:rPr>
        <w:t xml:space="preserve">de Bolivia, con el inicio del gobierno de Evo Morales Ayma, del Movimiento Al Socialismo – </w:t>
      </w:r>
      <w:r w:rsidR="00DD73CA" w:rsidRPr="00DD73CA">
        <w:rPr>
          <w:rFonts w:ascii="Arial Narrow" w:hAnsi="Arial Narrow"/>
        </w:rPr>
        <w:t>MAS</w:t>
      </w:r>
      <w:r w:rsidR="00080E03" w:rsidRPr="00DD73CA">
        <w:rPr>
          <w:rFonts w:ascii="Arial Narrow" w:hAnsi="Arial Narrow"/>
        </w:rPr>
        <w:t xml:space="preserve">,  </w:t>
      </w:r>
      <w:r w:rsidR="00DD73CA" w:rsidRPr="00DD73CA">
        <w:rPr>
          <w:rFonts w:ascii="Arial Narrow" w:hAnsi="Arial Narrow"/>
        </w:rPr>
        <w:t xml:space="preserve">que </w:t>
      </w:r>
      <w:r w:rsidR="00080E03" w:rsidRPr="00DD73CA">
        <w:rPr>
          <w:rFonts w:ascii="Arial Narrow" w:hAnsi="Arial Narrow"/>
        </w:rPr>
        <w:t>procura implementar políticas a partir</w:t>
      </w:r>
      <w:r w:rsidR="00DD73CA" w:rsidRPr="00DD73CA">
        <w:rPr>
          <w:rFonts w:ascii="Arial Narrow" w:hAnsi="Arial Narrow"/>
        </w:rPr>
        <w:t xml:space="preserve"> de</w:t>
      </w:r>
      <w:r w:rsidR="00080E03" w:rsidRPr="00DD73CA">
        <w:rPr>
          <w:rFonts w:ascii="Arial Narrow" w:hAnsi="Arial Narrow"/>
        </w:rPr>
        <w:t xml:space="preserve">l “Vivir Bien”, una concepción que rescata los saberes milenarios de los pueblos e indígenas. Los proyectos </w:t>
      </w:r>
      <w:r w:rsidR="00DD73CA" w:rsidRPr="00DD73CA">
        <w:rPr>
          <w:rFonts w:ascii="Arial Narrow" w:hAnsi="Arial Narrow"/>
        </w:rPr>
        <w:t xml:space="preserve"> y programas buscan </w:t>
      </w:r>
      <w:r w:rsidR="00080E03" w:rsidRPr="00DD73CA">
        <w:rPr>
          <w:rFonts w:ascii="Arial Narrow" w:hAnsi="Arial Narrow"/>
        </w:rPr>
        <w:t>lograr er</w:t>
      </w:r>
      <w:r w:rsidR="00DD73CA" w:rsidRPr="00DD73CA">
        <w:rPr>
          <w:rFonts w:ascii="Arial Narrow" w:hAnsi="Arial Narrow"/>
        </w:rPr>
        <w:t xml:space="preserve">radicar las asimetrías sociales, así como también fomentar las </w:t>
      </w:r>
      <w:r w:rsidR="00080E03" w:rsidRPr="00DD73CA">
        <w:rPr>
          <w:rFonts w:ascii="Arial Narrow" w:hAnsi="Arial Narrow"/>
        </w:rPr>
        <w:t>políticas para la agricult</w:t>
      </w:r>
      <w:r w:rsidR="00F37B9C">
        <w:rPr>
          <w:rFonts w:ascii="Arial Narrow" w:hAnsi="Arial Narrow"/>
        </w:rPr>
        <w:t>ura de base campesina-familiar.</w:t>
      </w:r>
      <w:bookmarkStart w:id="0" w:name="_GoBack"/>
      <w:bookmarkEnd w:id="0"/>
    </w:p>
    <w:p w:rsidR="00A87E25" w:rsidRPr="00080E03" w:rsidRDefault="00A87E25" w:rsidP="00410B50">
      <w:pPr>
        <w:autoSpaceDE w:val="0"/>
        <w:autoSpaceDN w:val="0"/>
        <w:adjustRightInd w:val="0"/>
        <w:spacing w:after="0" w:line="240" w:lineRule="auto"/>
        <w:jc w:val="both"/>
        <w:rPr>
          <w:rFonts w:ascii="Arial Narrow" w:hAnsi="Arial Narrow"/>
        </w:rPr>
      </w:pPr>
      <w:r w:rsidRPr="00080E03">
        <w:rPr>
          <w:rFonts w:ascii="Arial Narrow" w:hAnsi="Arial Narrow"/>
        </w:rPr>
        <w:t xml:space="preserve">En </w:t>
      </w:r>
      <w:r w:rsidRPr="00080E03">
        <w:rPr>
          <w:rFonts w:ascii="Arial Narrow" w:hAnsi="Arial Narrow"/>
        </w:rPr>
        <w:t xml:space="preserve">Bolivia de los últimos años, se puede </w:t>
      </w:r>
      <w:r w:rsidRPr="00080E03">
        <w:rPr>
          <w:rFonts w:ascii="Arial Narrow" w:hAnsi="Arial Narrow"/>
        </w:rPr>
        <w:t xml:space="preserve">decir </w:t>
      </w:r>
      <w:r w:rsidRPr="00080E03">
        <w:rPr>
          <w:rFonts w:ascii="Arial Narrow" w:hAnsi="Arial Narrow"/>
        </w:rPr>
        <w:t xml:space="preserve">que existe el desarrollo de programas y proyectos </w:t>
      </w:r>
      <w:r w:rsidRPr="00080E03">
        <w:rPr>
          <w:rFonts w:ascii="Arial Narrow" w:hAnsi="Arial Narrow"/>
        </w:rPr>
        <w:t xml:space="preserve">de </w:t>
      </w:r>
      <w:r w:rsidRPr="00080E03">
        <w:rPr>
          <w:rFonts w:ascii="Arial Narrow" w:hAnsi="Arial Narrow"/>
        </w:rPr>
        <w:t xml:space="preserve">lucha por la inseguridad alimentaria, </w:t>
      </w:r>
      <w:r w:rsidRPr="00080E03">
        <w:rPr>
          <w:rFonts w:ascii="Arial Narrow" w:hAnsi="Arial Narrow"/>
        </w:rPr>
        <w:t xml:space="preserve">lo que ha </w:t>
      </w:r>
      <w:r w:rsidRPr="00080E03">
        <w:rPr>
          <w:rFonts w:ascii="Arial Narrow" w:hAnsi="Arial Narrow"/>
        </w:rPr>
        <w:t>permitido logr</w:t>
      </w:r>
      <w:r w:rsidRPr="00080E03">
        <w:rPr>
          <w:rFonts w:ascii="Arial Narrow" w:hAnsi="Arial Narrow"/>
        </w:rPr>
        <w:t xml:space="preserve">os  en el cumplimiento de </w:t>
      </w:r>
      <w:r w:rsidRPr="00080E03">
        <w:rPr>
          <w:rFonts w:ascii="Arial Narrow" w:hAnsi="Arial Narrow"/>
        </w:rPr>
        <w:t>los Objetivos del Milenio, y la disminución de pobre</w:t>
      </w:r>
      <w:r w:rsidRPr="00080E03">
        <w:rPr>
          <w:rFonts w:ascii="Arial Narrow" w:hAnsi="Arial Narrow"/>
        </w:rPr>
        <w:t>za, y mucho más de la pobreza extrema.</w:t>
      </w:r>
      <w:r w:rsidRPr="00080E03">
        <w:rPr>
          <w:rFonts w:ascii="Arial Narrow" w:hAnsi="Arial Narrow"/>
        </w:rPr>
        <w:t xml:space="preserve"> </w:t>
      </w:r>
    </w:p>
    <w:p w:rsidR="00A87E25" w:rsidRPr="00080E03" w:rsidRDefault="00A87E25" w:rsidP="00410B50">
      <w:pPr>
        <w:autoSpaceDE w:val="0"/>
        <w:autoSpaceDN w:val="0"/>
        <w:adjustRightInd w:val="0"/>
        <w:spacing w:after="0" w:line="240" w:lineRule="auto"/>
        <w:jc w:val="both"/>
        <w:rPr>
          <w:rFonts w:ascii="Arial Narrow" w:hAnsi="Arial Narrow"/>
        </w:rPr>
      </w:pPr>
    </w:p>
    <w:p w:rsidR="00080E03" w:rsidRPr="00080E03" w:rsidRDefault="00A87E25" w:rsidP="00410B50">
      <w:pPr>
        <w:autoSpaceDE w:val="0"/>
        <w:autoSpaceDN w:val="0"/>
        <w:adjustRightInd w:val="0"/>
        <w:spacing w:after="0" w:line="240" w:lineRule="auto"/>
        <w:jc w:val="both"/>
        <w:rPr>
          <w:rFonts w:ascii="Arial Narrow" w:hAnsi="Arial Narrow"/>
        </w:rPr>
      </w:pPr>
      <w:r w:rsidRPr="00080E03">
        <w:rPr>
          <w:rFonts w:ascii="Arial Narrow" w:hAnsi="Arial Narrow"/>
        </w:rPr>
        <w:t xml:space="preserve">La agricultura en las políticas públicas de seguridad alimentaria se considera uno de los temas fundamentales para el suministro de la alimentación a nivel  local, </w:t>
      </w:r>
      <w:r w:rsidRPr="00080E03">
        <w:rPr>
          <w:rFonts w:ascii="Arial Narrow" w:hAnsi="Arial Narrow"/>
        </w:rPr>
        <w:t xml:space="preserve"> sin embargo, </w:t>
      </w:r>
      <w:r w:rsidRPr="00080E03">
        <w:rPr>
          <w:rFonts w:ascii="Arial Narrow" w:hAnsi="Arial Narrow"/>
        </w:rPr>
        <w:t xml:space="preserve">los mercados nacionales se han inundado por productos </w:t>
      </w:r>
      <w:r w:rsidRPr="00080E03">
        <w:rPr>
          <w:rFonts w:ascii="Arial Narrow" w:hAnsi="Arial Narrow"/>
        </w:rPr>
        <w:t>importados</w:t>
      </w:r>
      <w:r w:rsidRPr="00080E03">
        <w:rPr>
          <w:rFonts w:ascii="Arial Narrow" w:hAnsi="Arial Narrow"/>
        </w:rPr>
        <w:t xml:space="preserve">. </w:t>
      </w:r>
      <w:r w:rsidRPr="00080E03">
        <w:rPr>
          <w:rFonts w:ascii="Arial Narrow" w:hAnsi="Arial Narrow"/>
        </w:rPr>
        <w:t xml:space="preserve"> Entendiéndose que la </w:t>
      </w:r>
      <w:r w:rsidRPr="00080E03">
        <w:rPr>
          <w:rFonts w:ascii="Arial Narrow" w:hAnsi="Arial Narrow"/>
        </w:rPr>
        <w:t xml:space="preserve">políticas </w:t>
      </w:r>
      <w:r w:rsidR="00080E03" w:rsidRPr="00080E03">
        <w:rPr>
          <w:rFonts w:ascii="Arial Narrow" w:hAnsi="Arial Narrow"/>
        </w:rPr>
        <w:t>públicas</w:t>
      </w:r>
      <w:r w:rsidRPr="00080E03">
        <w:rPr>
          <w:rFonts w:ascii="Arial Narrow" w:hAnsi="Arial Narrow"/>
        </w:rPr>
        <w:t xml:space="preserve"> </w:t>
      </w:r>
      <w:r w:rsidRPr="00080E03">
        <w:rPr>
          <w:rFonts w:ascii="Arial Narrow" w:hAnsi="Arial Narrow"/>
        </w:rPr>
        <w:t>surge</w:t>
      </w:r>
      <w:r w:rsidRPr="00080E03">
        <w:rPr>
          <w:rFonts w:ascii="Arial Narrow" w:hAnsi="Arial Narrow"/>
        </w:rPr>
        <w:t>n</w:t>
      </w:r>
      <w:r w:rsidRPr="00080E03">
        <w:rPr>
          <w:rFonts w:ascii="Arial Narrow" w:hAnsi="Arial Narrow"/>
        </w:rPr>
        <w:t xml:space="preserve"> para incentivar y ofrecer herramientas alternativas a los pequeños productores, pero resultan ser no ser eficientes, las zonas rurales continúan presentando altos índices de pobreza y desigualdad social, existe una Reforma Agraria legal, aún la distribución de tierras se mantiene incoherente, un ejemplo, más del sesenta por ciento de las tierras cultivadas corresponde a la agricultura agroindustrial y que está ascendiendo cada vez con mayor fuerza; y la agricultura </w:t>
      </w:r>
      <w:r w:rsidR="00080E03" w:rsidRPr="00080E03">
        <w:rPr>
          <w:rFonts w:ascii="Arial Narrow" w:hAnsi="Arial Narrow"/>
        </w:rPr>
        <w:t xml:space="preserve">familiar </w:t>
      </w:r>
      <w:r w:rsidRPr="00080E03">
        <w:rPr>
          <w:rFonts w:ascii="Arial Narrow" w:hAnsi="Arial Narrow"/>
        </w:rPr>
        <w:t>va quedando atrás</w:t>
      </w:r>
      <w:r w:rsidR="00080E03" w:rsidRPr="00080E03">
        <w:rPr>
          <w:rFonts w:ascii="Arial Narrow" w:hAnsi="Arial Narrow"/>
        </w:rPr>
        <w:t xml:space="preserve">, por otro lado la incidencia de otros factores como el </w:t>
      </w:r>
      <w:r w:rsidRPr="00080E03">
        <w:rPr>
          <w:rFonts w:ascii="Arial Narrow" w:hAnsi="Arial Narrow"/>
        </w:rPr>
        <w:t>cambio climático</w:t>
      </w:r>
      <w:r w:rsidR="00080E03" w:rsidRPr="00080E03">
        <w:rPr>
          <w:rFonts w:ascii="Arial Narrow" w:hAnsi="Arial Narrow"/>
        </w:rPr>
        <w:t xml:space="preserve">, </w:t>
      </w:r>
      <w:r w:rsidRPr="00080E03">
        <w:rPr>
          <w:rFonts w:ascii="Arial Narrow" w:hAnsi="Arial Narrow"/>
        </w:rPr>
        <w:t>falta de infraestructura para la producción y acceso a los mercados</w:t>
      </w:r>
      <w:r w:rsidR="00080E03" w:rsidRPr="00080E03">
        <w:rPr>
          <w:rFonts w:ascii="Arial Narrow" w:hAnsi="Arial Narrow"/>
        </w:rPr>
        <w:t>.</w:t>
      </w:r>
      <w:r w:rsidRPr="00080E03">
        <w:rPr>
          <w:rFonts w:ascii="Arial Narrow" w:hAnsi="Arial Narrow"/>
        </w:rPr>
        <w:t xml:space="preserve"> </w:t>
      </w:r>
    </w:p>
    <w:p w:rsidR="00080E03" w:rsidRPr="00080E03" w:rsidRDefault="00080E03" w:rsidP="00410B50">
      <w:pPr>
        <w:autoSpaceDE w:val="0"/>
        <w:autoSpaceDN w:val="0"/>
        <w:adjustRightInd w:val="0"/>
        <w:spacing w:after="0" w:line="240" w:lineRule="auto"/>
        <w:jc w:val="both"/>
        <w:rPr>
          <w:rFonts w:ascii="Arial Narrow" w:hAnsi="Arial Narrow"/>
        </w:rPr>
      </w:pPr>
    </w:p>
    <w:p w:rsidR="00080E03" w:rsidRDefault="00080E03" w:rsidP="00410B50">
      <w:pPr>
        <w:autoSpaceDE w:val="0"/>
        <w:autoSpaceDN w:val="0"/>
        <w:adjustRightInd w:val="0"/>
        <w:spacing w:after="0" w:line="240" w:lineRule="auto"/>
        <w:jc w:val="both"/>
        <w:rPr>
          <w:rFonts w:ascii="Arial Narrow" w:hAnsi="Arial Narrow"/>
        </w:rPr>
      </w:pPr>
      <w:r w:rsidRPr="00080E03">
        <w:rPr>
          <w:rFonts w:ascii="Arial Narrow" w:hAnsi="Arial Narrow"/>
        </w:rPr>
        <w:t xml:space="preserve">Considerando que en Bolivia </w:t>
      </w:r>
      <w:r w:rsidR="00A87E25" w:rsidRPr="00080E03">
        <w:rPr>
          <w:rFonts w:ascii="Arial Narrow" w:hAnsi="Arial Narrow"/>
        </w:rPr>
        <w:t>existen muchos pueblos e indígenas que mantienen viva y practican los saberes milenarios del cuidado de la naturaleza, la rotación de los cultivos, cuidando las semilla</w:t>
      </w:r>
      <w:r w:rsidRPr="00080E03">
        <w:rPr>
          <w:rFonts w:ascii="Arial Narrow" w:hAnsi="Arial Narrow"/>
        </w:rPr>
        <w:t xml:space="preserve">s nativas, sería interesante </w:t>
      </w:r>
      <w:r w:rsidR="00A87E25" w:rsidRPr="00080E03">
        <w:rPr>
          <w:rFonts w:ascii="Arial Narrow" w:hAnsi="Arial Narrow"/>
        </w:rPr>
        <w:t xml:space="preserve">generar nuevos enfoques con políticas integrales y proyectos políticos que en verdad valoricen la diversidad de la cultura alimentaria y que se ponga en la práctica, y no así concentrado solo en algunos productos, para el desarrollo pleno de la seguridad y soberanía alimentaria. </w:t>
      </w:r>
    </w:p>
    <w:p w:rsidR="00DD73CA" w:rsidRDefault="00DD73CA" w:rsidP="00410B50">
      <w:pPr>
        <w:autoSpaceDE w:val="0"/>
        <w:autoSpaceDN w:val="0"/>
        <w:adjustRightInd w:val="0"/>
        <w:spacing w:after="0" w:line="240" w:lineRule="auto"/>
        <w:jc w:val="both"/>
        <w:rPr>
          <w:rFonts w:ascii="Arial Narrow" w:hAnsi="Arial Narrow"/>
        </w:rPr>
      </w:pPr>
    </w:p>
    <w:p w:rsidR="00E95D24" w:rsidRPr="00080E03" w:rsidRDefault="00E95D24" w:rsidP="00E95D24">
      <w:pPr>
        <w:pStyle w:val="Prrafodelista"/>
        <w:rPr>
          <w:rFonts w:ascii="Arial Narrow" w:hAnsi="Arial Narrow" w:cs="Times New Roman"/>
        </w:rPr>
      </w:pPr>
    </w:p>
    <w:p w:rsidR="00E95D24" w:rsidRPr="00E95D24" w:rsidRDefault="00E95D24" w:rsidP="00E95D24">
      <w:pPr>
        <w:autoSpaceDE w:val="0"/>
        <w:autoSpaceDN w:val="0"/>
        <w:adjustRightInd w:val="0"/>
        <w:spacing w:after="0" w:line="240" w:lineRule="auto"/>
        <w:jc w:val="both"/>
        <w:rPr>
          <w:rFonts w:ascii="Times New Roman" w:hAnsi="Times New Roman" w:cs="Times New Roman"/>
          <w:sz w:val="24"/>
          <w:szCs w:val="24"/>
        </w:rPr>
      </w:pPr>
    </w:p>
    <w:sectPr w:rsidR="00E95D24" w:rsidRPr="00E95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D1B" w:rsidRDefault="00815D1B" w:rsidP="00467C68">
      <w:pPr>
        <w:spacing w:after="0" w:line="240" w:lineRule="auto"/>
      </w:pPr>
      <w:r>
        <w:separator/>
      </w:r>
    </w:p>
  </w:endnote>
  <w:endnote w:type="continuationSeparator" w:id="0">
    <w:p w:rsidR="00815D1B" w:rsidRDefault="00815D1B" w:rsidP="00467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D1B" w:rsidRDefault="00815D1B" w:rsidP="00467C68">
      <w:pPr>
        <w:spacing w:after="0" w:line="240" w:lineRule="auto"/>
      </w:pPr>
      <w:r>
        <w:separator/>
      </w:r>
    </w:p>
  </w:footnote>
  <w:footnote w:type="continuationSeparator" w:id="0">
    <w:p w:rsidR="00815D1B" w:rsidRDefault="00815D1B" w:rsidP="00467C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D25C9"/>
    <w:multiLevelType w:val="hybridMultilevel"/>
    <w:tmpl w:val="10E6C68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14B4465"/>
    <w:multiLevelType w:val="hybridMultilevel"/>
    <w:tmpl w:val="B0A89CBA"/>
    <w:lvl w:ilvl="0" w:tplc="C846B5C4">
      <w:start w:val="1"/>
      <w:numFmt w:val="decimal"/>
      <w:lvlText w:val="%1)"/>
      <w:lvlJc w:val="left"/>
      <w:pPr>
        <w:ind w:left="1069" w:hanging="360"/>
      </w:pPr>
      <w:rPr>
        <w:rFonts w:hint="default"/>
        <w:i w:val="0"/>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nsid w:val="7E43117C"/>
    <w:multiLevelType w:val="hybridMultilevel"/>
    <w:tmpl w:val="B0A89CBA"/>
    <w:lvl w:ilvl="0" w:tplc="C846B5C4">
      <w:start w:val="1"/>
      <w:numFmt w:val="decimal"/>
      <w:lvlText w:val="%1)"/>
      <w:lvlJc w:val="left"/>
      <w:pPr>
        <w:ind w:left="1069" w:hanging="360"/>
      </w:pPr>
      <w:rPr>
        <w:rFonts w:hint="default"/>
        <w:i w:val="0"/>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3A0"/>
    <w:rsid w:val="00080A78"/>
    <w:rsid w:val="00080E03"/>
    <w:rsid w:val="002E527A"/>
    <w:rsid w:val="003269F8"/>
    <w:rsid w:val="003C2E39"/>
    <w:rsid w:val="00410B50"/>
    <w:rsid w:val="00412B44"/>
    <w:rsid w:val="00455556"/>
    <w:rsid w:val="00466F23"/>
    <w:rsid w:val="00467C68"/>
    <w:rsid w:val="00485847"/>
    <w:rsid w:val="0055131F"/>
    <w:rsid w:val="005A3298"/>
    <w:rsid w:val="006253A0"/>
    <w:rsid w:val="007D74CB"/>
    <w:rsid w:val="007F3D75"/>
    <w:rsid w:val="00806065"/>
    <w:rsid w:val="00815D1B"/>
    <w:rsid w:val="008531ED"/>
    <w:rsid w:val="008B0092"/>
    <w:rsid w:val="00956B84"/>
    <w:rsid w:val="009634AD"/>
    <w:rsid w:val="009F1FEB"/>
    <w:rsid w:val="00A76CD0"/>
    <w:rsid w:val="00A81999"/>
    <w:rsid w:val="00A87E25"/>
    <w:rsid w:val="00AA1F16"/>
    <w:rsid w:val="00AB07CE"/>
    <w:rsid w:val="00B80C3A"/>
    <w:rsid w:val="00BE3722"/>
    <w:rsid w:val="00C66D1F"/>
    <w:rsid w:val="00CB62CA"/>
    <w:rsid w:val="00CE1F63"/>
    <w:rsid w:val="00D24B9B"/>
    <w:rsid w:val="00DA2B29"/>
    <w:rsid w:val="00DD73CA"/>
    <w:rsid w:val="00E2610E"/>
    <w:rsid w:val="00E60168"/>
    <w:rsid w:val="00E95D24"/>
    <w:rsid w:val="00EB28F5"/>
    <w:rsid w:val="00EF7993"/>
    <w:rsid w:val="00F323E6"/>
    <w:rsid w:val="00F37B9C"/>
    <w:rsid w:val="00F72F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51269F-1C71-4F54-B71A-FFE744CB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67C6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67C68"/>
    <w:rPr>
      <w:sz w:val="20"/>
      <w:szCs w:val="20"/>
    </w:rPr>
  </w:style>
  <w:style w:type="character" w:styleId="Refdenotaalpie">
    <w:name w:val="footnote reference"/>
    <w:basedOn w:val="Fuentedeprrafopredeter"/>
    <w:uiPriority w:val="99"/>
    <w:semiHidden/>
    <w:unhideWhenUsed/>
    <w:rsid w:val="00467C68"/>
    <w:rPr>
      <w:vertAlign w:val="superscript"/>
    </w:rPr>
  </w:style>
  <w:style w:type="paragraph" w:styleId="Prrafodelista">
    <w:name w:val="List Paragraph"/>
    <w:basedOn w:val="Normal"/>
    <w:uiPriority w:val="34"/>
    <w:qFormat/>
    <w:rsid w:val="00412B44"/>
    <w:pPr>
      <w:ind w:left="720"/>
      <w:contextualSpacing/>
    </w:pPr>
  </w:style>
  <w:style w:type="character" w:styleId="Textoennegrita">
    <w:name w:val="Strong"/>
    <w:basedOn w:val="Fuentedeprrafopredeter"/>
    <w:uiPriority w:val="22"/>
    <w:qFormat/>
    <w:rsid w:val="00BE37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20E6D-843B-4B76-8AAA-254C8A4E6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Usuario</cp:lastModifiedBy>
  <cp:revision>2</cp:revision>
  <dcterms:created xsi:type="dcterms:W3CDTF">2017-04-17T22:32:00Z</dcterms:created>
  <dcterms:modified xsi:type="dcterms:W3CDTF">2017-04-17T22:32:00Z</dcterms:modified>
</cp:coreProperties>
</file>