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6B" w:rsidRPr="0031756B" w:rsidRDefault="0031756B" w:rsidP="009C62C7">
      <w:pPr>
        <w:spacing w:after="0" w:line="360" w:lineRule="auto"/>
        <w:jc w:val="both"/>
        <w:rPr>
          <w:rFonts w:ascii="Times New Roman" w:eastAsia="Calibri" w:hAnsi="Times New Roman" w:cs="Times New Roman"/>
          <w:b/>
          <w:sz w:val="24"/>
          <w:szCs w:val="24"/>
          <w:u w:val="single"/>
        </w:rPr>
      </w:pPr>
      <w:r w:rsidRPr="0031756B">
        <w:rPr>
          <w:rFonts w:ascii="Times New Roman" w:eastAsia="Calibri" w:hAnsi="Times New Roman" w:cs="Times New Roman"/>
          <w:b/>
          <w:sz w:val="24"/>
          <w:szCs w:val="24"/>
          <w:u w:val="single"/>
        </w:rPr>
        <w:t>Marco General</w:t>
      </w:r>
    </w:p>
    <w:p w:rsidR="009C62C7" w:rsidRDefault="009C62C7" w:rsidP="009C62C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nivel internacional, relacionado a la alimentación, se van construyendo una serie de instrumentos y paradigmas que permitan garantizar la misma. En 1948 después de la Segunda Guerra Mundial, se vivía una situación de pobreza y hambre profunda, en especial para los países que habían sido escenario directo de los conflictos, por lo que se reconocen una serie de derechos humanos dirigidos a proteger la vida y dignidad de las personas y sus familias, siendo uno de tales derechos la alimentación</w:t>
      </w:r>
      <w:r>
        <w:rPr>
          <w:rStyle w:val="Refdenotaalpi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Posteriormente en 1966 a través del Pacto Internacional de los Derechos Económicos, Sociales y Culturales (PIDESC), un instrumento de carácter vinculante, se reconoce el Derecho Humano a la Alimentación Adecuada (DHAA), entendido como: </w:t>
      </w:r>
    </w:p>
    <w:p w:rsidR="009C62C7" w:rsidRPr="00F33569" w:rsidRDefault="009C62C7" w:rsidP="009C62C7">
      <w:pPr>
        <w:spacing w:after="0" w:line="360" w:lineRule="auto"/>
        <w:ind w:left="283" w:right="283"/>
        <w:jc w:val="both"/>
        <w:rPr>
          <w:rFonts w:ascii="Times New Roman" w:eastAsia="Calibri" w:hAnsi="Times New Roman" w:cs="Times New Roman"/>
          <w:i/>
          <w:sz w:val="24"/>
          <w:szCs w:val="24"/>
          <w:lang w:val="es-BO"/>
        </w:rPr>
      </w:pPr>
      <w:r w:rsidRPr="00F33569">
        <w:rPr>
          <w:rFonts w:ascii="Times New Roman" w:eastAsia="Calibri" w:hAnsi="Times New Roman" w:cs="Times New Roman"/>
          <w:i/>
          <w:sz w:val="24"/>
          <w:szCs w:val="24"/>
          <w:lang w:val="es-BO"/>
        </w:rPr>
        <w:t>“…cuando todo hombre, mujer o niño, ya sea solo o en común con otros, tiene acceso físico y económico, en todo momento a la alimentación adecuada o a medios para obtenerla.”</w:t>
      </w:r>
      <w:sdt>
        <w:sdtPr>
          <w:rPr>
            <w:rFonts w:ascii="Times New Roman" w:eastAsia="Calibri" w:hAnsi="Times New Roman" w:cs="Times New Roman"/>
            <w:i/>
            <w:sz w:val="24"/>
            <w:szCs w:val="24"/>
            <w:lang w:val="es-BO"/>
          </w:rPr>
          <w:id w:val="1059286310"/>
          <w:citation/>
        </w:sdtPr>
        <w:sdtEndPr/>
        <w:sdtContent>
          <w:r w:rsidRPr="00F33569">
            <w:rPr>
              <w:rFonts w:ascii="Times New Roman" w:eastAsia="Calibri" w:hAnsi="Times New Roman" w:cs="Times New Roman"/>
              <w:i/>
              <w:sz w:val="24"/>
              <w:szCs w:val="24"/>
              <w:lang w:val="es-BO"/>
            </w:rPr>
            <w:fldChar w:fldCharType="begin"/>
          </w:r>
          <w:r w:rsidRPr="00F33569">
            <w:rPr>
              <w:rFonts w:ascii="Times New Roman" w:eastAsia="Calibri" w:hAnsi="Times New Roman" w:cs="Times New Roman"/>
              <w:i/>
              <w:sz w:val="24"/>
              <w:szCs w:val="24"/>
              <w:lang w:val="es-BO"/>
            </w:rPr>
            <w:instrText xml:space="preserve"> CITATION Nac15 \l 16394 </w:instrText>
          </w:r>
          <w:r w:rsidRPr="00F33569">
            <w:rPr>
              <w:rFonts w:ascii="Times New Roman" w:eastAsia="Calibri" w:hAnsi="Times New Roman" w:cs="Times New Roman"/>
              <w:i/>
              <w:sz w:val="24"/>
              <w:szCs w:val="24"/>
              <w:lang w:val="es-BO"/>
            </w:rPr>
            <w:fldChar w:fldCharType="separate"/>
          </w:r>
          <w:r>
            <w:rPr>
              <w:rFonts w:ascii="Times New Roman" w:eastAsia="Calibri" w:hAnsi="Times New Roman" w:cs="Times New Roman"/>
              <w:i/>
              <w:noProof/>
              <w:sz w:val="24"/>
              <w:szCs w:val="24"/>
              <w:lang w:val="es-BO"/>
            </w:rPr>
            <w:t xml:space="preserve"> </w:t>
          </w:r>
          <w:r w:rsidRPr="00F62D23">
            <w:rPr>
              <w:rFonts w:ascii="Times New Roman" w:eastAsia="Calibri" w:hAnsi="Times New Roman" w:cs="Times New Roman"/>
              <w:noProof/>
              <w:sz w:val="24"/>
              <w:szCs w:val="24"/>
              <w:lang w:val="es-BO"/>
            </w:rPr>
            <w:t>(Naciones Unidas Derechos Humanos, s.f.)</w:t>
          </w:r>
          <w:r w:rsidRPr="00F33569">
            <w:rPr>
              <w:rFonts w:ascii="Times New Roman" w:eastAsia="Calibri" w:hAnsi="Times New Roman" w:cs="Times New Roman"/>
              <w:sz w:val="24"/>
              <w:szCs w:val="24"/>
            </w:rPr>
            <w:fldChar w:fldCharType="end"/>
          </w:r>
        </w:sdtContent>
      </w:sdt>
    </w:p>
    <w:p w:rsidR="009C62C7" w:rsidRDefault="009C62C7" w:rsidP="009C62C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Posteriormente en 1996 durante la Cumbre Mundial de la Alimentación en Roma, promovida por la FAO y sus Estados Miembros, se plantea la Seguridad Alimentaria Nutricional (SAN), </w:t>
      </w:r>
      <w:r>
        <w:rPr>
          <w:rFonts w:ascii="Times New Roman" w:eastAsia="Calibri" w:hAnsi="Times New Roman" w:cs="Times New Roman"/>
          <w:sz w:val="24"/>
          <w:szCs w:val="24"/>
          <w:lang w:val="es-BO"/>
        </w:rPr>
        <w:t xml:space="preserve">un instrumento no vinculante, que establece lineamientos que permiten a los gobiernos asumir acciones para alcanzar el DHAA, </w:t>
      </w:r>
      <w:r>
        <w:rPr>
          <w:rFonts w:ascii="Times New Roman" w:eastAsia="Calibri" w:hAnsi="Times New Roman" w:cs="Times New Roman"/>
          <w:sz w:val="24"/>
          <w:szCs w:val="24"/>
        </w:rPr>
        <w:t xml:space="preserve">afirmando que: </w:t>
      </w:r>
    </w:p>
    <w:p w:rsidR="009C62C7" w:rsidRPr="00663EE3" w:rsidRDefault="009C62C7" w:rsidP="009C62C7">
      <w:pPr>
        <w:spacing w:after="0" w:line="360" w:lineRule="auto"/>
        <w:ind w:left="283" w:right="283"/>
        <w:jc w:val="both"/>
        <w:rPr>
          <w:rFonts w:ascii="Times New Roman" w:eastAsia="Calibri" w:hAnsi="Times New Roman" w:cs="Times New Roman"/>
          <w:i/>
          <w:sz w:val="24"/>
          <w:szCs w:val="24"/>
          <w:lang w:val="es-BO"/>
        </w:rPr>
      </w:pPr>
      <w:r w:rsidRPr="00663EE3">
        <w:rPr>
          <w:rFonts w:ascii="Times New Roman" w:eastAsia="Calibri" w:hAnsi="Times New Roman" w:cs="Times New Roman"/>
          <w:i/>
          <w:sz w:val="24"/>
          <w:szCs w:val="24"/>
          <w:lang w:val="es-BO"/>
        </w:rPr>
        <w:t xml:space="preserve">“Existe seguridad alimentaria cuando todas las personas tienen en todo momento acceso físico y económico a suficientes alimentos inocuos y nutritivos para satisfaces sus necesidades alimenticias y sus preferencias en cuanto a los alimentos, a fin de llevar una vida activa y sana” </w:t>
      </w:r>
      <w:sdt>
        <w:sdtPr>
          <w:rPr>
            <w:rFonts w:ascii="Times New Roman" w:eastAsia="Calibri" w:hAnsi="Times New Roman" w:cs="Times New Roman"/>
            <w:i/>
            <w:sz w:val="24"/>
            <w:szCs w:val="24"/>
            <w:lang w:val="es-BO"/>
          </w:rPr>
          <w:id w:val="116811391"/>
          <w:citation/>
        </w:sdtPr>
        <w:sdtEndPr/>
        <w:sdtContent>
          <w:r w:rsidRPr="00663EE3">
            <w:rPr>
              <w:rFonts w:ascii="Times New Roman" w:eastAsia="Calibri" w:hAnsi="Times New Roman" w:cs="Times New Roman"/>
              <w:i/>
              <w:sz w:val="24"/>
              <w:szCs w:val="24"/>
              <w:lang w:val="es-BO"/>
            </w:rPr>
            <w:fldChar w:fldCharType="begin"/>
          </w:r>
          <w:r w:rsidRPr="00663EE3">
            <w:rPr>
              <w:rFonts w:ascii="Times New Roman" w:eastAsia="Calibri" w:hAnsi="Times New Roman" w:cs="Times New Roman"/>
              <w:i/>
              <w:sz w:val="24"/>
              <w:szCs w:val="24"/>
              <w:lang w:val="es-BO"/>
            </w:rPr>
            <w:instrText xml:space="preserve"> CITATION FAO96 \l 16394 </w:instrText>
          </w:r>
          <w:r w:rsidRPr="00663EE3">
            <w:rPr>
              <w:rFonts w:ascii="Times New Roman" w:eastAsia="Calibri" w:hAnsi="Times New Roman" w:cs="Times New Roman"/>
              <w:i/>
              <w:sz w:val="24"/>
              <w:szCs w:val="24"/>
              <w:lang w:val="es-BO"/>
            </w:rPr>
            <w:fldChar w:fldCharType="separate"/>
          </w:r>
          <w:r w:rsidRPr="00F62D23">
            <w:rPr>
              <w:rFonts w:ascii="Times New Roman" w:eastAsia="Calibri" w:hAnsi="Times New Roman" w:cs="Times New Roman"/>
              <w:noProof/>
              <w:sz w:val="24"/>
              <w:szCs w:val="24"/>
              <w:lang w:val="es-BO"/>
            </w:rPr>
            <w:t>(FAO, 1996)</w:t>
          </w:r>
          <w:r w:rsidRPr="00663EE3">
            <w:rPr>
              <w:rFonts w:ascii="Times New Roman" w:eastAsia="Calibri" w:hAnsi="Times New Roman" w:cs="Times New Roman"/>
              <w:sz w:val="24"/>
              <w:szCs w:val="24"/>
            </w:rPr>
            <w:fldChar w:fldCharType="end"/>
          </w:r>
        </w:sdtContent>
      </w:sdt>
      <w:r w:rsidRPr="00663EE3">
        <w:rPr>
          <w:rFonts w:ascii="Times New Roman" w:eastAsia="Calibri" w:hAnsi="Times New Roman" w:cs="Times New Roman"/>
          <w:i/>
          <w:sz w:val="24"/>
          <w:szCs w:val="24"/>
          <w:lang w:val="es-BO"/>
        </w:rPr>
        <w:t>.</w:t>
      </w:r>
    </w:p>
    <w:p w:rsidR="009C62C7" w:rsidRDefault="009C62C7" w:rsidP="009C62C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una cumbre paralela a la de la FAO en 1996 y al nacimiento de la SAN, se proponía la Soberanía Alimentaria (SOBAL), desde movimientos sociales, sobre todo del sector campesino de la pequeña agricultura, representados por la Vía Campesina y en colaboración con otras instituciones. Esta propuesta se presentaba como una propuesta complementaria para garantizar la SAN y el DHAA. En su contenido buscaba una reivindicación de los actores de la agricultura familiar, y elementos que complementarían</w:t>
      </w:r>
      <w:r w:rsidR="00CC4248">
        <w:rPr>
          <w:rFonts w:ascii="Times New Roman" w:eastAsia="Calibri" w:hAnsi="Times New Roman" w:cs="Times New Roman"/>
          <w:sz w:val="24"/>
          <w:szCs w:val="24"/>
        </w:rPr>
        <w:t xml:space="preserve"> los de la SAN y el DHAA, s</w:t>
      </w:r>
      <w:r>
        <w:rPr>
          <w:rFonts w:ascii="Times New Roman" w:eastAsia="Calibri" w:hAnsi="Times New Roman" w:cs="Times New Roman"/>
          <w:sz w:val="24"/>
          <w:szCs w:val="24"/>
        </w:rPr>
        <w:t>iendo definida cómo:</w:t>
      </w:r>
    </w:p>
    <w:p w:rsidR="009C62C7" w:rsidRDefault="009C62C7" w:rsidP="009C62C7">
      <w:pPr>
        <w:spacing w:after="0" w:line="360" w:lineRule="auto"/>
        <w:ind w:left="283" w:right="283"/>
        <w:jc w:val="both"/>
        <w:rPr>
          <w:rFonts w:ascii="Times New Roman" w:eastAsia="Calibri" w:hAnsi="Times New Roman" w:cs="Times New Roman"/>
          <w:sz w:val="24"/>
          <w:szCs w:val="24"/>
        </w:rPr>
      </w:pPr>
      <w:r>
        <w:rPr>
          <w:rFonts w:ascii="Times New Roman" w:eastAsia="Calibri" w:hAnsi="Times New Roman" w:cs="Times New Roman"/>
          <w:i/>
          <w:sz w:val="24"/>
          <w:szCs w:val="24"/>
          <w:lang w:val="es-BO"/>
        </w:rPr>
        <w:t>“…</w:t>
      </w:r>
      <w:r w:rsidRPr="00A43F37">
        <w:rPr>
          <w:rFonts w:ascii="Times New Roman" w:eastAsia="Calibri" w:hAnsi="Times New Roman" w:cs="Times New Roman"/>
          <w:i/>
          <w:sz w:val="24"/>
          <w:szCs w:val="24"/>
          <w:lang w:val="es-BO"/>
        </w:rPr>
        <w:t>el derecho de cada nación para mantener y desarrollar su propia capacidad para producir los alimentos básicos de los pueblos, respetando la diversidad productiva y cultural. Tenemos el derecho a producir nuestros propios alimentos en nuestro propio territorio de manera autónoma. La soberanía alimentaria es una precondición para la seguridad alimentaria genuina”</w:t>
      </w:r>
      <w:sdt>
        <w:sdtPr>
          <w:rPr>
            <w:rFonts w:ascii="Times New Roman" w:eastAsia="Calibri" w:hAnsi="Times New Roman" w:cs="Times New Roman"/>
            <w:i/>
            <w:sz w:val="24"/>
            <w:szCs w:val="24"/>
            <w:lang w:val="es-BO"/>
          </w:rPr>
          <w:id w:val="-2146413286"/>
          <w:citation/>
        </w:sdtPr>
        <w:sdtEndPr/>
        <w:sdtContent>
          <w:r w:rsidRPr="00A43F37">
            <w:rPr>
              <w:rFonts w:ascii="Times New Roman" w:eastAsia="Calibri" w:hAnsi="Times New Roman" w:cs="Times New Roman"/>
              <w:i/>
              <w:sz w:val="24"/>
              <w:szCs w:val="24"/>
              <w:lang w:val="es-BO"/>
            </w:rPr>
            <w:fldChar w:fldCharType="begin"/>
          </w:r>
          <w:r w:rsidRPr="00A43F37">
            <w:rPr>
              <w:rFonts w:ascii="Times New Roman" w:eastAsia="Calibri" w:hAnsi="Times New Roman" w:cs="Times New Roman"/>
              <w:i/>
              <w:sz w:val="24"/>
              <w:szCs w:val="24"/>
              <w:lang w:val="es-BO"/>
            </w:rPr>
            <w:instrText xml:space="preserve"> CITATION Ago13 \l 16394 </w:instrText>
          </w:r>
          <w:r w:rsidRPr="00A43F37">
            <w:rPr>
              <w:rFonts w:ascii="Times New Roman" w:eastAsia="Calibri" w:hAnsi="Times New Roman" w:cs="Times New Roman"/>
              <w:i/>
              <w:sz w:val="24"/>
              <w:szCs w:val="24"/>
              <w:lang w:val="es-BO"/>
            </w:rPr>
            <w:fldChar w:fldCharType="separate"/>
          </w:r>
          <w:r>
            <w:rPr>
              <w:rFonts w:ascii="Times New Roman" w:eastAsia="Calibri" w:hAnsi="Times New Roman" w:cs="Times New Roman"/>
              <w:i/>
              <w:noProof/>
              <w:sz w:val="24"/>
              <w:szCs w:val="24"/>
              <w:lang w:val="es-BO"/>
            </w:rPr>
            <w:t xml:space="preserve"> </w:t>
          </w:r>
          <w:r w:rsidRPr="00F62D23">
            <w:rPr>
              <w:rFonts w:ascii="Times New Roman" w:eastAsia="Calibri" w:hAnsi="Times New Roman" w:cs="Times New Roman"/>
              <w:noProof/>
              <w:sz w:val="24"/>
              <w:szCs w:val="24"/>
              <w:lang w:val="es-BO"/>
            </w:rPr>
            <w:t>(Agonomes &amp; Vétérinaires Sans Frontiere, 2013)</w:t>
          </w:r>
          <w:r w:rsidRPr="00A43F37">
            <w:rPr>
              <w:rFonts w:ascii="Times New Roman" w:eastAsia="Calibri" w:hAnsi="Times New Roman" w:cs="Times New Roman"/>
              <w:sz w:val="24"/>
              <w:szCs w:val="24"/>
            </w:rPr>
            <w:fldChar w:fldCharType="end"/>
          </w:r>
        </w:sdtContent>
      </w:sdt>
      <w:r w:rsidRPr="00A43F37">
        <w:rPr>
          <w:rFonts w:ascii="Times New Roman" w:eastAsia="Calibri" w:hAnsi="Times New Roman" w:cs="Times New Roman"/>
          <w:i/>
          <w:sz w:val="24"/>
          <w:szCs w:val="24"/>
          <w:lang w:val="es-BO"/>
        </w:rPr>
        <w:t>.</w:t>
      </w:r>
    </w:p>
    <w:p w:rsidR="009C62C7" w:rsidRDefault="009C62C7" w:rsidP="009C62C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El concepto de SOBAL, fue </w:t>
      </w:r>
      <w:r w:rsidR="00CC4248">
        <w:rPr>
          <w:rFonts w:ascii="Times New Roman" w:eastAsia="Calibri" w:hAnsi="Times New Roman" w:cs="Times New Roman"/>
          <w:sz w:val="24"/>
          <w:szCs w:val="24"/>
        </w:rPr>
        <w:t>cambiando a lo largo del tiempo</w:t>
      </w:r>
      <w:r>
        <w:rPr>
          <w:rFonts w:ascii="Times New Roman" w:eastAsia="Calibri" w:hAnsi="Times New Roman" w:cs="Times New Roman"/>
          <w:sz w:val="24"/>
          <w:szCs w:val="24"/>
        </w:rPr>
        <w:t>,</w:t>
      </w:r>
      <w:r w:rsidR="00CC4248">
        <w:rPr>
          <w:rFonts w:ascii="Times New Roman" w:eastAsia="Calibri" w:hAnsi="Times New Roman" w:cs="Times New Roman"/>
          <w:sz w:val="24"/>
          <w:szCs w:val="24"/>
        </w:rPr>
        <w:t xml:space="preserve"> adaptándose al tiempo y las diferentes </w:t>
      </w:r>
      <w:proofErr w:type="spellStart"/>
      <w:r w:rsidR="00CC4248">
        <w:rPr>
          <w:rFonts w:ascii="Times New Roman" w:eastAsia="Calibri" w:hAnsi="Times New Roman" w:cs="Times New Roman"/>
          <w:sz w:val="24"/>
          <w:szCs w:val="24"/>
        </w:rPr>
        <w:t>conyunturas</w:t>
      </w:r>
      <w:proofErr w:type="spellEnd"/>
      <w:r>
        <w:rPr>
          <w:rFonts w:ascii="Times New Roman" w:eastAsia="Calibri" w:hAnsi="Times New Roman" w:cs="Times New Roman"/>
          <w:sz w:val="24"/>
          <w:szCs w:val="24"/>
        </w:rPr>
        <w:t xml:space="preserve">, siendo actualizada por última vez el 2015 en la Declaración de la III Conferencia Especial para la Soberanía Alimentaria por los derechos y por la vida, en Buenos Aires-Argentina, donde se plantea que: </w:t>
      </w:r>
    </w:p>
    <w:p w:rsidR="009C62C7" w:rsidRPr="00A43F37" w:rsidRDefault="009C62C7" w:rsidP="009C62C7">
      <w:pPr>
        <w:spacing w:after="0" w:line="360" w:lineRule="auto"/>
        <w:ind w:left="283" w:right="283"/>
        <w:jc w:val="both"/>
        <w:rPr>
          <w:rFonts w:ascii="Times New Roman" w:eastAsia="Calibri" w:hAnsi="Times New Roman" w:cs="Times New Roman"/>
          <w:i/>
          <w:sz w:val="24"/>
          <w:szCs w:val="24"/>
          <w:lang w:val="es-BO"/>
        </w:rPr>
      </w:pPr>
      <w:r w:rsidRPr="00A43F37">
        <w:rPr>
          <w:rFonts w:ascii="Times New Roman" w:eastAsia="Calibri" w:hAnsi="Times New Roman" w:cs="Times New Roman"/>
          <w:i/>
          <w:sz w:val="24"/>
          <w:szCs w:val="24"/>
          <w:lang w:val="es-BO"/>
        </w:rPr>
        <w:t xml:space="preserve">“Es el derecho de los pueblos a controlar sus propias semillas, tierras, agua y la producción de alimentos, garantizando a través de una producción local autónoma (participativa, comunitaria y compartida) y culturalmente apropiada, en armonía y complementación con la Madre Tierra, el acceso de los pueblos a alimentos suficientes, variados y nutritivos, profundizando la producción de cada nación y pueblo” </w:t>
      </w:r>
      <w:sdt>
        <w:sdtPr>
          <w:rPr>
            <w:rFonts w:ascii="Times New Roman" w:eastAsia="Calibri" w:hAnsi="Times New Roman" w:cs="Times New Roman"/>
            <w:i/>
            <w:sz w:val="24"/>
            <w:szCs w:val="24"/>
            <w:lang w:val="es-BO"/>
          </w:rPr>
          <w:id w:val="1379672337"/>
          <w:citation/>
        </w:sdtPr>
        <w:sdtEndPr/>
        <w:sdtContent>
          <w:r w:rsidRPr="00A43F37">
            <w:rPr>
              <w:rFonts w:ascii="Times New Roman" w:eastAsia="Calibri" w:hAnsi="Times New Roman" w:cs="Times New Roman"/>
              <w:i/>
              <w:sz w:val="24"/>
              <w:szCs w:val="24"/>
              <w:lang w:val="es-BO"/>
            </w:rPr>
            <w:fldChar w:fldCharType="begin"/>
          </w:r>
          <w:r w:rsidRPr="00A43F37">
            <w:rPr>
              <w:rFonts w:ascii="Times New Roman" w:eastAsia="Calibri" w:hAnsi="Times New Roman" w:cs="Times New Roman"/>
              <w:i/>
              <w:sz w:val="24"/>
              <w:szCs w:val="24"/>
              <w:lang w:val="es-BO"/>
            </w:rPr>
            <w:instrText xml:space="preserve"> CITATION Com12 \l 16394 </w:instrText>
          </w:r>
          <w:r w:rsidRPr="00A43F37">
            <w:rPr>
              <w:rFonts w:ascii="Times New Roman" w:eastAsia="Calibri" w:hAnsi="Times New Roman" w:cs="Times New Roman"/>
              <w:i/>
              <w:sz w:val="24"/>
              <w:szCs w:val="24"/>
              <w:lang w:val="es-BO"/>
            </w:rPr>
            <w:fldChar w:fldCharType="separate"/>
          </w:r>
          <w:r w:rsidRPr="00F62D23">
            <w:rPr>
              <w:rFonts w:ascii="Times New Roman" w:eastAsia="Calibri" w:hAnsi="Times New Roman" w:cs="Times New Roman"/>
              <w:noProof/>
              <w:sz w:val="24"/>
              <w:szCs w:val="24"/>
              <w:lang w:val="es-BO"/>
            </w:rPr>
            <w:t>(Comité Interncional para la Soberanía alimentaria- Coordinación Regional América Latina y el Caribe, 22-25 de Marzo 2012)</w:t>
          </w:r>
          <w:r w:rsidRPr="00A43F37">
            <w:rPr>
              <w:rFonts w:ascii="Times New Roman" w:eastAsia="Calibri" w:hAnsi="Times New Roman" w:cs="Times New Roman"/>
              <w:sz w:val="24"/>
              <w:szCs w:val="24"/>
            </w:rPr>
            <w:fldChar w:fldCharType="end"/>
          </w:r>
        </w:sdtContent>
      </w:sdt>
    </w:p>
    <w:p w:rsidR="009C62C7" w:rsidRPr="0056379D" w:rsidRDefault="00CC4248" w:rsidP="009C62C7">
      <w:pPr>
        <w:spacing w:after="0" w:line="360" w:lineRule="auto"/>
        <w:jc w:val="both"/>
        <w:rPr>
          <w:rFonts w:ascii="Times New Roman" w:hAnsi="Times New Roman" w:cs="Times New Roman"/>
          <w:color w:val="000000"/>
          <w:sz w:val="24"/>
          <w:szCs w:val="24"/>
          <w:lang w:val="es-BO"/>
        </w:rPr>
      </w:pPr>
      <w:r>
        <w:rPr>
          <w:rFonts w:ascii="Times New Roman" w:eastAsia="Calibri" w:hAnsi="Times New Roman" w:cs="Times New Roman"/>
          <w:sz w:val="24"/>
          <w:szCs w:val="24"/>
          <w:lang w:val="es-BO"/>
        </w:rPr>
        <w:t>Si bien l</w:t>
      </w:r>
      <w:r w:rsidR="009C62C7">
        <w:rPr>
          <w:rFonts w:ascii="Times New Roman" w:eastAsia="Calibri" w:hAnsi="Times New Roman" w:cs="Times New Roman"/>
          <w:sz w:val="24"/>
          <w:szCs w:val="24"/>
          <w:lang w:val="es-BO"/>
        </w:rPr>
        <w:t xml:space="preserve">os tres instrumentos contienen elementos complementarios entre sí, dirigidos al fin de garantizar el cumplimiento de del derecho a la alimentación desde un enfoque multisectorial y </w:t>
      </w:r>
      <w:proofErr w:type="spellStart"/>
      <w:r w:rsidR="009C62C7">
        <w:rPr>
          <w:rFonts w:ascii="Times New Roman" w:eastAsia="Calibri" w:hAnsi="Times New Roman" w:cs="Times New Roman"/>
          <w:sz w:val="24"/>
          <w:szCs w:val="24"/>
          <w:lang w:val="es-BO"/>
        </w:rPr>
        <w:t>multiactorial</w:t>
      </w:r>
      <w:proofErr w:type="spellEnd"/>
      <w:r>
        <w:rPr>
          <w:rFonts w:ascii="Times New Roman" w:eastAsia="Calibri" w:hAnsi="Times New Roman" w:cs="Times New Roman"/>
          <w:sz w:val="24"/>
          <w:szCs w:val="24"/>
          <w:lang w:val="es-BO"/>
        </w:rPr>
        <w:t xml:space="preserve">, la </w:t>
      </w:r>
      <w:r w:rsidR="009C62C7">
        <w:rPr>
          <w:rFonts w:ascii="Times New Roman" w:eastAsia="Calibri" w:hAnsi="Times New Roman" w:cs="Times New Roman"/>
          <w:sz w:val="24"/>
          <w:szCs w:val="24"/>
          <w:lang w:val="es-BO"/>
        </w:rPr>
        <w:t xml:space="preserve">SOBAL </w:t>
      </w:r>
      <w:r>
        <w:rPr>
          <w:rFonts w:ascii="Times New Roman" w:eastAsia="Calibri" w:hAnsi="Times New Roman" w:cs="Times New Roman"/>
          <w:sz w:val="24"/>
          <w:szCs w:val="24"/>
          <w:lang w:val="es-BO"/>
        </w:rPr>
        <w:t>no consigue el mismo grado de</w:t>
      </w:r>
      <w:r w:rsidR="009C62C7">
        <w:rPr>
          <w:rFonts w:ascii="Times New Roman" w:eastAsia="Calibri" w:hAnsi="Times New Roman" w:cs="Times New Roman"/>
          <w:sz w:val="24"/>
          <w:szCs w:val="24"/>
          <w:lang w:val="es-BO"/>
        </w:rPr>
        <w:t xml:space="preserve"> apropiación</w:t>
      </w:r>
      <w:r>
        <w:rPr>
          <w:rFonts w:ascii="Times New Roman" w:eastAsia="Calibri" w:hAnsi="Times New Roman" w:cs="Times New Roman"/>
          <w:sz w:val="24"/>
          <w:szCs w:val="24"/>
          <w:lang w:val="es-BO"/>
        </w:rPr>
        <w:t>,</w:t>
      </w:r>
      <w:r w:rsidR="009C62C7">
        <w:rPr>
          <w:rFonts w:ascii="Times New Roman" w:eastAsia="Calibri" w:hAnsi="Times New Roman" w:cs="Times New Roman"/>
          <w:sz w:val="24"/>
          <w:szCs w:val="24"/>
          <w:lang w:val="es-BO"/>
        </w:rPr>
        <w:t xml:space="preserve"> </w:t>
      </w:r>
      <w:r>
        <w:rPr>
          <w:rFonts w:ascii="Times New Roman" w:eastAsia="Calibri" w:hAnsi="Times New Roman" w:cs="Times New Roman"/>
          <w:sz w:val="24"/>
          <w:szCs w:val="24"/>
          <w:lang w:val="es-BO"/>
        </w:rPr>
        <w:t xml:space="preserve">que el DHAA y la SAN, </w:t>
      </w:r>
      <w:r w:rsidR="009C62C7">
        <w:rPr>
          <w:rFonts w:ascii="Times New Roman" w:eastAsia="Calibri" w:hAnsi="Times New Roman" w:cs="Times New Roman"/>
          <w:sz w:val="24"/>
          <w:szCs w:val="24"/>
          <w:lang w:val="es-BO"/>
        </w:rPr>
        <w:t>por parte de gobiernos e instituciones internacionales</w:t>
      </w:r>
      <w:r>
        <w:rPr>
          <w:rFonts w:ascii="Times New Roman" w:eastAsia="Calibri" w:hAnsi="Times New Roman" w:cs="Times New Roman"/>
          <w:sz w:val="24"/>
          <w:szCs w:val="24"/>
          <w:lang w:val="es-BO"/>
        </w:rPr>
        <w:t xml:space="preserve">. En ese marco, los últimos años, </w:t>
      </w:r>
      <w:r w:rsidR="009C62C7">
        <w:rPr>
          <w:rFonts w:ascii="Times New Roman" w:eastAsia="Calibri" w:hAnsi="Times New Roman" w:cs="Times New Roman"/>
          <w:sz w:val="24"/>
          <w:szCs w:val="24"/>
          <w:lang w:val="es-BO"/>
        </w:rPr>
        <w:t xml:space="preserve">la región latinoamericana </w:t>
      </w:r>
      <w:r>
        <w:rPr>
          <w:rFonts w:ascii="Times New Roman" w:eastAsia="Calibri" w:hAnsi="Times New Roman" w:cs="Times New Roman"/>
          <w:sz w:val="24"/>
          <w:szCs w:val="24"/>
          <w:lang w:val="es-BO"/>
        </w:rPr>
        <w:t>ha avanzado bastante</w:t>
      </w:r>
      <w:r w:rsidR="009C62C7">
        <w:rPr>
          <w:rFonts w:ascii="Times New Roman" w:eastAsia="Calibri" w:hAnsi="Times New Roman" w:cs="Times New Roman"/>
          <w:sz w:val="24"/>
          <w:szCs w:val="24"/>
          <w:lang w:val="es-BO"/>
        </w:rPr>
        <w:t xml:space="preserve"> en la temática, como ejemplos se puede mencionar promulgación de la Ley Marco de Derecho a la Alimentación, Seguridad y Soberanía Alimentaria</w:t>
      </w:r>
      <w:r>
        <w:rPr>
          <w:rFonts w:ascii="Times New Roman" w:eastAsia="Calibri" w:hAnsi="Times New Roman" w:cs="Times New Roman"/>
          <w:sz w:val="24"/>
          <w:szCs w:val="24"/>
          <w:lang w:val="es-BO"/>
        </w:rPr>
        <w:t xml:space="preserve">, el 2012 por </w:t>
      </w:r>
      <w:r w:rsidR="009C62C7">
        <w:rPr>
          <w:rFonts w:ascii="Times New Roman" w:eastAsia="Calibri" w:hAnsi="Times New Roman" w:cs="Times New Roman"/>
          <w:sz w:val="24"/>
          <w:szCs w:val="24"/>
          <w:lang w:val="es-BO"/>
        </w:rPr>
        <w:t xml:space="preserve">la Asamblea Ordinaria del Parlamento Latinoamericano; </w:t>
      </w:r>
      <w:r>
        <w:rPr>
          <w:rFonts w:ascii="Times New Roman" w:eastAsia="Calibri" w:hAnsi="Times New Roman" w:cs="Times New Roman"/>
          <w:sz w:val="24"/>
          <w:szCs w:val="24"/>
          <w:lang w:val="es-BO"/>
        </w:rPr>
        <w:t xml:space="preserve">además de </w:t>
      </w:r>
      <w:r w:rsidR="009C62C7">
        <w:rPr>
          <w:rFonts w:ascii="Times New Roman" w:eastAsia="Calibri" w:hAnsi="Times New Roman" w:cs="Times New Roman"/>
          <w:sz w:val="24"/>
          <w:szCs w:val="24"/>
          <w:lang w:val="es-BO"/>
        </w:rPr>
        <w:t>la 32</w:t>
      </w:r>
      <w:r w:rsidR="009C62C7" w:rsidRPr="0056379D">
        <w:rPr>
          <w:rFonts w:ascii="Times New Roman" w:eastAsia="Calibri" w:hAnsi="Times New Roman" w:cs="Times New Roman"/>
          <w:sz w:val="24"/>
          <w:szCs w:val="24"/>
          <w:vertAlign w:val="superscript"/>
          <w:lang w:val="es-BO"/>
        </w:rPr>
        <w:t>va</w:t>
      </w:r>
      <w:r w:rsidR="009C62C7">
        <w:rPr>
          <w:rFonts w:ascii="Times New Roman" w:eastAsia="Calibri" w:hAnsi="Times New Roman" w:cs="Times New Roman"/>
          <w:sz w:val="24"/>
          <w:szCs w:val="24"/>
          <w:lang w:val="es-BO"/>
        </w:rPr>
        <w:t xml:space="preserve"> y 33</w:t>
      </w:r>
      <w:r w:rsidR="009C62C7" w:rsidRPr="0056379D">
        <w:rPr>
          <w:rFonts w:ascii="Times New Roman" w:eastAsia="Calibri" w:hAnsi="Times New Roman" w:cs="Times New Roman"/>
          <w:sz w:val="24"/>
          <w:szCs w:val="24"/>
          <w:vertAlign w:val="superscript"/>
          <w:lang w:val="es-BO"/>
        </w:rPr>
        <w:t>va</w:t>
      </w:r>
      <w:r w:rsidR="009C62C7">
        <w:rPr>
          <w:rFonts w:ascii="Times New Roman" w:eastAsia="Calibri" w:hAnsi="Times New Roman" w:cs="Times New Roman"/>
          <w:sz w:val="24"/>
          <w:szCs w:val="24"/>
          <w:lang w:val="es-BO"/>
        </w:rPr>
        <w:t xml:space="preserve"> Conferencias Regionales para América Latina y el Caribe, que plantean la importancia de apoyar un debate amplio y dinámico que cuente con la participación de la sociedad civil y academia, para el análisis del concepto de SOBAL, siendo que el mismo no se ha logrado consensuar por los miembros de la FAO y el Sistema de Naciones Unidas. </w:t>
      </w:r>
      <w:r>
        <w:rPr>
          <w:rFonts w:ascii="Times New Roman" w:eastAsia="Calibri" w:hAnsi="Times New Roman" w:cs="Times New Roman"/>
          <w:sz w:val="24"/>
          <w:szCs w:val="24"/>
          <w:lang w:val="es-BO"/>
        </w:rPr>
        <w:t xml:space="preserve"> Finalmente a</w:t>
      </w:r>
      <w:r w:rsidR="009C62C7">
        <w:rPr>
          <w:rFonts w:ascii="Times New Roman" w:eastAsia="Calibri" w:hAnsi="Times New Roman" w:cs="Times New Roman"/>
          <w:sz w:val="24"/>
          <w:szCs w:val="24"/>
          <w:lang w:val="es-BO"/>
        </w:rPr>
        <w:t xml:space="preserve"> nivel de países, en la actualidad, la SOBAL solo se reconoce</w:t>
      </w:r>
      <w:r>
        <w:rPr>
          <w:rFonts w:ascii="Times New Roman" w:eastAsia="Calibri" w:hAnsi="Times New Roman" w:cs="Times New Roman"/>
          <w:sz w:val="24"/>
          <w:szCs w:val="24"/>
          <w:lang w:val="es-BO"/>
        </w:rPr>
        <w:t xml:space="preserve"> por </w:t>
      </w:r>
      <w:r w:rsidR="009C62C7">
        <w:rPr>
          <w:rFonts w:ascii="Times New Roman" w:eastAsia="Calibri" w:hAnsi="Times New Roman" w:cs="Times New Roman"/>
          <w:sz w:val="24"/>
          <w:szCs w:val="24"/>
          <w:lang w:val="es-BO"/>
        </w:rPr>
        <w:t>3</w:t>
      </w:r>
      <w:r>
        <w:rPr>
          <w:rFonts w:ascii="Times New Roman" w:eastAsia="Calibri" w:hAnsi="Times New Roman" w:cs="Times New Roman"/>
          <w:sz w:val="24"/>
          <w:szCs w:val="24"/>
          <w:lang w:val="es-BO"/>
        </w:rPr>
        <w:t xml:space="preserve"> países en sus</w:t>
      </w:r>
      <w:r w:rsidR="009C62C7">
        <w:rPr>
          <w:rFonts w:ascii="Times New Roman" w:eastAsia="Calibri" w:hAnsi="Times New Roman" w:cs="Times New Roman"/>
          <w:sz w:val="24"/>
          <w:szCs w:val="24"/>
          <w:lang w:val="es-BO"/>
        </w:rPr>
        <w:t xml:space="preserve"> constituciones: Venezuela (2007), Ecuador (2008) y Bolivia (2009). Los mismos también</w:t>
      </w:r>
      <w:r>
        <w:rPr>
          <w:rFonts w:ascii="Times New Roman" w:eastAsia="Calibri" w:hAnsi="Times New Roman" w:cs="Times New Roman"/>
          <w:sz w:val="24"/>
          <w:szCs w:val="24"/>
          <w:lang w:val="es-BO"/>
        </w:rPr>
        <w:t xml:space="preserve"> han</w:t>
      </w:r>
      <w:r w:rsidR="009C62C7">
        <w:rPr>
          <w:rFonts w:ascii="Times New Roman" w:eastAsia="Calibri" w:hAnsi="Times New Roman" w:cs="Times New Roman"/>
          <w:sz w:val="24"/>
          <w:szCs w:val="24"/>
          <w:lang w:val="es-BO"/>
        </w:rPr>
        <w:t xml:space="preserve"> </w:t>
      </w:r>
      <w:r>
        <w:rPr>
          <w:rFonts w:ascii="Times New Roman" w:eastAsia="Calibri" w:hAnsi="Times New Roman" w:cs="Times New Roman"/>
          <w:sz w:val="24"/>
          <w:szCs w:val="24"/>
          <w:lang w:val="es-BO"/>
        </w:rPr>
        <w:t>incluidos</w:t>
      </w:r>
      <w:r w:rsidR="009C62C7">
        <w:rPr>
          <w:rFonts w:ascii="Times New Roman" w:eastAsia="Calibri" w:hAnsi="Times New Roman" w:cs="Times New Roman"/>
          <w:sz w:val="24"/>
          <w:szCs w:val="24"/>
          <w:lang w:val="es-BO"/>
        </w:rPr>
        <w:t xml:space="preserve"> </w:t>
      </w:r>
      <w:r>
        <w:rPr>
          <w:rFonts w:ascii="Times New Roman" w:eastAsia="Calibri" w:hAnsi="Times New Roman" w:cs="Times New Roman"/>
          <w:sz w:val="24"/>
          <w:szCs w:val="24"/>
          <w:lang w:val="es-BO"/>
        </w:rPr>
        <w:t xml:space="preserve">la soberanía alimentaria </w:t>
      </w:r>
      <w:r w:rsidR="009C62C7">
        <w:rPr>
          <w:rFonts w:ascii="Times New Roman" w:eastAsia="Calibri" w:hAnsi="Times New Roman" w:cs="Times New Roman"/>
          <w:sz w:val="24"/>
          <w:szCs w:val="24"/>
          <w:lang w:val="es-BO"/>
        </w:rPr>
        <w:t xml:space="preserve">en sus marcos normativos, planes, programas y proyectos públicos. </w:t>
      </w:r>
    </w:p>
    <w:p w:rsidR="0031756B" w:rsidRPr="0031756B" w:rsidRDefault="0031756B" w:rsidP="009C62C7">
      <w:pPr>
        <w:spacing w:after="0" w:line="360" w:lineRule="auto"/>
        <w:jc w:val="both"/>
        <w:rPr>
          <w:rFonts w:ascii="Times New Roman" w:eastAsia="Calibri" w:hAnsi="Times New Roman" w:cs="Times New Roman"/>
          <w:b/>
          <w:sz w:val="24"/>
          <w:szCs w:val="24"/>
          <w:u w:val="single"/>
          <w:lang w:val="es-BO"/>
        </w:rPr>
      </w:pPr>
      <w:r w:rsidRPr="0031756B">
        <w:rPr>
          <w:rFonts w:ascii="Times New Roman" w:eastAsia="Calibri" w:hAnsi="Times New Roman" w:cs="Times New Roman"/>
          <w:b/>
          <w:sz w:val="24"/>
          <w:szCs w:val="24"/>
          <w:u w:val="single"/>
          <w:lang w:val="es-BO"/>
        </w:rPr>
        <w:t>Seguridad con soberanía alimentaria en Bolivia</w:t>
      </w:r>
    </w:p>
    <w:p w:rsidR="009C62C7" w:rsidRDefault="0031756B" w:rsidP="001D666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BO"/>
        </w:rPr>
        <w:t>Bolivia en ese proceso de construcción, incursiona la SOBAL desde hace muchos años atrás, a través de organizaciones como la Confederación Sindical Única de Trabajadores Campesinos de Bolivia (CSUTCB), sin embargo al igual que a nivel</w:t>
      </w:r>
      <w:r w:rsidRPr="0031756B">
        <w:rPr>
          <w:rFonts w:ascii="Times New Roman" w:eastAsia="Calibri" w:hAnsi="Times New Roman" w:cs="Times New Roman"/>
          <w:sz w:val="24"/>
          <w:szCs w:val="24"/>
          <w:lang w:val="es-BO"/>
        </w:rPr>
        <w:t xml:space="preserve"> </w:t>
      </w:r>
      <w:r>
        <w:rPr>
          <w:rFonts w:ascii="Times New Roman" w:eastAsia="Calibri" w:hAnsi="Times New Roman" w:cs="Times New Roman"/>
          <w:sz w:val="24"/>
          <w:szCs w:val="24"/>
          <w:lang w:val="es-BO"/>
        </w:rPr>
        <w:t>internacional y regional el proceso de apropiación por el Estado se da en 2009, tras su reconocimiento en la Constitución P</w:t>
      </w:r>
      <w:r w:rsidR="001D666A">
        <w:rPr>
          <w:rFonts w:ascii="Times New Roman" w:eastAsia="Calibri" w:hAnsi="Times New Roman" w:cs="Times New Roman"/>
          <w:sz w:val="24"/>
          <w:szCs w:val="24"/>
          <w:lang w:val="es-BO"/>
        </w:rPr>
        <w:t>olítica del Estado, fruto de las luchas sociales dadas entre el 2000 y 2003, que buscaban una serie de reivindicaciones sociales, culturales y políticas, como la alimentación y el acceso a agua como derechos. A</w:t>
      </w:r>
      <w:r w:rsidR="009C62C7">
        <w:rPr>
          <w:rFonts w:ascii="Times New Roman" w:eastAsia="Calibri" w:hAnsi="Times New Roman" w:cs="Times New Roman"/>
          <w:sz w:val="24"/>
          <w:szCs w:val="24"/>
          <w:lang w:val="es-BO"/>
        </w:rPr>
        <w:t xml:space="preserve">demás </w:t>
      </w:r>
      <w:r w:rsidR="001D666A">
        <w:rPr>
          <w:rFonts w:ascii="Times New Roman" w:eastAsia="Calibri" w:hAnsi="Times New Roman" w:cs="Times New Roman"/>
          <w:sz w:val="24"/>
          <w:szCs w:val="24"/>
          <w:lang w:val="es-BO"/>
        </w:rPr>
        <w:t xml:space="preserve">que </w:t>
      </w:r>
      <w:r w:rsidR="009C62C7">
        <w:rPr>
          <w:rFonts w:ascii="Times New Roman" w:eastAsia="Calibri" w:hAnsi="Times New Roman" w:cs="Times New Roman"/>
          <w:sz w:val="24"/>
          <w:szCs w:val="24"/>
          <w:lang w:val="es-BO"/>
        </w:rPr>
        <w:t xml:space="preserve">en </w:t>
      </w:r>
      <w:r w:rsidR="009C62C7">
        <w:rPr>
          <w:rFonts w:ascii="Times New Roman" w:hAnsi="Times New Roman" w:cs="Times New Roman"/>
          <w:sz w:val="24"/>
          <w:szCs w:val="24"/>
        </w:rPr>
        <w:t xml:space="preserve">los últimos años </w:t>
      </w:r>
      <w:r w:rsidR="001D666A">
        <w:rPr>
          <w:rFonts w:ascii="Times New Roman" w:hAnsi="Times New Roman" w:cs="Times New Roman"/>
          <w:sz w:val="24"/>
          <w:szCs w:val="24"/>
        </w:rPr>
        <w:t>se incorpora también en el marco normativo y se suma a</w:t>
      </w:r>
      <w:r w:rsidR="009C62C7">
        <w:rPr>
          <w:rFonts w:ascii="Times New Roman" w:hAnsi="Times New Roman" w:cs="Times New Roman"/>
          <w:sz w:val="24"/>
          <w:szCs w:val="24"/>
        </w:rPr>
        <w:t xml:space="preserve"> una serie de compromisos voluntarios </w:t>
      </w:r>
      <w:r w:rsidR="001D666A">
        <w:rPr>
          <w:rFonts w:ascii="Times New Roman" w:hAnsi="Times New Roman" w:cs="Times New Roman"/>
          <w:sz w:val="24"/>
          <w:szCs w:val="24"/>
        </w:rPr>
        <w:t>manifestándolos</w:t>
      </w:r>
      <w:r w:rsidR="009C62C7">
        <w:rPr>
          <w:rFonts w:ascii="Times New Roman" w:hAnsi="Times New Roman" w:cs="Times New Roman"/>
          <w:sz w:val="24"/>
          <w:szCs w:val="24"/>
        </w:rPr>
        <w:t xml:space="preserve"> en las agendas políticas existentes hasta </w:t>
      </w:r>
      <w:r w:rsidR="009C62C7">
        <w:rPr>
          <w:rFonts w:ascii="Times New Roman" w:hAnsi="Times New Roman" w:cs="Times New Roman"/>
          <w:sz w:val="24"/>
          <w:szCs w:val="24"/>
        </w:rPr>
        <w:lastRenderedPageBreak/>
        <w:t xml:space="preserve">la fecha. El Plan </w:t>
      </w:r>
      <w:r w:rsidR="001D666A">
        <w:rPr>
          <w:rFonts w:ascii="Times New Roman" w:hAnsi="Times New Roman" w:cs="Times New Roman"/>
          <w:sz w:val="24"/>
          <w:szCs w:val="24"/>
        </w:rPr>
        <w:t xml:space="preserve">de Gobierno, el Plan </w:t>
      </w:r>
      <w:r w:rsidR="009C62C7">
        <w:rPr>
          <w:rFonts w:ascii="Times New Roman" w:hAnsi="Times New Roman" w:cs="Times New Roman"/>
          <w:sz w:val="24"/>
          <w:szCs w:val="24"/>
        </w:rPr>
        <w:t xml:space="preserve">Nacional de Desarrollo </w:t>
      </w:r>
      <w:r w:rsidR="009C62C7" w:rsidRPr="007410E1">
        <w:rPr>
          <w:rFonts w:ascii="Times New Roman" w:hAnsi="Times New Roman" w:cs="Times New Roman"/>
          <w:sz w:val="24"/>
          <w:szCs w:val="24"/>
        </w:rPr>
        <w:t>"</w:t>
      </w:r>
      <w:r w:rsidR="009C62C7" w:rsidRPr="007410E1">
        <w:rPr>
          <w:rFonts w:ascii="Times New Roman" w:hAnsi="Times New Roman" w:cs="Times New Roman"/>
          <w:bCs/>
          <w:sz w:val="24"/>
          <w:szCs w:val="24"/>
        </w:rPr>
        <w:t>Bolivia Digna, Soberana, Productiva y Democrática para Vivir Bien</w:t>
      </w:r>
      <w:r w:rsidR="009C62C7" w:rsidRPr="007410E1">
        <w:rPr>
          <w:rFonts w:ascii="Times New Roman" w:hAnsi="Times New Roman" w:cs="Times New Roman"/>
          <w:sz w:val="24"/>
          <w:szCs w:val="24"/>
        </w:rPr>
        <w:t>"</w:t>
      </w:r>
      <w:r w:rsidR="009C62C7">
        <w:rPr>
          <w:rFonts w:ascii="Times New Roman" w:hAnsi="Times New Roman" w:cs="Times New Roman"/>
          <w:sz w:val="24"/>
          <w:szCs w:val="24"/>
        </w:rPr>
        <w:t xml:space="preserve"> seguido de cerca por el Plan de Desarrollo Económico y Social, estos dos planes estructurales de la gestión pública nacional reflejan a su vez las metas que Bolivia se ha comprometido en el escenario internacional a cumplir, fundamentalmente los ya extintos Objetivos del Milenio y los actuales Objetivos de Desarrollo Sostenible, no debe dejar de hacerse mención de los compromisos regionales, particularmente el Plan CELAC. </w:t>
      </w:r>
    </w:p>
    <w:p w:rsidR="001D666A" w:rsidRDefault="001D666A" w:rsidP="001D6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este proceso se suman otra serie de construcciones conceptuales que son considerados transversales a la seguridad con Soberanía alimentaria, como son el Vivir Bien, la Economía Plural, la agricultura familiar, las Organizaciones Económicas Campesinas (</w:t>
      </w:r>
      <w:proofErr w:type="spellStart"/>
      <w:r>
        <w:rPr>
          <w:rFonts w:ascii="Times New Roman" w:hAnsi="Times New Roman" w:cs="Times New Roman"/>
          <w:sz w:val="24"/>
          <w:szCs w:val="24"/>
        </w:rPr>
        <w:t>OECAs</w:t>
      </w:r>
      <w:proofErr w:type="spellEnd"/>
      <w:r>
        <w:rPr>
          <w:rFonts w:ascii="Times New Roman" w:hAnsi="Times New Roman" w:cs="Times New Roman"/>
          <w:sz w:val="24"/>
          <w:szCs w:val="24"/>
        </w:rPr>
        <w:t>) y Organizaciones Económicas Comunitarias (</w:t>
      </w:r>
      <w:proofErr w:type="spellStart"/>
      <w:r>
        <w:rPr>
          <w:rFonts w:ascii="Times New Roman" w:hAnsi="Times New Roman" w:cs="Times New Roman"/>
          <w:sz w:val="24"/>
          <w:szCs w:val="24"/>
        </w:rPr>
        <w:t>OECOMs</w:t>
      </w:r>
      <w:proofErr w:type="spellEnd"/>
      <w:r>
        <w:rPr>
          <w:rFonts w:ascii="Times New Roman" w:hAnsi="Times New Roman" w:cs="Times New Roman"/>
          <w:sz w:val="24"/>
          <w:szCs w:val="24"/>
        </w:rPr>
        <w:t xml:space="preserve">). </w:t>
      </w:r>
    </w:p>
    <w:p w:rsidR="001D666A" w:rsidRDefault="001D666A" w:rsidP="001D6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en tal sentido que se puede vislumbrar toda una historia que deviene principalmente de las organizaciones campesinas, que posteriormente gracias a la coyuntura política y las demandas sociales, se logra incorporar la SOBAL, dentro de la construcción del nuevo Estado, mismo que también incluye dentro de su marco constitucional, normativo</w:t>
      </w:r>
      <w:r w:rsidR="00D7539D">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y operativo el DHAA, la SAN y la Soberanía alimentaria.</w:t>
      </w:r>
    </w:p>
    <w:sdt>
      <w:sdtPr>
        <w:id w:val="849064035"/>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D7539D" w:rsidRDefault="00D7539D">
          <w:pPr>
            <w:pStyle w:val="Ttulo1"/>
          </w:pPr>
          <w:r>
            <w:t>Bibliografía</w:t>
          </w:r>
        </w:p>
        <w:sdt>
          <w:sdtPr>
            <w:id w:val="111145805"/>
            <w:bibliography/>
          </w:sdtPr>
          <w:sdtContent>
            <w:p w:rsidR="00D7539D" w:rsidRDefault="00D7539D" w:rsidP="00D7539D">
              <w:pPr>
                <w:pStyle w:val="Bibliografa"/>
                <w:ind w:left="720" w:hanging="720"/>
                <w:rPr>
                  <w:noProof/>
                  <w:sz w:val="24"/>
                  <w:szCs w:val="24"/>
                </w:rPr>
              </w:pPr>
              <w:r>
                <w:fldChar w:fldCharType="begin"/>
              </w:r>
              <w:r>
                <w:instrText>BIBLIOGRAPHY</w:instrText>
              </w:r>
              <w:r>
                <w:fldChar w:fldCharType="separate"/>
              </w:r>
              <w:r>
                <w:rPr>
                  <w:noProof/>
                </w:rPr>
                <w:t xml:space="preserve">Agonomes &amp; Vétérinaires Sans Frontiere. (2013). </w:t>
              </w:r>
              <w:r>
                <w:rPr>
                  <w:i/>
                  <w:iCs/>
                  <w:noProof/>
                </w:rPr>
                <w:t>Comercialización y Soberanía Alimentaria.</w:t>
              </w:r>
              <w:r>
                <w:rPr>
                  <w:noProof/>
                </w:rPr>
                <w:t xml:space="preserve"> (F. Hidalgo, P. Lacroix , &amp; P. Román, Edits.) Quito: SIPAE.</w:t>
              </w:r>
            </w:p>
            <w:p w:rsidR="00D7539D" w:rsidRDefault="00D7539D" w:rsidP="00D7539D">
              <w:pPr>
                <w:pStyle w:val="Bibliografa"/>
                <w:ind w:left="720" w:hanging="720"/>
                <w:rPr>
                  <w:noProof/>
                </w:rPr>
              </w:pPr>
              <w:r>
                <w:rPr>
                  <w:noProof/>
                </w:rPr>
                <w:t xml:space="preserve">Comité Interncional para la Soberanía alimentaria- Coordinación Regional América Latina y el Caribe. (22-25 de Marzo 2012). Declaración: III Conferencia Especial para la Soberanía Alimentaria por los derechos y por la vida. </w:t>
              </w:r>
              <w:r>
                <w:rPr>
                  <w:i/>
                  <w:iCs/>
                  <w:noProof/>
                </w:rPr>
                <w:t>Declaración III Conferencia Especial para la Soberanía Alimentaria por los derechos y por la vida</w:t>
              </w:r>
              <w:r>
                <w:rPr>
                  <w:noProof/>
                </w:rPr>
                <w:t>, (pág. 8). Buenos Aires.</w:t>
              </w:r>
            </w:p>
            <w:p w:rsidR="00D7539D" w:rsidRDefault="00D7539D" w:rsidP="00D7539D">
              <w:pPr>
                <w:pStyle w:val="Bibliografa"/>
                <w:ind w:left="720" w:hanging="720"/>
                <w:rPr>
                  <w:noProof/>
                </w:rPr>
              </w:pPr>
              <w:r>
                <w:rPr>
                  <w:noProof/>
                </w:rPr>
                <w:t xml:space="preserve">FAO. (13-17 de Noviembre de 1996). </w:t>
              </w:r>
              <w:r>
                <w:rPr>
                  <w:i/>
                  <w:iCs/>
                  <w:noProof/>
                </w:rPr>
                <w:t>Declaración de Roma sobre la Seguridad Alimentaria Munidal</w:t>
              </w:r>
              <w:r>
                <w:rPr>
                  <w:noProof/>
                </w:rPr>
                <w:t>. Recuperado el 25 de Septiembre de 2015, de http://www.fao.org/docrep/003/w3613s/w3613s00.HTM</w:t>
              </w:r>
            </w:p>
            <w:p w:rsidR="00D7539D" w:rsidRPr="00D7539D" w:rsidRDefault="00D7539D" w:rsidP="00D7539D">
              <w:pPr>
                <w:pStyle w:val="Bibliografa"/>
                <w:ind w:left="720" w:hanging="720"/>
              </w:pPr>
              <w:r>
                <w:rPr>
                  <w:i/>
                  <w:iCs/>
                  <w:noProof/>
                </w:rPr>
                <w:t>Naciones Unidas Derechos Humanos</w:t>
              </w:r>
              <w:r>
                <w:rPr>
                  <w:noProof/>
                </w:rPr>
                <w:t>. (s.f.). Recuperado el 25 de Septiembre de 2015, de Pacto Internacional de Derechos Económicos Sociales y Culturales: http://www.ohchr.org/SP/ProfessionalInterest/Pages/CESCR.aspx</w:t>
              </w:r>
              <w:r>
                <w:rPr>
                  <w:b/>
                  <w:bCs/>
                </w:rPr>
                <w:fldChar w:fldCharType="end"/>
              </w:r>
            </w:p>
          </w:sdtContent>
        </w:sdt>
      </w:sdtContent>
    </w:sdt>
    <w:p w:rsidR="00B21FB1" w:rsidRPr="009C62C7" w:rsidRDefault="0034705A">
      <w:bookmarkStart w:id="0" w:name="_GoBack"/>
      <w:bookmarkEnd w:id="0"/>
    </w:p>
    <w:sectPr w:rsidR="00B21FB1" w:rsidRPr="009C62C7" w:rsidSect="00D7539D">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5A" w:rsidRDefault="0034705A" w:rsidP="009C62C7">
      <w:pPr>
        <w:spacing w:after="0" w:line="240" w:lineRule="auto"/>
      </w:pPr>
      <w:r>
        <w:separator/>
      </w:r>
    </w:p>
  </w:endnote>
  <w:endnote w:type="continuationSeparator" w:id="0">
    <w:p w:rsidR="0034705A" w:rsidRDefault="0034705A" w:rsidP="009C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5A" w:rsidRDefault="0034705A" w:rsidP="009C62C7">
      <w:pPr>
        <w:spacing w:after="0" w:line="240" w:lineRule="auto"/>
      </w:pPr>
      <w:r>
        <w:separator/>
      </w:r>
    </w:p>
  </w:footnote>
  <w:footnote w:type="continuationSeparator" w:id="0">
    <w:p w:rsidR="0034705A" w:rsidRDefault="0034705A" w:rsidP="009C62C7">
      <w:pPr>
        <w:spacing w:after="0" w:line="240" w:lineRule="auto"/>
      </w:pPr>
      <w:r>
        <w:continuationSeparator/>
      </w:r>
    </w:p>
  </w:footnote>
  <w:footnote w:id="1">
    <w:p w:rsidR="009C62C7" w:rsidRDefault="009C62C7" w:rsidP="009C62C7">
      <w:pPr>
        <w:pStyle w:val="Textonotapie"/>
      </w:pPr>
      <w:r>
        <w:rPr>
          <w:rStyle w:val="Refdenotaalpie"/>
        </w:rPr>
        <w:footnoteRef/>
      </w:r>
      <w:r>
        <w:t xml:space="preserve"> Declaración Universal de los Derechos Humanos, artículo 25. </w:t>
      </w:r>
    </w:p>
  </w:footnote>
  <w:footnote w:id="2">
    <w:p w:rsidR="00D7539D" w:rsidRDefault="00D7539D">
      <w:pPr>
        <w:pStyle w:val="Textonotapie"/>
      </w:pPr>
      <w:r>
        <w:rPr>
          <w:rStyle w:val="Refdenotaalpie"/>
        </w:rPr>
        <w:footnoteRef/>
      </w:r>
      <w:r>
        <w:t xml:space="preserve"> Como la Ley 144 de Revolución Productiva, la Ley 2535 de producción Ecológica no maderable, la Ley 300 de la Madre Tierra, la Ley 622 de Alimentación Escolar en el marco de la soberanía alimentaria y la economía plural, entre una suma de Decretos Supremos que complementan estos procesos.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C7"/>
    <w:rsid w:val="001D666A"/>
    <w:rsid w:val="00315BE7"/>
    <w:rsid w:val="0031756B"/>
    <w:rsid w:val="00323D45"/>
    <w:rsid w:val="0034705A"/>
    <w:rsid w:val="0052328F"/>
    <w:rsid w:val="0058102D"/>
    <w:rsid w:val="009A0ADD"/>
    <w:rsid w:val="009C62C7"/>
    <w:rsid w:val="00BC65A0"/>
    <w:rsid w:val="00C71357"/>
    <w:rsid w:val="00CC4248"/>
    <w:rsid w:val="00D75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07F5D-7905-401F-BD94-6E6931D3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2C7"/>
  </w:style>
  <w:style w:type="paragraph" w:styleId="Ttulo1">
    <w:name w:val="heading 1"/>
    <w:basedOn w:val="Normal"/>
    <w:next w:val="Normal"/>
    <w:link w:val="Ttulo1Car"/>
    <w:uiPriority w:val="9"/>
    <w:qFormat/>
    <w:rsid w:val="00D7539D"/>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C62C7"/>
    <w:pPr>
      <w:spacing w:after="0" w:line="240" w:lineRule="auto"/>
    </w:pPr>
    <w:rPr>
      <w:sz w:val="20"/>
      <w:szCs w:val="20"/>
    </w:rPr>
  </w:style>
  <w:style w:type="character" w:customStyle="1" w:styleId="TextonotapieCar">
    <w:name w:val="Texto nota pie Car"/>
    <w:basedOn w:val="Fuentedeprrafopredeter"/>
    <w:link w:val="Textonotapie"/>
    <w:uiPriority w:val="99"/>
    <w:rsid w:val="009C62C7"/>
    <w:rPr>
      <w:sz w:val="20"/>
      <w:szCs w:val="20"/>
    </w:rPr>
  </w:style>
  <w:style w:type="character" w:styleId="Refdenotaalpie">
    <w:name w:val="footnote reference"/>
    <w:basedOn w:val="Fuentedeprrafopredeter"/>
    <w:uiPriority w:val="99"/>
    <w:unhideWhenUsed/>
    <w:rsid w:val="009C62C7"/>
    <w:rPr>
      <w:vertAlign w:val="superscript"/>
    </w:rPr>
  </w:style>
  <w:style w:type="character" w:customStyle="1" w:styleId="Ttulo1Car">
    <w:name w:val="Título 1 Car"/>
    <w:basedOn w:val="Fuentedeprrafopredeter"/>
    <w:link w:val="Ttulo1"/>
    <w:uiPriority w:val="9"/>
    <w:rsid w:val="00D7539D"/>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D75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43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Nac15</b:Tag>
    <b:SourceType>InternetSite</b:SourceType>
    <b:Guid>{09286640-97A6-42BF-A18C-CC466E981A24}</b:Guid>
    <b:Title>Naciones Unidas Derechos Humanos</b:Title>
    <b:InternetSiteTitle>Pacto Internacional de Derechos Económicos Sociales y Culturales</b:InternetSiteTitle>
    <b:URL>http://www.ohchr.org/SP/ProfessionalInterest/Pages/CESCR.aspx</b:URL>
    <b:YearAccessed>2015</b:YearAccessed>
    <b:MonthAccessed>Septiembre</b:MonthAccessed>
    <b:DayAccessed>25</b:DayAccessed>
    <b:RefOrder>1</b:RefOrder>
  </b:Source>
  <b:Source>
    <b:Tag>FAO96</b:Tag>
    <b:SourceType>InternetSite</b:SourceType>
    <b:Guid>{CDCE9AA7-BA63-4180-99BD-1AAA42A10279}</b:Guid>
    <b:Title>Declaración de Roma sobre la Seguridad Alimentaria Munidal</b:Title>
    <b:Year>1996</b:Year>
    <b:Month>Noviembre</b:Month>
    <b:Day>13-17</b:Day>
    <b:URL>http://www.fao.org/docrep/003/w3613s/w3613s00.HTM</b:URL>
    <b:City>Roma</b:City>
    <b:Author>
      <b:Author>
        <b:Corporate>FAO</b:Corporate>
      </b:Author>
    </b:Author>
    <b:YearAccessed>2015</b:YearAccessed>
    <b:MonthAccessed>Septiembre</b:MonthAccessed>
    <b:DayAccessed>25</b:DayAccessed>
    <b:RefOrder>2</b:RefOrder>
  </b:Source>
  <b:Source>
    <b:Tag>Ago13</b:Tag>
    <b:SourceType>Book</b:SourceType>
    <b:Guid>{046C94B6-31CD-42BC-829A-75DC429EAFFA}</b:Guid>
    <b:Author>
      <b:Author>
        <b:Corporate>Agonomes &amp; Vétérinaires Sans Frontiere</b:Corporate>
      </b:Author>
      <b:Editor>
        <b:NameList>
          <b:Person>
            <b:Last>Hidalgo</b:Last>
            <b:First>Francisco</b:First>
          </b:Person>
          <b:Person>
            <b:Last>Lacroix </b:Last>
            <b:First>Pierril</b:First>
          </b:Person>
          <b:Person>
            <b:Last>Román</b:Last>
            <b:First>Paola</b:First>
          </b:Person>
        </b:NameList>
      </b:Editor>
    </b:Author>
    <b:Title>Comercialización y Soberanía Alimentaria</b:Title>
    <b:Year>2013</b:Year>
    <b:City>Quito</b:City>
    <b:Publisher>SIPAE</b:Publisher>
    <b:Pages>146</b:Pages>
    <b:RefOrder>3</b:RefOrder>
  </b:Source>
  <b:Source>
    <b:Tag>Com12</b:Tag>
    <b:SourceType>ConferenceProceedings</b:SourceType>
    <b:Guid>{F7CCD1E7-314A-4FE4-990A-10B0D79625D6}</b:Guid>
    <b:Title>Declaración: III Conferencia Especial para la Soberanía Alimentaria por los derechos y por la vida</b:Title>
    <b:Year>22-25 de Marzo 2012</b:Year>
    <b:City>Buenos Aires</b:City>
    <b:Pages>8</b:Pages>
    <b:ConferenceName>Declaración III Conferencia Especial para la Soberanía Alimentaria por los derechos y por la vida</b:ConferenceName>
    <b:Author>
      <b:Author>
        <b:Corporate>Comité Interncional para la Soberanía alimentaria- Coordinación Regional América Latina y el Caribe</b:Corporate>
      </b:Author>
    </b:Author>
    <b:RefOrder>4</b:RefOrder>
  </b:Source>
</b:Sources>
</file>

<file path=customXml/itemProps1.xml><?xml version="1.0" encoding="utf-8"?>
<ds:datastoreItem xmlns:ds="http://schemas.openxmlformats.org/officeDocument/2006/customXml" ds:itemID="{F278C344-FFAF-4CAE-A5D8-03F0628E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1195</Words>
  <Characters>6574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Romero Sotomayor</dc:creator>
  <cp:keywords/>
  <dc:description/>
  <cp:lastModifiedBy>Andrea Romero Sotomayor</cp:lastModifiedBy>
  <cp:revision>2</cp:revision>
  <dcterms:created xsi:type="dcterms:W3CDTF">2017-04-17T03:19:00Z</dcterms:created>
  <dcterms:modified xsi:type="dcterms:W3CDTF">2017-04-17T04:08:00Z</dcterms:modified>
</cp:coreProperties>
</file>