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C1F" w:rsidRDefault="00FB06A6" w:rsidP="00FB06A6">
      <w:pPr>
        <w:pStyle w:val="NormalWeb"/>
        <w:spacing w:before="0" w:beforeAutospacing="0" w:after="150" w:afterAutospacing="0"/>
        <w:jc w:val="center"/>
        <w:rPr>
          <w:rFonts w:ascii="Droid Sans" w:hAnsi="Droid Sans"/>
          <w:b/>
          <w:color w:val="222222"/>
          <w:sz w:val="21"/>
          <w:szCs w:val="21"/>
        </w:rPr>
      </w:pPr>
      <w:r w:rsidRPr="00FB06A6">
        <w:rPr>
          <w:rFonts w:ascii="Droid Sans" w:hAnsi="Droid Sans"/>
          <w:b/>
          <w:color w:val="222222"/>
          <w:sz w:val="21"/>
          <w:szCs w:val="21"/>
        </w:rPr>
        <w:t>FORO 2</w:t>
      </w:r>
    </w:p>
    <w:p w:rsidR="00FB06A6" w:rsidRPr="00FB06A6" w:rsidRDefault="00FB06A6" w:rsidP="00FB06A6">
      <w:pPr>
        <w:pStyle w:val="NormalWeb"/>
        <w:spacing w:before="0" w:beforeAutospacing="0" w:after="150" w:afterAutospacing="0"/>
        <w:jc w:val="center"/>
        <w:rPr>
          <w:rFonts w:ascii="Droid Sans" w:hAnsi="Droid Sans"/>
          <w:b/>
          <w:color w:val="222222"/>
          <w:sz w:val="21"/>
          <w:szCs w:val="21"/>
        </w:rPr>
      </w:pPr>
      <w:bookmarkStart w:id="0" w:name="_GoBack"/>
      <w:bookmarkEnd w:id="0"/>
    </w:p>
    <w:p w:rsidR="00FB06A6" w:rsidRPr="00FB06A6" w:rsidRDefault="00FB06A6" w:rsidP="00FB06A6">
      <w:pPr>
        <w:pStyle w:val="NormalWeb"/>
        <w:spacing w:before="0" w:beforeAutospacing="0" w:after="150" w:afterAutospacing="0"/>
        <w:jc w:val="both"/>
        <w:rPr>
          <w:rFonts w:ascii="Arial" w:hAnsi="Arial" w:cs="Arial"/>
          <w:b/>
          <w:color w:val="222222"/>
          <w:sz w:val="22"/>
          <w:szCs w:val="22"/>
        </w:rPr>
      </w:pPr>
      <w:r w:rsidRPr="00FB06A6">
        <w:rPr>
          <w:rFonts w:ascii="Arial" w:hAnsi="Arial" w:cs="Arial"/>
          <w:b/>
          <w:color w:val="222222"/>
          <w:sz w:val="22"/>
          <w:szCs w:val="22"/>
        </w:rPr>
        <w:t>¿Cómo se configura el proceso histórico de la seguridad alimentaria con soberanía en el país? y cómo incide en las normativas actuales</w:t>
      </w:r>
      <w:proofErr w:type="gramStart"/>
      <w:r w:rsidRPr="00FB06A6">
        <w:rPr>
          <w:rFonts w:ascii="Arial" w:hAnsi="Arial" w:cs="Arial"/>
          <w:b/>
          <w:color w:val="222222"/>
          <w:sz w:val="22"/>
          <w:szCs w:val="22"/>
        </w:rPr>
        <w:t>?</w:t>
      </w:r>
      <w:proofErr w:type="gramEnd"/>
    </w:p>
    <w:p w:rsidR="009F4C1F" w:rsidRPr="009F4C1F" w:rsidRDefault="009F4C1F" w:rsidP="00FB06A6">
      <w:pPr>
        <w:pStyle w:val="NormalWeb"/>
        <w:spacing w:before="0" w:beforeAutospacing="0" w:after="150" w:afterAutospacing="0" w:line="360" w:lineRule="auto"/>
        <w:jc w:val="both"/>
        <w:rPr>
          <w:rFonts w:ascii="Arial" w:hAnsi="Arial" w:cs="Arial"/>
          <w:color w:val="222222"/>
          <w:sz w:val="22"/>
          <w:szCs w:val="22"/>
        </w:rPr>
      </w:pPr>
    </w:p>
    <w:p w:rsidR="009F4C1F" w:rsidRPr="00FB06A6" w:rsidRDefault="009F4C1F" w:rsidP="00FB06A6">
      <w:pPr>
        <w:pStyle w:val="NormalWeb"/>
        <w:spacing w:before="0" w:beforeAutospacing="0" w:after="150" w:afterAutospacing="0" w:line="360" w:lineRule="auto"/>
        <w:jc w:val="both"/>
        <w:rPr>
          <w:rFonts w:ascii="Arial" w:hAnsi="Arial" w:cs="Arial"/>
          <w:color w:val="000000" w:themeColor="text1"/>
          <w:sz w:val="22"/>
          <w:szCs w:val="22"/>
        </w:rPr>
      </w:pPr>
      <w:r w:rsidRPr="00FB06A6">
        <w:rPr>
          <w:rFonts w:ascii="Arial" w:hAnsi="Arial" w:cs="Arial"/>
          <w:color w:val="000000" w:themeColor="text1"/>
          <w:sz w:val="22"/>
          <w:szCs w:val="22"/>
        </w:rPr>
        <w:t xml:space="preserve">El proceso </w:t>
      </w:r>
      <w:r w:rsidRPr="00FB06A6">
        <w:rPr>
          <w:rFonts w:ascii="Arial" w:hAnsi="Arial" w:cs="Arial"/>
          <w:color w:val="000000" w:themeColor="text1"/>
          <w:sz w:val="22"/>
          <w:szCs w:val="22"/>
        </w:rPr>
        <w:t>histórico</w:t>
      </w:r>
      <w:r w:rsidRPr="00FB06A6">
        <w:rPr>
          <w:rFonts w:ascii="Arial" w:hAnsi="Arial" w:cs="Arial"/>
          <w:color w:val="000000" w:themeColor="text1"/>
          <w:sz w:val="22"/>
          <w:szCs w:val="22"/>
        </w:rPr>
        <w:t xml:space="preserve"> de la seguridad alimentaria con </w:t>
      </w:r>
      <w:r w:rsidRPr="00FB06A6">
        <w:rPr>
          <w:rFonts w:ascii="Arial" w:hAnsi="Arial" w:cs="Arial"/>
          <w:color w:val="000000" w:themeColor="text1"/>
          <w:sz w:val="22"/>
          <w:szCs w:val="22"/>
        </w:rPr>
        <w:t>soberanía</w:t>
      </w:r>
      <w:r w:rsidRPr="00FB06A6">
        <w:rPr>
          <w:rFonts w:ascii="Arial" w:hAnsi="Arial" w:cs="Arial"/>
          <w:color w:val="000000" w:themeColor="text1"/>
          <w:sz w:val="22"/>
          <w:szCs w:val="22"/>
        </w:rPr>
        <w:t xml:space="preserve"> en nuestro </w:t>
      </w:r>
      <w:r w:rsidRPr="00FB06A6">
        <w:rPr>
          <w:rFonts w:ascii="Arial" w:hAnsi="Arial" w:cs="Arial"/>
          <w:color w:val="000000" w:themeColor="text1"/>
          <w:sz w:val="22"/>
          <w:szCs w:val="22"/>
        </w:rPr>
        <w:t>país Bolivia, nos arroja l</w:t>
      </w:r>
      <w:r w:rsidRPr="00FB06A6">
        <w:rPr>
          <w:rFonts w:ascii="Arial" w:hAnsi="Arial" w:cs="Arial"/>
          <w:color w:val="000000" w:themeColor="text1"/>
          <w:sz w:val="22"/>
          <w:szCs w:val="22"/>
        </w:rPr>
        <w:t>os</w:t>
      </w:r>
      <w:r w:rsidRPr="00FB06A6">
        <w:rPr>
          <w:rFonts w:ascii="Arial" w:hAnsi="Arial" w:cs="Arial"/>
          <w:color w:val="000000" w:themeColor="text1"/>
          <w:sz w:val="22"/>
          <w:szCs w:val="22"/>
        </w:rPr>
        <w:t xml:space="preserve"> siguientes datos </w:t>
      </w:r>
      <w:r w:rsidRPr="00FB06A6">
        <w:rPr>
          <w:rFonts w:ascii="Arial" w:hAnsi="Arial" w:cs="Arial"/>
          <w:color w:val="000000" w:themeColor="text1"/>
          <w:sz w:val="22"/>
          <w:szCs w:val="22"/>
        </w:rPr>
        <w:t xml:space="preserve"> indicadores de pobreza extrema (calculados a partir de ingresos) en el periodo 1999- 2006 indican que la incidencia de pobreza extrema sigue siendo alta, pues involucra alrededor del 38% del total de la población. Estos indicadores prácticamente se mantienen estables en el caso de la población urbana 23,5% en 1999 y 23,36% en 2006, mientras que en el caso de la población que reside en áreas rurales, si bien</w:t>
      </w:r>
      <w:r w:rsidRPr="00FB06A6">
        <w:rPr>
          <w:rFonts w:ascii="Arial" w:hAnsi="Arial" w:cs="Arial"/>
          <w:color w:val="000000" w:themeColor="text1"/>
          <w:sz w:val="22"/>
          <w:szCs w:val="22"/>
        </w:rPr>
        <w:t xml:space="preserve"> </w:t>
      </w:r>
      <w:r w:rsidRPr="00FB06A6">
        <w:rPr>
          <w:rFonts w:ascii="Arial" w:hAnsi="Arial" w:cs="Arial"/>
          <w:color w:val="000000" w:themeColor="text1"/>
          <w:sz w:val="22"/>
          <w:szCs w:val="22"/>
        </w:rPr>
        <w:t>el porcentaje de población en pobreza extrema se reduce en términos porcentuales de 69,9% en 1999 a 62,25% en el 2006, en números absolutos es posible advertir un crecimiento de la población en esta situación, tendencia que también se verifica en el área urbana</w:t>
      </w:r>
      <w:r w:rsidRPr="00FB06A6">
        <w:rPr>
          <w:rFonts w:ascii="Arial" w:hAnsi="Arial" w:cs="Arial"/>
          <w:color w:val="000000" w:themeColor="text1"/>
          <w:sz w:val="22"/>
          <w:szCs w:val="22"/>
        </w:rPr>
        <w:t>.</w:t>
      </w:r>
    </w:p>
    <w:p w:rsidR="009F4C1F" w:rsidRPr="00FB06A6" w:rsidRDefault="009F4C1F" w:rsidP="00FB06A6">
      <w:pPr>
        <w:pStyle w:val="NormalWeb"/>
        <w:spacing w:before="0" w:beforeAutospacing="0" w:after="150" w:afterAutospacing="0" w:line="360" w:lineRule="auto"/>
        <w:jc w:val="both"/>
        <w:rPr>
          <w:rFonts w:ascii="Arial" w:hAnsi="Arial" w:cs="Arial"/>
          <w:color w:val="000000" w:themeColor="text1"/>
          <w:sz w:val="22"/>
          <w:szCs w:val="22"/>
        </w:rPr>
      </w:pPr>
      <w:r w:rsidRPr="00FB06A6">
        <w:rPr>
          <w:rFonts w:ascii="Arial" w:hAnsi="Arial" w:cs="Arial"/>
          <w:color w:val="000000" w:themeColor="text1"/>
          <w:sz w:val="22"/>
          <w:szCs w:val="22"/>
        </w:rPr>
        <w:t xml:space="preserve">Estos datos concretos nos indican que </w:t>
      </w:r>
      <w:r w:rsidR="00FB06A6" w:rsidRPr="00FB06A6">
        <w:rPr>
          <w:rFonts w:ascii="Arial" w:hAnsi="Arial" w:cs="Arial"/>
          <w:color w:val="000000" w:themeColor="text1"/>
          <w:sz w:val="22"/>
          <w:szCs w:val="22"/>
        </w:rPr>
        <w:t>históricamente</w:t>
      </w:r>
      <w:r w:rsidRPr="00FB06A6">
        <w:rPr>
          <w:rFonts w:ascii="Arial" w:hAnsi="Arial" w:cs="Arial"/>
          <w:color w:val="000000" w:themeColor="text1"/>
          <w:sz w:val="22"/>
          <w:szCs w:val="22"/>
        </w:rPr>
        <w:t xml:space="preserve"> siempre había lo que es la pobreza y la extrema pobreza, y en la actualidad sigue existiendo en los pequeños y lejanos rincones de nuestro </w:t>
      </w:r>
      <w:r w:rsidR="00FB06A6" w:rsidRPr="00FB06A6">
        <w:rPr>
          <w:rFonts w:ascii="Arial" w:hAnsi="Arial" w:cs="Arial"/>
          <w:color w:val="000000" w:themeColor="text1"/>
          <w:sz w:val="22"/>
          <w:szCs w:val="22"/>
        </w:rPr>
        <w:t>país</w:t>
      </w:r>
      <w:r w:rsidRPr="00FB06A6">
        <w:rPr>
          <w:rFonts w:ascii="Arial" w:hAnsi="Arial" w:cs="Arial"/>
          <w:color w:val="000000" w:themeColor="text1"/>
          <w:sz w:val="22"/>
          <w:szCs w:val="22"/>
        </w:rPr>
        <w:t xml:space="preserve">, esto incidiendo fuertemente en lo que es la seguridad </w:t>
      </w:r>
      <w:r w:rsidR="00FB06A6" w:rsidRPr="00FB06A6">
        <w:rPr>
          <w:rFonts w:ascii="Arial" w:hAnsi="Arial" w:cs="Arial"/>
          <w:color w:val="000000" w:themeColor="text1"/>
          <w:sz w:val="22"/>
          <w:szCs w:val="22"/>
        </w:rPr>
        <w:t>alimentaria</w:t>
      </w:r>
      <w:r w:rsidRPr="00FB06A6">
        <w:rPr>
          <w:rFonts w:ascii="Arial" w:hAnsi="Arial" w:cs="Arial"/>
          <w:color w:val="000000" w:themeColor="text1"/>
          <w:sz w:val="22"/>
          <w:szCs w:val="22"/>
        </w:rPr>
        <w:t xml:space="preserve"> con </w:t>
      </w:r>
      <w:r w:rsidR="00FB06A6" w:rsidRPr="00FB06A6">
        <w:rPr>
          <w:rFonts w:ascii="Arial" w:hAnsi="Arial" w:cs="Arial"/>
          <w:color w:val="000000" w:themeColor="text1"/>
          <w:sz w:val="22"/>
          <w:szCs w:val="22"/>
        </w:rPr>
        <w:t>soberanía</w:t>
      </w:r>
      <w:r w:rsidRPr="00FB06A6">
        <w:rPr>
          <w:rFonts w:ascii="Arial" w:hAnsi="Arial" w:cs="Arial"/>
          <w:color w:val="000000" w:themeColor="text1"/>
          <w:sz w:val="22"/>
          <w:szCs w:val="22"/>
        </w:rPr>
        <w:t xml:space="preserve"> que tanto buscamos en la actualidad. Mientras que siga existiendo la pobreza en nuestro territorio ara que la población rural en especial siga siendo el cuello de la botella que no dejara el </w:t>
      </w:r>
      <w:r w:rsidR="00FB06A6" w:rsidRPr="00FB06A6">
        <w:rPr>
          <w:rFonts w:ascii="Arial" w:hAnsi="Arial" w:cs="Arial"/>
          <w:color w:val="000000" w:themeColor="text1"/>
          <w:sz w:val="22"/>
          <w:szCs w:val="22"/>
        </w:rPr>
        <w:t>alcance</w:t>
      </w:r>
      <w:r w:rsidRPr="00FB06A6">
        <w:rPr>
          <w:rFonts w:ascii="Arial" w:hAnsi="Arial" w:cs="Arial"/>
          <w:color w:val="000000" w:themeColor="text1"/>
          <w:sz w:val="22"/>
          <w:szCs w:val="22"/>
        </w:rPr>
        <w:t xml:space="preserve"> en plenitud de la seguridad alimentaria con </w:t>
      </w:r>
      <w:r w:rsidR="00FB06A6" w:rsidRPr="00FB06A6">
        <w:rPr>
          <w:rFonts w:ascii="Arial" w:hAnsi="Arial" w:cs="Arial"/>
          <w:color w:val="000000" w:themeColor="text1"/>
          <w:sz w:val="22"/>
          <w:szCs w:val="22"/>
        </w:rPr>
        <w:t>soberanía</w:t>
      </w:r>
      <w:r w:rsidRPr="00FB06A6">
        <w:rPr>
          <w:rFonts w:ascii="Arial" w:hAnsi="Arial" w:cs="Arial"/>
          <w:color w:val="000000" w:themeColor="text1"/>
          <w:sz w:val="22"/>
          <w:szCs w:val="22"/>
        </w:rPr>
        <w:t xml:space="preserve">. </w:t>
      </w:r>
    </w:p>
    <w:p w:rsidR="009F4C1F" w:rsidRPr="00FB06A6" w:rsidRDefault="009F4C1F" w:rsidP="00FB06A6">
      <w:pPr>
        <w:pStyle w:val="NormalWeb"/>
        <w:spacing w:before="0" w:beforeAutospacing="0" w:after="150" w:afterAutospacing="0" w:line="360" w:lineRule="auto"/>
        <w:jc w:val="both"/>
        <w:rPr>
          <w:rFonts w:ascii="Arial" w:hAnsi="Arial" w:cs="Arial"/>
          <w:color w:val="000000" w:themeColor="text1"/>
          <w:sz w:val="22"/>
          <w:szCs w:val="22"/>
        </w:rPr>
      </w:pPr>
      <w:r w:rsidRPr="00FB06A6">
        <w:rPr>
          <w:rFonts w:ascii="Arial" w:hAnsi="Arial" w:cs="Arial"/>
          <w:color w:val="000000" w:themeColor="text1"/>
          <w:sz w:val="22"/>
          <w:szCs w:val="22"/>
        </w:rPr>
        <w:t xml:space="preserve">La población </w:t>
      </w:r>
      <w:r w:rsidR="00FB06A6" w:rsidRPr="00FB06A6">
        <w:rPr>
          <w:rFonts w:ascii="Arial" w:hAnsi="Arial" w:cs="Arial"/>
          <w:color w:val="000000" w:themeColor="text1"/>
          <w:sz w:val="22"/>
          <w:szCs w:val="22"/>
        </w:rPr>
        <w:t>rural como una de las áreas productivas y campesinas d</w:t>
      </w:r>
      <w:r w:rsidRPr="00FB06A6">
        <w:rPr>
          <w:rFonts w:ascii="Arial" w:hAnsi="Arial" w:cs="Arial"/>
          <w:color w:val="000000" w:themeColor="text1"/>
          <w:sz w:val="22"/>
          <w:szCs w:val="22"/>
        </w:rPr>
        <w:t xml:space="preserve">e nuestro </w:t>
      </w:r>
      <w:r w:rsidR="00FB06A6" w:rsidRPr="00FB06A6">
        <w:rPr>
          <w:rFonts w:ascii="Arial" w:hAnsi="Arial" w:cs="Arial"/>
          <w:color w:val="000000" w:themeColor="text1"/>
          <w:sz w:val="22"/>
          <w:szCs w:val="22"/>
        </w:rPr>
        <w:t>país</w:t>
      </w:r>
      <w:r w:rsidRPr="00FB06A6">
        <w:rPr>
          <w:rFonts w:ascii="Arial" w:hAnsi="Arial" w:cs="Arial"/>
          <w:color w:val="000000" w:themeColor="text1"/>
          <w:sz w:val="22"/>
          <w:szCs w:val="22"/>
        </w:rPr>
        <w:t xml:space="preserve"> tiene </w:t>
      </w:r>
      <w:r w:rsidR="00FB06A6" w:rsidRPr="00FB06A6">
        <w:rPr>
          <w:rFonts w:ascii="Arial" w:hAnsi="Arial" w:cs="Arial"/>
          <w:color w:val="000000" w:themeColor="text1"/>
          <w:sz w:val="22"/>
          <w:szCs w:val="22"/>
        </w:rPr>
        <w:t>aún</w:t>
      </w:r>
      <w:r w:rsidRPr="00FB06A6">
        <w:rPr>
          <w:rFonts w:ascii="Arial" w:hAnsi="Arial" w:cs="Arial"/>
          <w:color w:val="000000" w:themeColor="text1"/>
          <w:sz w:val="22"/>
          <w:szCs w:val="22"/>
        </w:rPr>
        <w:t xml:space="preserve"> mucha </w:t>
      </w:r>
      <w:r w:rsidR="00FB06A6" w:rsidRPr="00FB06A6">
        <w:rPr>
          <w:rFonts w:ascii="Arial" w:hAnsi="Arial" w:cs="Arial"/>
          <w:color w:val="000000" w:themeColor="text1"/>
          <w:sz w:val="22"/>
          <w:szCs w:val="22"/>
        </w:rPr>
        <w:t>dificultad</w:t>
      </w:r>
      <w:r w:rsidRPr="00FB06A6">
        <w:rPr>
          <w:rFonts w:ascii="Arial" w:hAnsi="Arial" w:cs="Arial"/>
          <w:color w:val="000000" w:themeColor="text1"/>
          <w:sz w:val="22"/>
          <w:szCs w:val="22"/>
        </w:rPr>
        <w:t xml:space="preserve"> en estos temas , ya que las nuevas y futuras generaciones no tienen garantizado la alimentación cotidiana, </w:t>
      </w:r>
      <w:r w:rsidR="00FB06A6" w:rsidRPr="00FB06A6">
        <w:rPr>
          <w:rFonts w:ascii="Arial" w:hAnsi="Arial" w:cs="Arial"/>
          <w:color w:val="000000" w:themeColor="text1"/>
          <w:sz w:val="22"/>
          <w:szCs w:val="22"/>
        </w:rPr>
        <w:t>porque</w:t>
      </w:r>
      <w:r w:rsidRPr="00FB06A6">
        <w:rPr>
          <w:rFonts w:ascii="Arial" w:hAnsi="Arial" w:cs="Arial"/>
          <w:color w:val="000000" w:themeColor="text1"/>
          <w:sz w:val="22"/>
          <w:szCs w:val="22"/>
        </w:rPr>
        <w:t xml:space="preserve"> en el campo se come solo los productos locales en muchas ocasiones alimentándose dolo cereales, allí no consumen con mucha frecuencia las frutas, las </w:t>
      </w:r>
      <w:r w:rsidR="00FB06A6" w:rsidRPr="00FB06A6">
        <w:rPr>
          <w:rFonts w:ascii="Arial" w:hAnsi="Arial" w:cs="Arial"/>
          <w:color w:val="000000" w:themeColor="text1"/>
          <w:sz w:val="22"/>
          <w:szCs w:val="22"/>
        </w:rPr>
        <w:t>verduras</w:t>
      </w:r>
      <w:r w:rsidRPr="00FB06A6">
        <w:rPr>
          <w:rFonts w:ascii="Arial" w:hAnsi="Arial" w:cs="Arial"/>
          <w:color w:val="000000" w:themeColor="text1"/>
          <w:sz w:val="22"/>
          <w:szCs w:val="22"/>
        </w:rPr>
        <w:t xml:space="preserve"> si </w:t>
      </w:r>
      <w:r w:rsidR="00FB06A6" w:rsidRPr="00FB06A6">
        <w:rPr>
          <w:rFonts w:ascii="Arial" w:hAnsi="Arial" w:cs="Arial"/>
          <w:color w:val="000000" w:themeColor="text1"/>
          <w:sz w:val="22"/>
          <w:szCs w:val="22"/>
        </w:rPr>
        <w:t>es que</w:t>
      </w:r>
      <w:r w:rsidRPr="00FB06A6">
        <w:rPr>
          <w:rFonts w:ascii="Arial" w:hAnsi="Arial" w:cs="Arial"/>
          <w:color w:val="000000" w:themeColor="text1"/>
          <w:sz w:val="22"/>
          <w:szCs w:val="22"/>
        </w:rPr>
        <w:t xml:space="preserve"> se consumen son muy </w:t>
      </w:r>
      <w:r w:rsidR="00FB06A6" w:rsidRPr="00FB06A6">
        <w:rPr>
          <w:rFonts w:ascii="Arial" w:hAnsi="Arial" w:cs="Arial"/>
          <w:color w:val="000000" w:themeColor="text1"/>
          <w:sz w:val="22"/>
          <w:szCs w:val="22"/>
        </w:rPr>
        <w:t>temporaditas</w:t>
      </w:r>
      <w:r w:rsidRPr="00FB06A6">
        <w:rPr>
          <w:rFonts w:ascii="Arial" w:hAnsi="Arial" w:cs="Arial"/>
          <w:color w:val="000000" w:themeColor="text1"/>
          <w:sz w:val="22"/>
          <w:szCs w:val="22"/>
        </w:rPr>
        <w:t xml:space="preserve"> esto hace que los niños no estén bien desarrollados físicamente </w:t>
      </w:r>
      <w:r w:rsidR="00FB06A6" w:rsidRPr="00FB06A6">
        <w:rPr>
          <w:rFonts w:ascii="Arial" w:hAnsi="Arial" w:cs="Arial"/>
          <w:color w:val="000000" w:themeColor="text1"/>
          <w:sz w:val="22"/>
          <w:szCs w:val="22"/>
        </w:rPr>
        <w:t>e intelectualmente.</w:t>
      </w:r>
    </w:p>
    <w:p w:rsidR="00FB06A6" w:rsidRDefault="00FB06A6" w:rsidP="00FB06A6">
      <w:pPr>
        <w:pStyle w:val="NormalWeb"/>
        <w:spacing w:before="0" w:beforeAutospacing="0" w:after="150" w:afterAutospacing="0" w:line="360" w:lineRule="auto"/>
        <w:jc w:val="both"/>
        <w:rPr>
          <w:rFonts w:ascii="Arial" w:hAnsi="Arial" w:cs="Arial"/>
          <w:color w:val="000000" w:themeColor="text1"/>
          <w:sz w:val="22"/>
          <w:szCs w:val="22"/>
        </w:rPr>
      </w:pPr>
      <w:r w:rsidRPr="00FB06A6">
        <w:rPr>
          <w:rFonts w:ascii="Arial" w:hAnsi="Arial" w:cs="Arial"/>
          <w:color w:val="000000" w:themeColor="text1"/>
          <w:sz w:val="22"/>
          <w:szCs w:val="22"/>
        </w:rPr>
        <w:t xml:space="preserve">Las normativas si bien en nuestro país son establecidos para su cumplimiento, pero no siempre las normativas son aplicadas en su plenitud en todas las regiones y sectores de nuestro país. La burocracia como en todas las instituciones siempre </w:t>
      </w:r>
      <w:proofErr w:type="spellStart"/>
      <w:r w:rsidRPr="00FB06A6">
        <w:rPr>
          <w:rFonts w:ascii="Arial" w:hAnsi="Arial" w:cs="Arial"/>
          <w:color w:val="000000" w:themeColor="text1"/>
          <w:sz w:val="22"/>
          <w:szCs w:val="22"/>
        </w:rPr>
        <w:t>esta</w:t>
      </w:r>
      <w:proofErr w:type="spellEnd"/>
      <w:r w:rsidRPr="00FB06A6">
        <w:rPr>
          <w:rFonts w:ascii="Arial" w:hAnsi="Arial" w:cs="Arial"/>
          <w:color w:val="000000" w:themeColor="text1"/>
          <w:sz w:val="22"/>
          <w:szCs w:val="22"/>
        </w:rPr>
        <w:t xml:space="preserve"> presente esto incide negativamente en el cumplimiento de las normas que vayan a favor en lo que es la seguridad alimentaria con soberanía.</w:t>
      </w:r>
    </w:p>
    <w:p w:rsidR="00FB06A6" w:rsidRPr="00FB06A6" w:rsidRDefault="00FB06A6" w:rsidP="00FB06A6">
      <w:pPr>
        <w:pStyle w:val="NormalWeb"/>
        <w:spacing w:before="0" w:beforeAutospacing="0" w:after="150" w:afterAutospacing="0" w:line="360" w:lineRule="auto"/>
        <w:jc w:val="both"/>
        <w:rPr>
          <w:rFonts w:ascii="Arial" w:hAnsi="Arial" w:cs="Arial"/>
          <w:color w:val="000000" w:themeColor="text1"/>
          <w:sz w:val="22"/>
          <w:szCs w:val="22"/>
        </w:rPr>
      </w:pPr>
    </w:p>
    <w:p w:rsidR="00C33E69" w:rsidRPr="00FB06A6" w:rsidRDefault="00FB06A6" w:rsidP="00FB06A6">
      <w:pPr>
        <w:spacing w:line="360" w:lineRule="auto"/>
        <w:jc w:val="both"/>
        <w:rPr>
          <w:rFonts w:ascii="Arial" w:hAnsi="Arial" w:cs="Arial"/>
        </w:rPr>
      </w:pPr>
      <w:r w:rsidRPr="00FB06A6">
        <w:rPr>
          <w:rFonts w:ascii="Arial" w:hAnsi="Arial" w:cs="Arial"/>
        </w:rPr>
        <w:lastRenderedPageBreak/>
        <w:t xml:space="preserve">En este escenario de estancamiento de la agricultura debe remarcarse muy especialmente la pérdida de peso de la producción campesina. Esta situación, por la información relativa a la composición de la estructura de gastos de alimentos de la población en general, se agravará a futuro pues queda claro que los hogares tienden a demandar menos productos típicamente campesinos (agrícolas y </w:t>
      </w:r>
      <w:r w:rsidRPr="00FB06A6">
        <w:rPr>
          <w:rFonts w:ascii="Arial" w:hAnsi="Arial" w:cs="Arial"/>
        </w:rPr>
        <w:t>pecuarios)</w:t>
      </w:r>
      <w:r w:rsidRPr="00FB06A6">
        <w:rPr>
          <w:rFonts w:ascii="Arial" w:hAnsi="Arial" w:cs="Arial"/>
        </w:rPr>
        <w:t>. Por otro lado, también queda claro que los procesos de parcelación extrema de la propiedad de la tierra y la situación de degradación de la tierra que caracteriza al occidente del país –donde se concentra la mayor parte de los campesinos</w:t>
      </w:r>
      <w:proofErr w:type="gramStart"/>
      <w:r w:rsidRPr="00FB06A6">
        <w:rPr>
          <w:rFonts w:ascii="Arial" w:hAnsi="Arial" w:cs="Arial"/>
        </w:rPr>
        <w:t>– ,</w:t>
      </w:r>
      <w:proofErr w:type="gramEnd"/>
      <w:r w:rsidRPr="00FB06A6">
        <w:rPr>
          <w:rFonts w:ascii="Arial" w:hAnsi="Arial" w:cs="Arial"/>
        </w:rPr>
        <w:t xml:space="preserve"> son otras dos variables adicionales sustanciales que coadyuvan a agudizar la crisis de la producción campesina, por lo que su importancia como sector abastecedor de alimentos se irá reduciendo paulatinamente.</w:t>
      </w:r>
    </w:p>
    <w:sectPr w:rsidR="00C33E69" w:rsidRPr="00FB06A6" w:rsidSect="00CF524F">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C1F"/>
    <w:rsid w:val="009F4C1F"/>
    <w:rsid w:val="00C33E69"/>
    <w:rsid w:val="00CF524F"/>
    <w:rsid w:val="00FB06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F4C1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F4C1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2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495</Words>
  <Characters>2724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1</cp:revision>
  <dcterms:created xsi:type="dcterms:W3CDTF">2017-04-16T08:36:00Z</dcterms:created>
  <dcterms:modified xsi:type="dcterms:W3CDTF">2017-04-16T08:57:00Z</dcterms:modified>
</cp:coreProperties>
</file>