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AB" w:rsidRPr="006F3C82" w:rsidRDefault="00DE73AB" w:rsidP="006F3C82">
      <w:pPr>
        <w:spacing w:line="360" w:lineRule="auto"/>
        <w:jc w:val="both"/>
        <w:rPr>
          <w:rStyle w:val="Textoennegrita"/>
          <w:rFonts w:ascii="Arial" w:hAnsi="Arial" w:cs="Arial"/>
          <w:iCs/>
          <w:color w:val="222222"/>
          <w:sz w:val="24"/>
          <w:szCs w:val="24"/>
          <w:shd w:val="clear" w:color="auto" w:fill="FFFFFF"/>
        </w:rPr>
      </w:pPr>
      <w:r w:rsidRPr="006F3C82">
        <w:rPr>
          <w:rStyle w:val="Textoennegrita"/>
          <w:rFonts w:ascii="Arial" w:hAnsi="Arial" w:cs="Arial"/>
          <w:iCs/>
          <w:color w:val="222222"/>
          <w:sz w:val="24"/>
          <w:szCs w:val="24"/>
          <w:shd w:val="clear" w:color="auto" w:fill="FFFFFF"/>
        </w:rPr>
        <w:t xml:space="preserve">¿Cómo se configura el proceso histórico de la seguridad alimentaria con soberanía en el país? </w:t>
      </w:r>
    </w:p>
    <w:p w:rsidR="00DE73AB" w:rsidRPr="006F3C82" w:rsidRDefault="00DE73AB" w:rsidP="006F3C82">
      <w:pPr>
        <w:spacing w:line="360" w:lineRule="auto"/>
        <w:jc w:val="both"/>
        <w:rPr>
          <w:rFonts w:ascii="Arial" w:hAnsi="Arial" w:cs="Arial"/>
          <w:sz w:val="24"/>
          <w:szCs w:val="24"/>
        </w:rPr>
      </w:pPr>
      <w:r w:rsidRPr="006F3C82">
        <w:rPr>
          <w:rFonts w:ascii="Arial" w:hAnsi="Arial" w:cs="Arial"/>
          <w:sz w:val="24"/>
          <w:szCs w:val="24"/>
        </w:rPr>
        <w:t>Para un mejor estudio e entendimiento se divide en 3 etapas críticas:</w:t>
      </w:r>
    </w:p>
    <w:p w:rsidR="00DE73AB" w:rsidRPr="006F3C82" w:rsidRDefault="00DE73AB" w:rsidP="006F3C82">
      <w:pPr>
        <w:spacing w:line="360" w:lineRule="auto"/>
        <w:jc w:val="both"/>
        <w:rPr>
          <w:rFonts w:ascii="Arial" w:eastAsia="Times New Roman" w:hAnsi="Arial" w:cs="Arial"/>
          <w:b/>
          <w:bCs/>
          <w:color w:val="222222"/>
          <w:sz w:val="24"/>
          <w:szCs w:val="24"/>
          <w:lang w:eastAsia="es-ES"/>
        </w:rPr>
      </w:pPr>
      <w:r w:rsidRPr="006F3C82">
        <w:rPr>
          <w:rFonts w:ascii="Arial" w:eastAsia="Times New Roman" w:hAnsi="Arial" w:cs="Arial"/>
          <w:b/>
          <w:bCs/>
          <w:color w:val="222222"/>
          <w:sz w:val="24"/>
          <w:szCs w:val="24"/>
          <w:lang w:eastAsia="es-ES"/>
        </w:rPr>
        <w:t>1rea etapa: gobierno de la revolución nacional (1952-1964)</w:t>
      </w:r>
    </w:p>
    <w:p w:rsidR="00DE73AB" w:rsidRPr="006F3C82" w:rsidRDefault="00DE73AB" w:rsidP="006F3C82">
      <w:pPr>
        <w:shd w:val="clear" w:color="auto" w:fill="FFFFFF"/>
        <w:spacing w:before="150" w:after="150" w:line="360" w:lineRule="auto"/>
        <w:jc w:val="both"/>
        <w:outlineLvl w:val="1"/>
        <w:rPr>
          <w:rFonts w:ascii="Arial" w:eastAsia="Times New Roman" w:hAnsi="Arial" w:cs="Arial"/>
          <w:bCs/>
          <w:color w:val="222222"/>
          <w:sz w:val="24"/>
          <w:szCs w:val="24"/>
          <w:lang w:eastAsia="es-ES"/>
        </w:rPr>
      </w:pPr>
      <w:r w:rsidRPr="006F3C82">
        <w:rPr>
          <w:rFonts w:ascii="Arial" w:hAnsi="Arial" w:cs="Arial"/>
          <w:sz w:val="24"/>
          <w:szCs w:val="24"/>
        </w:rPr>
        <w:t xml:space="preserve"> Bolivia ya en crisis minero-feudal a consecuencia de la guerra del chaco en </w:t>
      </w:r>
      <w:r w:rsidRPr="006F3C82">
        <w:rPr>
          <w:rFonts w:ascii="Arial" w:eastAsia="Times New Roman" w:hAnsi="Arial" w:cs="Arial"/>
          <w:bCs/>
          <w:color w:val="222222"/>
          <w:sz w:val="24"/>
          <w:szCs w:val="24"/>
          <w:lang w:eastAsia="es-ES"/>
        </w:rPr>
        <w:t xml:space="preserve">1952 se dio la revolución nacional con apoyo de trabajadores e indígena especialmente la escuela ayllu de </w:t>
      </w:r>
      <w:proofErr w:type="spellStart"/>
      <w:r w:rsidRPr="006F3C82">
        <w:rPr>
          <w:rFonts w:ascii="Arial" w:eastAsia="Times New Roman" w:hAnsi="Arial" w:cs="Arial"/>
          <w:bCs/>
          <w:color w:val="222222"/>
          <w:sz w:val="24"/>
          <w:szCs w:val="24"/>
          <w:lang w:eastAsia="es-ES"/>
        </w:rPr>
        <w:t>Warisata</w:t>
      </w:r>
      <w:proofErr w:type="spellEnd"/>
      <w:r w:rsidRPr="006F3C82">
        <w:rPr>
          <w:rFonts w:ascii="Arial" w:eastAsia="Times New Roman" w:hAnsi="Arial" w:cs="Arial"/>
          <w:bCs/>
          <w:color w:val="222222"/>
          <w:sz w:val="24"/>
          <w:szCs w:val="24"/>
          <w:lang w:eastAsia="es-ES"/>
        </w:rPr>
        <w:t xml:space="preserve">, con el objetivo de: modernización, capitalismo de estado </w:t>
      </w:r>
      <w:proofErr w:type="spellStart"/>
      <w:r w:rsidRPr="006F3C82">
        <w:rPr>
          <w:rFonts w:ascii="Arial" w:eastAsia="Times New Roman" w:hAnsi="Arial" w:cs="Arial"/>
          <w:bCs/>
          <w:color w:val="222222"/>
          <w:sz w:val="24"/>
          <w:szCs w:val="24"/>
          <w:lang w:eastAsia="es-ES"/>
        </w:rPr>
        <w:t>y</w:t>
      </w:r>
      <w:proofErr w:type="spellEnd"/>
      <w:r w:rsidRPr="006F3C82">
        <w:rPr>
          <w:rFonts w:ascii="Arial" w:eastAsia="Times New Roman" w:hAnsi="Arial" w:cs="Arial"/>
          <w:bCs/>
          <w:color w:val="222222"/>
          <w:sz w:val="24"/>
          <w:szCs w:val="24"/>
          <w:lang w:eastAsia="es-ES"/>
        </w:rPr>
        <w:t xml:space="preserve">  incorporación de los indígenas a la sociedad “voto universal, educación pública y reforma agraria no equitativa favoreciendo más al capitalismo agrario, bajo la consigna de la tierra es de quien la trabaja, a fin de facilitar la entrega de tierras y  la lealtad política se crea la CNTCB”, no se tomó en cuenta a los indígenas de tierras bajas considerados como “silvícolas en estado salvaje”.</w:t>
      </w:r>
    </w:p>
    <w:p w:rsidR="00DE73AB" w:rsidRPr="006F3C82" w:rsidRDefault="00DE73AB" w:rsidP="006F3C82">
      <w:pPr>
        <w:shd w:val="clear" w:color="auto" w:fill="FFFFFF"/>
        <w:spacing w:before="150" w:after="150" w:line="360" w:lineRule="auto"/>
        <w:jc w:val="both"/>
        <w:outlineLvl w:val="1"/>
        <w:rPr>
          <w:rFonts w:ascii="Arial" w:eastAsia="Times New Roman" w:hAnsi="Arial" w:cs="Arial"/>
          <w:bCs/>
          <w:color w:val="222222"/>
          <w:sz w:val="24"/>
          <w:szCs w:val="24"/>
          <w:lang w:eastAsia="es-ES"/>
        </w:rPr>
      </w:pPr>
      <w:r w:rsidRPr="006F3C82">
        <w:rPr>
          <w:rFonts w:ascii="Arial" w:eastAsia="Times New Roman" w:hAnsi="Arial" w:cs="Arial"/>
          <w:bCs/>
          <w:color w:val="222222"/>
          <w:sz w:val="24"/>
          <w:szCs w:val="24"/>
          <w:lang w:eastAsia="es-ES"/>
        </w:rPr>
        <w:t xml:space="preserve">Pese al mayor apoyo del gobierno a la agroindustria, los agricultores campesinos  considerados “agricultores de subsistencias” fueron exitosos en algunos casos en áreas colonizadas. </w:t>
      </w:r>
    </w:p>
    <w:p w:rsidR="00DE73AB" w:rsidRPr="006F3C82" w:rsidRDefault="00DE73AB" w:rsidP="006F3C82">
      <w:pPr>
        <w:shd w:val="clear" w:color="auto" w:fill="FFFFFF"/>
        <w:spacing w:before="150" w:after="150" w:line="360" w:lineRule="auto"/>
        <w:jc w:val="both"/>
        <w:outlineLvl w:val="1"/>
        <w:rPr>
          <w:rFonts w:ascii="Arial" w:eastAsia="Times New Roman" w:hAnsi="Arial" w:cs="Arial"/>
          <w:b/>
          <w:bCs/>
          <w:color w:val="222222"/>
          <w:sz w:val="24"/>
          <w:szCs w:val="24"/>
          <w:lang w:eastAsia="es-ES"/>
        </w:rPr>
      </w:pPr>
      <w:r w:rsidRPr="006F3C82">
        <w:rPr>
          <w:rFonts w:ascii="Arial" w:eastAsia="Times New Roman" w:hAnsi="Arial" w:cs="Arial"/>
          <w:b/>
          <w:bCs/>
          <w:color w:val="222222"/>
          <w:sz w:val="24"/>
          <w:szCs w:val="24"/>
          <w:lang w:eastAsia="es-ES"/>
        </w:rPr>
        <w:t>2da etapa: gobiernos militares de facto (1964-1982)</w:t>
      </w:r>
    </w:p>
    <w:p w:rsidR="00DE73AB" w:rsidRPr="006F3C82" w:rsidRDefault="00DE73AB" w:rsidP="006F3C82">
      <w:pPr>
        <w:shd w:val="clear" w:color="auto" w:fill="FFFFFF"/>
        <w:spacing w:before="150" w:after="150" w:line="360" w:lineRule="auto"/>
        <w:jc w:val="both"/>
        <w:outlineLvl w:val="1"/>
        <w:rPr>
          <w:rFonts w:ascii="Arial" w:eastAsia="Times New Roman" w:hAnsi="Arial" w:cs="Arial"/>
          <w:bCs/>
          <w:color w:val="222222"/>
          <w:sz w:val="24"/>
          <w:szCs w:val="24"/>
          <w:lang w:eastAsia="es-ES"/>
        </w:rPr>
      </w:pPr>
      <w:r w:rsidRPr="006F3C82">
        <w:rPr>
          <w:rFonts w:ascii="Arial" w:eastAsia="Times New Roman" w:hAnsi="Arial" w:cs="Arial"/>
          <w:bCs/>
          <w:color w:val="222222"/>
          <w:sz w:val="24"/>
          <w:szCs w:val="24"/>
          <w:lang w:eastAsia="es-ES"/>
        </w:rPr>
        <w:t>1964 el gobierno de MNR fue derrocado por un golpe militar, en una cadena de gobiernos de facto hasta 1982, abandonando los objetivos de la Reforma Agraria, se frenó el desarrollo de la agricultura familiar campesina, corrupción tanto en CNRA y INC, los pueblos indígenas de tierras bajas esclavizados.</w:t>
      </w:r>
    </w:p>
    <w:p w:rsidR="00DE73AB" w:rsidRPr="006F3C82" w:rsidRDefault="00DE73AB" w:rsidP="006F3C82">
      <w:pPr>
        <w:shd w:val="clear" w:color="auto" w:fill="FFFFFF"/>
        <w:spacing w:before="150" w:after="150" w:line="360" w:lineRule="auto"/>
        <w:jc w:val="both"/>
        <w:outlineLvl w:val="1"/>
        <w:rPr>
          <w:rFonts w:ascii="Arial" w:eastAsia="Times New Roman" w:hAnsi="Arial" w:cs="Arial"/>
          <w:b/>
          <w:bCs/>
          <w:color w:val="222222"/>
          <w:sz w:val="24"/>
          <w:szCs w:val="24"/>
          <w:lang w:eastAsia="es-ES"/>
        </w:rPr>
      </w:pPr>
      <w:r w:rsidRPr="006F3C82">
        <w:rPr>
          <w:rFonts w:ascii="Arial" w:eastAsia="Times New Roman" w:hAnsi="Arial" w:cs="Arial"/>
          <w:bCs/>
          <w:color w:val="222222"/>
          <w:sz w:val="24"/>
          <w:szCs w:val="24"/>
          <w:lang w:eastAsia="es-ES"/>
        </w:rPr>
        <w:t xml:space="preserve">En 1973 el manifiesto de </w:t>
      </w:r>
      <w:proofErr w:type="spellStart"/>
      <w:r w:rsidRPr="006F3C82">
        <w:rPr>
          <w:rFonts w:ascii="Arial" w:eastAsia="Times New Roman" w:hAnsi="Arial" w:cs="Arial"/>
          <w:bCs/>
          <w:color w:val="222222"/>
          <w:sz w:val="24"/>
          <w:szCs w:val="24"/>
          <w:lang w:eastAsia="es-ES"/>
        </w:rPr>
        <w:t>Tiwanaku</w:t>
      </w:r>
      <w:proofErr w:type="spellEnd"/>
      <w:r w:rsidRPr="006F3C82">
        <w:rPr>
          <w:rFonts w:ascii="Arial" w:eastAsia="Times New Roman" w:hAnsi="Arial" w:cs="Arial"/>
          <w:bCs/>
          <w:color w:val="222222"/>
          <w:sz w:val="24"/>
          <w:szCs w:val="24"/>
          <w:lang w:eastAsia="es-ES"/>
        </w:rPr>
        <w:t>, organizada por los indígenas- campesinos Bajo el manifiesto de Oprimidos pero no Vencidos  constituyendo un antecedente de demanda que desemboco décadas más tarde en una Asamblea Constituyente.</w:t>
      </w:r>
      <w:r w:rsidRPr="006F3C82">
        <w:rPr>
          <w:rFonts w:ascii="Arial" w:eastAsia="Times New Roman" w:hAnsi="Arial" w:cs="Arial"/>
          <w:b/>
          <w:bCs/>
          <w:color w:val="222222"/>
          <w:sz w:val="24"/>
          <w:szCs w:val="24"/>
          <w:lang w:eastAsia="es-ES"/>
        </w:rPr>
        <w:t xml:space="preserve"> </w:t>
      </w:r>
    </w:p>
    <w:p w:rsidR="00DE73AB" w:rsidRPr="006F3C82" w:rsidRDefault="00DE73AB" w:rsidP="006F3C82">
      <w:pPr>
        <w:shd w:val="clear" w:color="auto" w:fill="FFFFFF"/>
        <w:spacing w:before="150" w:after="150" w:line="360" w:lineRule="auto"/>
        <w:jc w:val="both"/>
        <w:outlineLvl w:val="1"/>
        <w:rPr>
          <w:rFonts w:ascii="Arial" w:eastAsia="Times New Roman" w:hAnsi="Arial" w:cs="Arial"/>
          <w:b/>
          <w:bCs/>
          <w:color w:val="222222"/>
          <w:sz w:val="24"/>
          <w:szCs w:val="24"/>
          <w:lang w:eastAsia="es-ES"/>
        </w:rPr>
      </w:pPr>
      <w:r w:rsidRPr="006F3C82">
        <w:rPr>
          <w:rFonts w:ascii="Arial" w:eastAsia="Times New Roman" w:hAnsi="Arial" w:cs="Arial"/>
          <w:b/>
          <w:bCs/>
          <w:color w:val="222222"/>
          <w:sz w:val="24"/>
          <w:szCs w:val="24"/>
          <w:lang w:eastAsia="es-ES"/>
        </w:rPr>
        <w:t>3ra etapa: periodo neoliberal 1982-2005</w:t>
      </w:r>
    </w:p>
    <w:p w:rsidR="00DE73AB" w:rsidRPr="006F3C82" w:rsidRDefault="00DE73AB" w:rsidP="006F3C82">
      <w:pPr>
        <w:shd w:val="clear" w:color="auto" w:fill="FFFFFF"/>
        <w:spacing w:before="150" w:after="150" w:line="360" w:lineRule="auto"/>
        <w:jc w:val="both"/>
        <w:outlineLvl w:val="1"/>
        <w:rPr>
          <w:rFonts w:ascii="Arial" w:eastAsia="Times New Roman" w:hAnsi="Arial" w:cs="Arial"/>
          <w:bCs/>
          <w:color w:val="222222"/>
          <w:sz w:val="24"/>
          <w:szCs w:val="24"/>
          <w:lang w:eastAsia="es-ES"/>
        </w:rPr>
      </w:pPr>
      <w:r w:rsidRPr="006F3C82">
        <w:rPr>
          <w:rFonts w:ascii="Arial" w:eastAsia="Times New Roman" w:hAnsi="Arial" w:cs="Arial"/>
          <w:bCs/>
          <w:color w:val="222222"/>
          <w:sz w:val="24"/>
          <w:szCs w:val="24"/>
          <w:lang w:eastAsia="es-ES"/>
        </w:rPr>
        <w:t>En 1982 se recupera la democracia en Bolivia, anterior a ello en 1979 las organizaciones campesinas crean la CSUTCB y FNMCB “BS”, quienes por la corrupción de la reforma agraria propones  la Ley Fundamental LAF también la creación de la CORACA, ese mismo año también se crea la CIDOB.</w:t>
      </w:r>
    </w:p>
    <w:p w:rsidR="00DE73AB" w:rsidRPr="006F3C82" w:rsidRDefault="00DE73AB" w:rsidP="006F3C82">
      <w:pPr>
        <w:shd w:val="clear" w:color="auto" w:fill="FFFFFF"/>
        <w:spacing w:before="150" w:after="150" w:line="360" w:lineRule="auto"/>
        <w:jc w:val="both"/>
        <w:outlineLvl w:val="1"/>
        <w:rPr>
          <w:rFonts w:ascii="Arial" w:eastAsia="Times New Roman" w:hAnsi="Arial" w:cs="Arial"/>
          <w:bCs/>
          <w:color w:val="222222"/>
          <w:sz w:val="24"/>
          <w:szCs w:val="24"/>
          <w:lang w:eastAsia="es-ES"/>
        </w:rPr>
      </w:pPr>
      <w:r w:rsidRPr="006F3C82">
        <w:rPr>
          <w:rFonts w:ascii="Arial" w:eastAsia="Times New Roman" w:hAnsi="Arial" w:cs="Arial"/>
          <w:b/>
          <w:bCs/>
          <w:color w:val="222222"/>
          <w:sz w:val="24"/>
          <w:szCs w:val="24"/>
          <w:lang w:eastAsia="es-ES"/>
        </w:rPr>
        <w:lastRenderedPageBreak/>
        <w:t>Periodo duro</w:t>
      </w:r>
      <w:r w:rsidRPr="006F3C82">
        <w:rPr>
          <w:rFonts w:ascii="Arial" w:eastAsia="Times New Roman" w:hAnsi="Arial" w:cs="Arial"/>
          <w:bCs/>
          <w:color w:val="222222"/>
          <w:sz w:val="24"/>
          <w:szCs w:val="24"/>
          <w:lang w:eastAsia="es-ES"/>
        </w:rPr>
        <w:t>: se dio en 1985 por la promulgación del decreto supremo 21060 que anulo la conquista y de derechos de los trabajadores con despidos masivos de mineros, privatización y desregulación de los precios de alimentos.</w:t>
      </w:r>
    </w:p>
    <w:p w:rsidR="00DE73AB" w:rsidRPr="006F3C82" w:rsidRDefault="00DE73AB" w:rsidP="006F3C82">
      <w:pPr>
        <w:shd w:val="clear" w:color="auto" w:fill="FFFFFF"/>
        <w:spacing w:before="150" w:after="150" w:line="360" w:lineRule="auto"/>
        <w:jc w:val="both"/>
        <w:outlineLvl w:val="1"/>
        <w:rPr>
          <w:rStyle w:val="fontstyle01"/>
          <w:rFonts w:ascii="Arial" w:hAnsi="Arial" w:cs="Arial"/>
          <w:sz w:val="24"/>
          <w:szCs w:val="24"/>
        </w:rPr>
      </w:pPr>
      <w:r w:rsidRPr="006F3C82">
        <w:rPr>
          <w:rFonts w:ascii="Arial" w:eastAsia="Times New Roman" w:hAnsi="Arial" w:cs="Arial"/>
          <w:b/>
          <w:bCs/>
          <w:color w:val="222222"/>
          <w:sz w:val="24"/>
          <w:szCs w:val="24"/>
          <w:lang w:eastAsia="es-ES"/>
        </w:rPr>
        <w:t>Período blando</w:t>
      </w:r>
      <w:r w:rsidRPr="006F3C82">
        <w:rPr>
          <w:rFonts w:ascii="Arial" w:eastAsia="Times New Roman" w:hAnsi="Arial" w:cs="Arial"/>
          <w:bCs/>
          <w:color w:val="222222"/>
          <w:sz w:val="24"/>
          <w:szCs w:val="24"/>
          <w:lang w:eastAsia="es-ES"/>
        </w:rPr>
        <w:t xml:space="preserve">: se dio desde en la década de 1990 donde se promulgaron </w:t>
      </w:r>
      <w:r w:rsidRPr="006F3C82">
        <w:rPr>
          <w:rStyle w:val="fontstyle01"/>
          <w:rFonts w:ascii="Arial" w:hAnsi="Arial" w:cs="Arial"/>
          <w:sz w:val="24"/>
          <w:szCs w:val="24"/>
        </w:rPr>
        <w:t>la Ley de Participación Popular (1992), la Ley de Medio Ambiente (1992), Ley de Reforma Educativa</w:t>
      </w:r>
      <w:r w:rsidRPr="006F3C82">
        <w:rPr>
          <w:rFonts w:ascii="Arial" w:hAnsi="Arial" w:cs="Arial"/>
          <w:color w:val="000000"/>
          <w:sz w:val="24"/>
          <w:szCs w:val="24"/>
        </w:rPr>
        <w:t xml:space="preserve"> </w:t>
      </w:r>
      <w:r w:rsidRPr="006F3C82">
        <w:rPr>
          <w:rStyle w:val="fontstyle01"/>
          <w:rFonts w:ascii="Arial" w:hAnsi="Arial" w:cs="Arial"/>
          <w:sz w:val="24"/>
          <w:szCs w:val="24"/>
        </w:rPr>
        <w:t>(1994), la Ley Forestal (1996) y la nueva ley agraria, denominada Ley INRA (1996), buscando mayor participación de las bases y una manejo sostenible de los recursos naturales sin perder la óptica de valor comercial.</w:t>
      </w:r>
    </w:p>
    <w:p w:rsidR="00DE73AB" w:rsidRPr="006F3C82" w:rsidRDefault="00DE73AB" w:rsidP="006F3C82">
      <w:pPr>
        <w:shd w:val="clear" w:color="auto" w:fill="FFFFFF"/>
        <w:spacing w:before="150" w:after="150" w:line="360" w:lineRule="auto"/>
        <w:jc w:val="both"/>
        <w:outlineLvl w:val="1"/>
        <w:rPr>
          <w:rStyle w:val="fontstyle01"/>
          <w:rFonts w:ascii="Arial" w:hAnsi="Arial" w:cs="Arial"/>
          <w:sz w:val="24"/>
          <w:szCs w:val="24"/>
        </w:rPr>
      </w:pPr>
      <w:r w:rsidRPr="006F3C82">
        <w:rPr>
          <w:rStyle w:val="fontstyle01"/>
          <w:rFonts w:ascii="Arial" w:hAnsi="Arial" w:cs="Arial"/>
          <w:sz w:val="24"/>
          <w:szCs w:val="24"/>
        </w:rPr>
        <w:t>La ley Nº 1715 o ley INRA se promulgo 1996 que buscaba sanear la propiedad agraria, también se crea TCO asumida por las comunidades para lo cual fundan CONAMAQ 1997.</w:t>
      </w:r>
    </w:p>
    <w:p w:rsidR="00DE73AB" w:rsidRPr="006F3C82" w:rsidRDefault="00DE73AB" w:rsidP="006F3C82">
      <w:pPr>
        <w:shd w:val="clear" w:color="auto" w:fill="FFFFFF"/>
        <w:spacing w:before="150" w:after="150" w:line="360" w:lineRule="auto"/>
        <w:jc w:val="both"/>
        <w:outlineLvl w:val="1"/>
        <w:rPr>
          <w:rStyle w:val="fontstyle01"/>
          <w:rFonts w:ascii="Arial" w:hAnsi="Arial" w:cs="Arial"/>
          <w:sz w:val="24"/>
          <w:szCs w:val="24"/>
        </w:rPr>
      </w:pPr>
      <w:r w:rsidRPr="006F3C82">
        <w:rPr>
          <w:rStyle w:val="fontstyle01"/>
          <w:rFonts w:ascii="Arial" w:hAnsi="Arial" w:cs="Arial"/>
          <w:sz w:val="24"/>
          <w:szCs w:val="24"/>
        </w:rPr>
        <w:t>Se dio un proceso progresivo de reconocimiento de los pueblos originarios como: como la conformación de un instrumento político por la soberanía de los pueblos IPSP, las Bartolinas desarrollaron la consigna  “debemos  estar claros que no hay soberanía alimentaria sin soberanía política”,  la marcha por Territorio y Dignidad en defensa de sus territorios, en 1994 el gobierno definió al estado boliviano como “Multiétnico y Pluricultural” de carácter simbólico.</w:t>
      </w:r>
    </w:p>
    <w:p w:rsidR="00DE73AB" w:rsidRPr="006F3C82" w:rsidRDefault="00DE73AB" w:rsidP="006F3C82">
      <w:pPr>
        <w:shd w:val="clear" w:color="auto" w:fill="FFFFFF"/>
        <w:spacing w:before="150" w:after="150" w:line="360" w:lineRule="auto"/>
        <w:jc w:val="both"/>
        <w:outlineLvl w:val="1"/>
        <w:rPr>
          <w:rStyle w:val="fontstyle01"/>
          <w:rFonts w:ascii="Arial" w:hAnsi="Arial" w:cs="Arial"/>
          <w:sz w:val="24"/>
          <w:szCs w:val="24"/>
        </w:rPr>
      </w:pPr>
      <w:r w:rsidRPr="006F3C82">
        <w:rPr>
          <w:rStyle w:val="fontstyle01"/>
          <w:rFonts w:ascii="Arial" w:hAnsi="Arial" w:cs="Arial"/>
          <w:sz w:val="24"/>
          <w:szCs w:val="24"/>
        </w:rPr>
        <w:t>La guerra del agua (2000) y  guerra del gas (2003) provocaron la caída del gobierno tradicionales, y en diciembre de 2005 gano las elecciones el MAS.</w:t>
      </w:r>
    </w:p>
    <w:p w:rsidR="00DE73AB" w:rsidRPr="006F3C82" w:rsidRDefault="00DE73AB" w:rsidP="006F3C82">
      <w:pPr>
        <w:shd w:val="clear" w:color="auto" w:fill="FFFFFF"/>
        <w:spacing w:before="150" w:after="150" w:line="360" w:lineRule="auto"/>
        <w:jc w:val="both"/>
        <w:outlineLvl w:val="1"/>
        <w:rPr>
          <w:rStyle w:val="fontstyle01"/>
          <w:rFonts w:ascii="Arial" w:hAnsi="Arial" w:cs="Arial"/>
          <w:sz w:val="24"/>
          <w:szCs w:val="24"/>
        </w:rPr>
      </w:pPr>
      <w:r w:rsidRPr="006F3C82">
        <w:rPr>
          <w:rStyle w:val="fontstyle01"/>
          <w:rFonts w:ascii="Arial" w:hAnsi="Arial" w:cs="Arial"/>
          <w:b/>
          <w:sz w:val="24"/>
          <w:szCs w:val="24"/>
        </w:rPr>
        <w:t>El proceso de la Asamblea Constituyente y características de la CPE</w:t>
      </w:r>
      <w:r w:rsidRPr="006F3C82">
        <w:rPr>
          <w:rStyle w:val="fontstyle01"/>
          <w:rFonts w:ascii="Arial" w:hAnsi="Arial" w:cs="Arial"/>
          <w:sz w:val="24"/>
          <w:szCs w:val="24"/>
        </w:rPr>
        <w:t>:</w:t>
      </w:r>
    </w:p>
    <w:p w:rsidR="00DE73AB" w:rsidRPr="006F3C82" w:rsidRDefault="00DE73AB" w:rsidP="006F3C82">
      <w:pPr>
        <w:shd w:val="clear" w:color="auto" w:fill="FFFFFF"/>
        <w:spacing w:before="150" w:after="150" w:line="360" w:lineRule="auto"/>
        <w:jc w:val="both"/>
        <w:outlineLvl w:val="1"/>
        <w:rPr>
          <w:rStyle w:val="fontstyle01"/>
          <w:rFonts w:ascii="Arial" w:hAnsi="Arial" w:cs="Arial"/>
          <w:sz w:val="24"/>
          <w:szCs w:val="24"/>
        </w:rPr>
      </w:pPr>
      <w:r w:rsidRPr="006F3C82">
        <w:rPr>
          <w:rStyle w:val="fontstyle01"/>
          <w:rFonts w:ascii="Arial" w:hAnsi="Arial" w:cs="Arial"/>
          <w:sz w:val="24"/>
          <w:szCs w:val="24"/>
        </w:rPr>
        <w:t>Fue una conquista de los pueblos originarios, se inició en agosto 2006 y en 2007 tuvo que ser renegociado  por los enfrentamientos con los más conservadores  de la sociedad y fue aprobado en el referéndum de febrero de 2009. Donde sus t</w:t>
      </w:r>
      <w:r w:rsidR="001A7E07" w:rsidRPr="006F3C82">
        <w:rPr>
          <w:rStyle w:val="fontstyle01"/>
          <w:rFonts w:ascii="Arial" w:hAnsi="Arial" w:cs="Arial"/>
          <w:sz w:val="24"/>
          <w:szCs w:val="24"/>
        </w:rPr>
        <w:t xml:space="preserve">res pilares fundamentales son: </w:t>
      </w:r>
      <w:r w:rsidRPr="006F3C82">
        <w:rPr>
          <w:rStyle w:val="fontstyle01"/>
          <w:rFonts w:ascii="Arial" w:hAnsi="Arial" w:cs="Arial"/>
          <w:sz w:val="24"/>
          <w:szCs w:val="24"/>
        </w:rPr>
        <w:t>el estado plurinacional reconoce las 36 naciones indígenas sus derechos, autoridades y su justicia, la economía plural  reconoce la economía: estatal, privada, comunitaria y mixta, autonomías en cuatro niveles: departamental, municipal, regional e indígena campesina originaria y el gobierna nacional.</w:t>
      </w:r>
    </w:p>
    <w:p w:rsidR="008B0FD5" w:rsidRPr="006F3C82" w:rsidRDefault="008B0FD5" w:rsidP="006F3C82">
      <w:pPr>
        <w:shd w:val="clear" w:color="auto" w:fill="FFFFFF"/>
        <w:spacing w:before="150" w:after="150" w:line="360" w:lineRule="auto"/>
        <w:jc w:val="both"/>
        <w:outlineLvl w:val="1"/>
        <w:rPr>
          <w:rStyle w:val="fontstyle01"/>
          <w:rFonts w:ascii="Arial" w:hAnsi="Arial" w:cs="Arial"/>
          <w:sz w:val="24"/>
          <w:szCs w:val="24"/>
        </w:rPr>
      </w:pPr>
    </w:p>
    <w:p w:rsidR="008B0FD5" w:rsidRPr="006F3C82" w:rsidRDefault="008B0FD5" w:rsidP="006F3C82">
      <w:pPr>
        <w:shd w:val="clear" w:color="auto" w:fill="FFFFFF"/>
        <w:spacing w:before="150" w:after="150" w:line="360" w:lineRule="auto"/>
        <w:jc w:val="both"/>
        <w:outlineLvl w:val="1"/>
        <w:rPr>
          <w:rStyle w:val="fontstyle01"/>
          <w:rFonts w:ascii="Arial" w:hAnsi="Arial" w:cs="Arial"/>
          <w:sz w:val="24"/>
          <w:szCs w:val="24"/>
        </w:rPr>
      </w:pPr>
    </w:p>
    <w:p w:rsidR="001A7E07" w:rsidRPr="006F3C82" w:rsidRDefault="001A7E07" w:rsidP="006F3C82">
      <w:pPr>
        <w:spacing w:line="360" w:lineRule="auto"/>
        <w:jc w:val="both"/>
        <w:rPr>
          <w:rStyle w:val="Textoennegrita"/>
          <w:rFonts w:ascii="Arial" w:hAnsi="Arial" w:cs="Arial"/>
          <w:iCs/>
          <w:color w:val="222222"/>
          <w:sz w:val="24"/>
          <w:szCs w:val="24"/>
          <w:shd w:val="clear" w:color="auto" w:fill="FFFFFF"/>
        </w:rPr>
      </w:pPr>
      <w:r w:rsidRPr="006F3C82">
        <w:rPr>
          <w:rStyle w:val="Textoennegrita"/>
          <w:rFonts w:ascii="Arial" w:hAnsi="Arial" w:cs="Arial"/>
          <w:iCs/>
          <w:color w:val="222222"/>
          <w:sz w:val="24"/>
          <w:szCs w:val="24"/>
          <w:shd w:val="clear" w:color="auto" w:fill="FFFFFF"/>
        </w:rPr>
        <w:lastRenderedPageBreak/>
        <w:t>¿Cómo incide en las normativas actuales?</w:t>
      </w:r>
    </w:p>
    <w:p w:rsidR="001A7E07" w:rsidRPr="006F3C82" w:rsidRDefault="00210F34" w:rsidP="006F3C82">
      <w:pPr>
        <w:spacing w:line="360" w:lineRule="auto"/>
        <w:jc w:val="both"/>
        <w:rPr>
          <w:rStyle w:val="Textoennegrita"/>
          <w:rFonts w:ascii="Arial" w:hAnsi="Arial" w:cs="Arial"/>
          <w:b w:val="0"/>
          <w:iCs/>
          <w:color w:val="222222"/>
          <w:sz w:val="24"/>
          <w:szCs w:val="24"/>
          <w:shd w:val="clear" w:color="auto" w:fill="FFFFFF"/>
        </w:rPr>
      </w:pPr>
      <w:r w:rsidRPr="006F3C82">
        <w:rPr>
          <w:rStyle w:val="Textoennegrita"/>
          <w:rFonts w:ascii="Arial" w:hAnsi="Arial" w:cs="Arial"/>
          <w:b w:val="0"/>
          <w:iCs/>
          <w:color w:val="222222"/>
          <w:sz w:val="24"/>
          <w:szCs w:val="24"/>
          <w:shd w:val="clear" w:color="auto" w:fill="FFFFFF"/>
        </w:rPr>
        <w:t xml:space="preserve">Por la lucha constante de los indígenas, tanto de las tierras bajas y andinos por reivindicar su derecho, de su cultura, tradiciones, etc., fueron como actualmente influyeron en las políticas actuales del gobierno, políticas como la soberanía alimentaria que </w:t>
      </w:r>
      <w:r w:rsidR="00D55365" w:rsidRPr="006F3C82">
        <w:rPr>
          <w:rStyle w:val="Textoennegrita"/>
          <w:rFonts w:ascii="Arial" w:hAnsi="Arial" w:cs="Arial"/>
          <w:b w:val="0"/>
          <w:iCs/>
          <w:color w:val="222222"/>
          <w:sz w:val="24"/>
          <w:szCs w:val="24"/>
          <w:shd w:val="clear" w:color="auto" w:fill="FFFFFF"/>
        </w:rPr>
        <w:t>se habló</w:t>
      </w:r>
      <w:r w:rsidRPr="006F3C82">
        <w:rPr>
          <w:rStyle w:val="Textoennegrita"/>
          <w:rFonts w:ascii="Arial" w:hAnsi="Arial" w:cs="Arial"/>
          <w:b w:val="0"/>
          <w:iCs/>
          <w:color w:val="222222"/>
          <w:sz w:val="24"/>
          <w:szCs w:val="24"/>
          <w:shd w:val="clear" w:color="auto" w:fill="FFFFFF"/>
        </w:rPr>
        <w:t xml:space="preserve"> primero en  Bolivia en las organizaciones indígenas, por su respeto a la naturaleza y su forma de integrarse con la naturaleza</w:t>
      </w:r>
      <w:r w:rsidR="00D55365" w:rsidRPr="006F3C82">
        <w:rPr>
          <w:rStyle w:val="Textoennegrita"/>
          <w:rFonts w:ascii="Arial" w:hAnsi="Arial" w:cs="Arial"/>
          <w:b w:val="0"/>
          <w:iCs/>
          <w:color w:val="222222"/>
          <w:sz w:val="24"/>
          <w:szCs w:val="24"/>
          <w:shd w:val="clear" w:color="auto" w:fill="FFFFFF"/>
        </w:rPr>
        <w:t>,</w:t>
      </w:r>
      <w:r w:rsidRPr="006F3C82">
        <w:rPr>
          <w:rStyle w:val="Textoennegrita"/>
          <w:rFonts w:ascii="Arial" w:hAnsi="Arial" w:cs="Arial"/>
          <w:b w:val="0"/>
          <w:iCs/>
          <w:color w:val="222222"/>
          <w:sz w:val="24"/>
          <w:szCs w:val="24"/>
          <w:shd w:val="clear" w:color="auto" w:fill="FFFFFF"/>
        </w:rPr>
        <w:t xml:space="preserve"> </w:t>
      </w:r>
      <w:r w:rsidR="00D55365" w:rsidRPr="006F3C82">
        <w:rPr>
          <w:rStyle w:val="Textoennegrita"/>
          <w:rFonts w:ascii="Arial" w:hAnsi="Arial" w:cs="Arial"/>
          <w:b w:val="0"/>
          <w:iCs/>
          <w:color w:val="222222"/>
          <w:sz w:val="24"/>
          <w:szCs w:val="24"/>
          <w:shd w:val="clear" w:color="auto" w:fill="FFFFFF"/>
        </w:rPr>
        <w:t>actualmente que se</w:t>
      </w:r>
      <w:r w:rsidRPr="006F3C82">
        <w:rPr>
          <w:rStyle w:val="Textoennegrita"/>
          <w:rFonts w:ascii="Arial" w:hAnsi="Arial" w:cs="Arial"/>
          <w:b w:val="0"/>
          <w:iCs/>
          <w:color w:val="222222"/>
          <w:sz w:val="24"/>
          <w:szCs w:val="24"/>
          <w:shd w:val="clear" w:color="auto" w:fill="FFFFFF"/>
        </w:rPr>
        <w:t xml:space="preserve"> identifican con los conceptos modernos</w:t>
      </w:r>
      <w:r w:rsidR="00D55365" w:rsidRPr="006F3C82">
        <w:rPr>
          <w:rStyle w:val="Textoennegrita"/>
          <w:rFonts w:ascii="Arial" w:hAnsi="Arial" w:cs="Arial"/>
          <w:b w:val="0"/>
          <w:iCs/>
          <w:color w:val="222222"/>
          <w:sz w:val="24"/>
          <w:szCs w:val="24"/>
          <w:shd w:val="clear" w:color="auto" w:fill="FFFFFF"/>
        </w:rPr>
        <w:t>,</w:t>
      </w:r>
      <w:r w:rsidRPr="006F3C82">
        <w:rPr>
          <w:rStyle w:val="Textoennegrita"/>
          <w:rFonts w:ascii="Arial" w:hAnsi="Arial" w:cs="Arial"/>
          <w:b w:val="0"/>
          <w:iCs/>
          <w:color w:val="222222"/>
          <w:sz w:val="24"/>
          <w:szCs w:val="24"/>
          <w:shd w:val="clear" w:color="auto" w:fill="FFFFFF"/>
        </w:rPr>
        <w:t xml:space="preserve">  que dio fuerza a la implementación de la nuevas políticas nacionales, en pro de la madre tierra, el vivir bien.</w:t>
      </w:r>
    </w:p>
    <w:p w:rsidR="00210F34" w:rsidRPr="006F3C82" w:rsidRDefault="00210F34" w:rsidP="006F3C82">
      <w:pPr>
        <w:spacing w:line="360" w:lineRule="auto"/>
        <w:jc w:val="both"/>
        <w:rPr>
          <w:rStyle w:val="Textoennegrita"/>
          <w:rFonts w:ascii="Arial" w:hAnsi="Arial" w:cs="Arial"/>
          <w:b w:val="0"/>
          <w:iCs/>
          <w:color w:val="222222"/>
          <w:sz w:val="24"/>
          <w:szCs w:val="24"/>
          <w:shd w:val="clear" w:color="auto" w:fill="FFFFFF"/>
        </w:rPr>
      </w:pPr>
      <w:r w:rsidRPr="006F3C82">
        <w:rPr>
          <w:rStyle w:val="Textoennegrita"/>
          <w:rFonts w:ascii="Arial" w:hAnsi="Arial" w:cs="Arial"/>
          <w:b w:val="0"/>
          <w:iCs/>
          <w:color w:val="222222"/>
          <w:sz w:val="24"/>
          <w:szCs w:val="24"/>
          <w:shd w:val="clear" w:color="auto" w:fill="FFFFFF"/>
        </w:rPr>
        <w:t xml:space="preserve">Actualmente </w:t>
      </w:r>
      <w:r w:rsidR="00D55365" w:rsidRPr="006F3C82">
        <w:rPr>
          <w:rStyle w:val="Textoennegrita"/>
          <w:rFonts w:ascii="Arial" w:hAnsi="Arial" w:cs="Arial"/>
          <w:b w:val="0"/>
          <w:iCs/>
          <w:color w:val="222222"/>
          <w:sz w:val="24"/>
          <w:szCs w:val="24"/>
          <w:shd w:val="clear" w:color="auto" w:fill="FFFFFF"/>
        </w:rPr>
        <w:t>los</w:t>
      </w:r>
      <w:r w:rsidRPr="006F3C82">
        <w:rPr>
          <w:rStyle w:val="Textoennegrita"/>
          <w:rFonts w:ascii="Arial" w:hAnsi="Arial" w:cs="Arial"/>
          <w:b w:val="0"/>
          <w:iCs/>
          <w:color w:val="222222"/>
          <w:sz w:val="24"/>
          <w:szCs w:val="24"/>
          <w:shd w:val="clear" w:color="auto" w:fill="FFFFFF"/>
        </w:rPr>
        <w:t xml:space="preserve"> países más desarrollados saben que el camino del desarrollo es un camino sin fin y que </w:t>
      </w:r>
      <w:r w:rsidR="00D55365" w:rsidRPr="006F3C82">
        <w:rPr>
          <w:rStyle w:val="Textoennegrita"/>
          <w:rFonts w:ascii="Arial" w:hAnsi="Arial" w:cs="Arial"/>
          <w:b w:val="0"/>
          <w:iCs/>
          <w:color w:val="222222"/>
          <w:sz w:val="24"/>
          <w:szCs w:val="24"/>
          <w:shd w:val="clear" w:color="auto" w:fill="FFFFFF"/>
        </w:rPr>
        <w:t xml:space="preserve">desgasta nuestros recursos primordiales por lo que se adoptó el concepto del vivir bien, que es un conocimiento que vino del pensamiento del  </w:t>
      </w:r>
      <w:r w:rsidR="008B0FD5" w:rsidRPr="006F3C82">
        <w:rPr>
          <w:rStyle w:val="Textoennegrita"/>
          <w:rFonts w:ascii="Arial" w:hAnsi="Arial" w:cs="Arial"/>
          <w:b w:val="0"/>
          <w:iCs/>
          <w:color w:val="222222"/>
          <w:sz w:val="24"/>
          <w:szCs w:val="24"/>
          <w:shd w:val="clear" w:color="auto" w:fill="FFFFFF"/>
        </w:rPr>
        <w:t>indígena</w:t>
      </w:r>
      <w:r w:rsidR="00D55365" w:rsidRPr="006F3C82">
        <w:rPr>
          <w:rStyle w:val="Textoennegrita"/>
          <w:rFonts w:ascii="Arial" w:hAnsi="Arial" w:cs="Arial"/>
          <w:b w:val="0"/>
          <w:iCs/>
          <w:color w:val="222222"/>
          <w:sz w:val="24"/>
          <w:szCs w:val="24"/>
          <w:shd w:val="clear" w:color="auto" w:fill="FFFFFF"/>
        </w:rPr>
        <w:t xml:space="preserve"> que es menos nocivo para medio ambiente.</w:t>
      </w:r>
    </w:p>
    <w:p w:rsidR="008B0FD5" w:rsidRPr="006F3C82" w:rsidRDefault="008B0FD5" w:rsidP="006F3C82">
      <w:pPr>
        <w:spacing w:line="360" w:lineRule="auto"/>
        <w:jc w:val="both"/>
        <w:rPr>
          <w:rStyle w:val="Textoennegrita"/>
          <w:rFonts w:ascii="Arial" w:hAnsi="Arial" w:cs="Arial"/>
          <w:b w:val="0"/>
          <w:iCs/>
          <w:color w:val="222222"/>
          <w:sz w:val="24"/>
          <w:szCs w:val="24"/>
          <w:shd w:val="clear" w:color="auto" w:fill="FFFFFF"/>
        </w:rPr>
      </w:pPr>
      <w:r w:rsidRPr="006F3C82">
        <w:rPr>
          <w:rStyle w:val="Textoennegrita"/>
          <w:rFonts w:ascii="Arial" w:hAnsi="Arial" w:cs="Arial"/>
          <w:b w:val="0"/>
          <w:iCs/>
          <w:color w:val="222222"/>
          <w:sz w:val="24"/>
          <w:szCs w:val="24"/>
          <w:shd w:val="clear" w:color="auto" w:fill="FFFFFF"/>
        </w:rPr>
        <w:t xml:space="preserve">Gracias a las luchas es que actualmente se cuentan con leyes a favor de la seguridad alimentaria en Bolivia, pero no hay leyes que </w:t>
      </w:r>
      <w:bookmarkStart w:id="0" w:name="_GoBack"/>
      <w:bookmarkEnd w:id="0"/>
      <w:r w:rsidRPr="006F3C82">
        <w:rPr>
          <w:rStyle w:val="Textoennegrita"/>
          <w:rFonts w:ascii="Arial" w:hAnsi="Arial" w:cs="Arial"/>
          <w:b w:val="0"/>
          <w:iCs/>
          <w:color w:val="222222"/>
          <w:sz w:val="24"/>
          <w:szCs w:val="24"/>
          <w:shd w:val="clear" w:color="auto" w:fill="FFFFFF"/>
        </w:rPr>
        <w:t xml:space="preserve">solucione </w:t>
      </w:r>
      <w:r w:rsidR="006F3C82" w:rsidRPr="006F3C82">
        <w:rPr>
          <w:rStyle w:val="Textoennegrita"/>
          <w:rFonts w:ascii="Arial" w:hAnsi="Arial" w:cs="Arial"/>
          <w:b w:val="0"/>
          <w:iCs/>
          <w:color w:val="222222"/>
          <w:sz w:val="24"/>
          <w:szCs w:val="24"/>
          <w:shd w:val="clear" w:color="auto" w:fill="FFFFFF"/>
        </w:rPr>
        <w:t>a totalidad la problemática,</w:t>
      </w:r>
      <w:r w:rsidRPr="006F3C82">
        <w:rPr>
          <w:rStyle w:val="Textoennegrita"/>
          <w:rFonts w:ascii="Arial" w:hAnsi="Arial" w:cs="Arial"/>
          <w:b w:val="0"/>
          <w:iCs/>
          <w:color w:val="222222"/>
          <w:sz w:val="24"/>
          <w:szCs w:val="24"/>
          <w:shd w:val="clear" w:color="auto" w:fill="FFFFFF"/>
        </w:rPr>
        <w:t xml:space="preserve"> que</w:t>
      </w:r>
      <w:r w:rsidR="006F3C82" w:rsidRPr="006F3C82">
        <w:rPr>
          <w:rStyle w:val="Textoennegrita"/>
          <w:rFonts w:ascii="Arial" w:hAnsi="Arial" w:cs="Arial"/>
          <w:b w:val="0"/>
          <w:iCs/>
          <w:color w:val="222222"/>
          <w:sz w:val="24"/>
          <w:szCs w:val="24"/>
          <w:shd w:val="clear" w:color="auto" w:fill="FFFFFF"/>
        </w:rPr>
        <w:t xml:space="preserve"> habiendo oportunidades de cavíos verdaderos no se dieron </w:t>
      </w:r>
      <w:r w:rsidRPr="006F3C82">
        <w:rPr>
          <w:rStyle w:val="Textoennegrita"/>
          <w:rFonts w:ascii="Arial" w:hAnsi="Arial" w:cs="Arial"/>
          <w:b w:val="0"/>
          <w:iCs/>
          <w:color w:val="222222"/>
          <w:sz w:val="24"/>
          <w:szCs w:val="24"/>
          <w:shd w:val="clear" w:color="auto" w:fill="FFFFFF"/>
        </w:rPr>
        <w:t xml:space="preserve"> por las presiones de opositores de las sociedades tradicionales no se llegó a mejores resultados.</w:t>
      </w:r>
    </w:p>
    <w:p w:rsidR="006F3C82" w:rsidRPr="006F3C82" w:rsidRDefault="006F3C82" w:rsidP="006F3C82">
      <w:pPr>
        <w:spacing w:line="360" w:lineRule="auto"/>
        <w:jc w:val="both"/>
        <w:rPr>
          <w:rStyle w:val="Textoennegrita"/>
          <w:rFonts w:ascii="Arial" w:hAnsi="Arial" w:cs="Arial"/>
          <w:b w:val="0"/>
          <w:iCs/>
          <w:color w:val="222222"/>
          <w:sz w:val="24"/>
          <w:szCs w:val="24"/>
          <w:shd w:val="clear" w:color="auto" w:fill="FFFFFF"/>
        </w:rPr>
      </w:pPr>
      <w:r w:rsidRPr="006F3C82">
        <w:rPr>
          <w:rStyle w:val="Textoennegrita"/>
          <w:rFonts w:ascii="Arial" w:hAnsi="Arial" w:cs="Arial"/>
          <w:b w:val="0"/>
          <w:iCs/>
          <w:color w:val="222222"/>
          <w:sz w:val="24"/>
          <w:szCs w:val="24"/>
          <w:shd w:val="clear" w:color="auto" w:fill="FFFFFF"/>
        </w:rPr>
        <w:t>Gracias...</w:t>
      </w:r>
    </w:p>
    <w:p w:rsidR="006F3C82" w:rsidRPr="006F3C82" w:rsidRDefault="006F3C82" w:rsidP="006F3C82">
      <w:pPr>
        <w:spacing w:line="360" w:lineRule="auto"/>
        <w:jc w:val="both"/>
        <w:rPr>
          <w:rStyle w:val="Textoennegrita"/>
          <w:rFonts w:ascii="Arial" w:hAnsi="Arial" w:cs="Arial"/>
          <w:b w:val="0"/>
          <w:iCs/>
          <w:color w:val="222222"/>
          <w:sz w:val="24"/>
          <w:szCs w:val="24"/>
          <w:shd w:val="clear" w:color="auto" w:fill="FFFFFF"/>
        </w:rPr>
      </w:pPr>
      <w:r w:rsidRPr="006F3C82">
        <w:rPr>
          <w:rStyle w:val="Textoennegrita"/>
          <w:rFonts w:ascii="Arial" w:hAnsi="Arial" w:cs="Arial"/>
          <w:b w:val="0"/>
          <w:iCs/>
          <w:color w:val="222222"/>
          <w:sz w:val="24"/>
          <w:szCs w:val="24"/>
          <w:shd w:val="clear" w:color="auto" w:fill="FFFFFF"/>
        </w:rPr>
        <w:t xml:space="preserve">Por: Alexander Mamani </w:t>
      </w:r>
      <w:proofErr w:type="spellStart"/>
      <w:r w:rsidRPr="006F3C82">
        <w:rPr>
          <w:rStyle w:val="Textoennegrita"/>
          <w:rFonts w:ascii="Arial" w:hAnsi="Arial" w:cs="Arial"/>
          <w:b w:val="0"/>
          <w:iCs/>
          <w:color w:val="222222"/>
          <w:sz w:val="24"/>
          <w:szCs w:val="24"/>
          <w:shd w:val="clear" w:color="auto" w:fill="FFFFFF"/>
        </w:rPr>
        <w:t>Ajata</w:t>
      </w:r>
      <w:proofErr w:type="spellEnd"/>
    </w:p>
    <w:p w:rsidR="006F3C82" w:rsidRPr="006F3C82" w:rsidRDefault="006F3C82" w:rsidP="006F3C82">
      <w:pPr>
        <w:spacing w:line="360" w:lineRule="auto"/>
        <w:jc w:val="both"/>
        <w:rPr>
          <w:rStyle w:val="Textoennegrita"/>
          <w:rFonts w:ascii="Arial" w:hAnsi="Arial" w:cs="Arial"/>
          <w:b w:val="0"/>
          <w:iCs/>
          <w:color w:val="222222"/>
          <w:sz w:val="24"/>
          <w:szCs w:val="24"/>
          <w:shd w:val="clear" w:color="auto" w:fill="FFFFFF"/>
        </w:rPr>
      </w:pPr>
    </w:p>
    <w:p w:rsidR="00D55365" w:rsidRPr="006F3C82" w:rsidRDefault="00D55365" w:rsidP="006F3C82">
      <w:pPr>
        <w:spacing w:line="360" w:lineRule="auto"/>
        <w:jc w:val="both"/>
        <w:rPr>
          <w:rStyle w:val="Textoennegrita"/>
          <w:rFonts w:ascii="Arial" w:hAnsi="Arial" w:cs="Arial"/>
          <w:b w:val="0"/>
          <w:iCs/>
          <w:color w:val="222222"/>
          <w:sz w:val="24"/>
          <w:szCs w:val="24"/>
          <w:shd w:val="clear" w:color="auto" w:fill="FFFFFF"/>
        </w:rPr>
      </w:pPr>
    </w:p>
    <w:p w:rsidR="00D55365" w:rsidRPr="006F3C82" w:rsidRDefault="00D55365" w:rsidP="006F3C82">
      <w:pPr>
        <w:spacing w:line="360" w:lineRule="auto"/>
        <w:jc w:val="both"/>
        <w:rPr>
          <w:rStyle w:val="Textoennegrita"/>
          <w:rFonts w:ascii="Arial" w:hAnsi="Arial" w:cs="Arial"/>
          <w:iCs/>
          <w:color w:val="222222"/>
          <w:sz w:val="24"/>
          <w:szCs w:val="24"/>
          <w:shd w:val="clear" w:color="auto" w:fill="FFFFFF"/>
        </w:rPr>
      </w:pPr>
    </w:p>
    <w:p w:rsidR="001A7E07" w:rsidRPr="006F3C82" w:rsidRDefault="001A7E07" w:rsidP="006F3C82">
      <w:pPr>
        <w:shd w:val="clear" w:color="auto" w:fill="FFFFFF"/>
        <w:spacing w:before="150" w:after="150" w:line="360" w:lineRule="auto"/>
        <w:jc w:val="both"/>
        <w:outlineLvl w:val="1"/>
        <w:rPr>
          <w:rFonts w:ascii="Arial" w:eastAsia="Times New Roman" w:hAnsi="Arial" w:cs="Arial"/>
          <w:bCs/>
          <w:color w:val="222222"/>
          <w:sz w:val="24"/>
          <w:szCs w:val="24"/>
          <w:lang w:eastAsia="es-ES"/>
        </w:rPr>
      </w:pPr>
    </w:p>
    <w:p w:rsidR="00DE73AB" w:rsidRPr="006F3C82" w:rsidRDefault="00DE73AB" w:rsidP="006F3C82">
      <w:pPr>
        <w:shd w:val="clear" w:color="auto" w:fill="FFFFFF"/>
        <w:spacing w:before="150" w:after="150" w:line="360" w:lineRule="auto"/>
        <w:jc w:val="both"/>
        <w:outlineLvl w:val="1"/>
        <w:rPr>
          <w:rFonts w:ascii="Arial" w:eastAsia="Times New Roman" w:hAnsi="Arial" w:cs="Arial"/>
          <w:b/>
          <w:bCs/>
          <w:color w:val="222222"/>
          <w:sz w:val="24"/>
          <w:szCs w:val="24"/>
          <w:lang w:eastAsia="es-ES"/>
        </w:rPr>
      </w:pPr>
    </w:p>
    <w:p w:rsidR="00DE73AB" w:rsidRPr="006F3C82" w:rsidRDefault="00DE73AB" w:rsidP="006F3C82">
      <w:pPr>
        <w:shd w:val="clear" w:color="auto" w:fill="FFFFFF"/>
        <w:spacing w:before="150" w:after="150" w:line="360" w:lineRule="auto"/>
        <w:jc w:val="both"/>
        <w:outlineLvl w:val="1"/>
        <w:rPr>
          <w:rFonts w:ascii="Arial" w:eastAsia="Times New Roman" w:hAnsi="Arial" w:cs="Arial"/>
          <w:b/>
          <w:bCs/>
          <w:color w:val="222222"/>
          <w:sz w:val="24"/>
          <w:szCs w:val="24"/>
          <w:lang w:eastAsia="es-ES"/>
        </w:rPr>
      </w:pPr>
    </w:p>
    <w:p w:rsidR="00DE73AB" w:rsidRPr="006F3C82" w:rsidRDefault="00DE73AB" w:rsidP="006F3C82">
      <w:pPr>
        <w:shd w:val="clear" w:color="auto" w:fill="FFFFFF"/>
        <w:spacing w:before="150" w:after="150" w:line="360" w:lineRule="auto"/>
        <w:jc w:val="both"/>
        <w:outlineLvl w:val="1"/>
        <w:rPr>
          <w:rFonts w:ascii="Arial" w:eastAsia="Times New Roman" w:hAnsi="Arial" w:cs="Arial"/>
          <w:bCs/>
          <w:color w:val="222222"/>
          <w:sz w:val="24"/>
          <w:szCs w:val="24"/>
          <w:lang w:eastAsia="es-ES"/>
        </w:rPr>
      </w:pPr>
    </w:p>
    <w:p w:rsidR="005C4BBA" w:rsidRPr="006F3C82" w:rsidRDefault="005C4BBA" w:rsidP="006F3C82">
      <w:pPr>
        <w:spacing w:line="360" w:lineRule="auto"/>
        <w:jc w:val="both"/>
        <w:rPr>
          <w:rFonts w:ascii="Arial" w:hAnsi="Arial" w:cs="Arial"/>
          <w:sz w:val="24"/>
          <w:szCs w:val="24"/>
        </w:rPr>
      </w:pPr>
    </w:p>
    <w:p w:rsidR="006F3C82" w:rsidRPr="006F3C82" w:rsidRDefault="006F3C82">
      <w:pPr>
        <w:spacing w:line="360" w:lineRule="auto"/>
        <w:jc w:val="both"/>
        <w:rPr>
          <w:rFonts w:ascii="Arial" w:hAnsi="Arial" w:cs="Arial"/>
          <w:sz w:val="24"/>
          <w:szCs w:val="24"/>
        </w:rPr>
      </w:pPr>
    </w:p>
    <w:sectPr w:rsidR="006F3C82" w:rsidRPr="006F3C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Regular">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83"/>
    <w:rsid w:val="00174283"/>
    <w:rsid w:val="001A7E07"/>
    <w:rsid w:val="00210F34"/>
    <w:rsid w:val="005C4BBA"/>
    <w:rsid w:val="005F5FAC"/>
    <w:rsid w:val="006F3C82"/>
    <w:rsid w:val="008A2F16"/>
    <w:rsid w:val="008B0FD5"/>
    <w:rsid w:val="00D55365"/>
    <w:rsid w:val="00DE73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3AB"/>
    <w:pPr>
      <w:spacing w:after="160"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E73AB"/>
    <w:rPr>
      <w:b/>
      <w:bCs/>
    </w:rPr>
  </w:style>
  <w:style w:type="character" w:customStyle="1" w:styleId="fontstyle01">
    <w:name w:val="fontstyle01"/>
    <w:basedOn w:val="Fuentedeprrafopredeter"/>
    <w:rsid w:val="00DE73AB"/>
    <w:rPr>
      <w:rFonts w:ascii="Raleway-Regular" w:hAnsi="Raleway-Regular"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3AB"/>
    <w:pPr>
      <w:spacing w:after="160"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E73AB"/>
    <w:rPr>
      <w:b/>
      <w:bCs/>
    </w:rPr>
  </w:style>
  <w:style w:type="character" w:customStyle="1" w:styleId="fontstyle01">
    <w:name w:val="fontstyle01"/>
    <w:basedOn w:val="Fuentedeprrafopredeter"/>
    <w:rsid w:val="00DE73AB"/>
    <w:rPr>
      <w:rFonts w:ascii="Raleway-Regular" w:hAnsi="Raleway-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21707">
      <w:bodyDiv w:val="1"/>
      <w:marLeft w:val="0"/>
      <w:marRight w:val="0"/>
      <w:marTop w:val="0"/>
      <w:marBottom w:val="0"/>
      <w:divBdr>
        <w:top w:val="none" w:sz="0" w:space="0" w:color="auto"/>
        <w:left w:val="none" w:sz="0" w:space="0" w:color="auto"/>
        <w:bottom w:val="none" w:sz="0" w:space="0" w:color="auto"/>
        <w:right w:val="none" w:sz="0" w:space="0" w:color="auto"/>
      </w:divBdr>
    </w:div>
    <w:div w:id="19857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811</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dc:creator>
  <cp:lastModifiedBy>alien</cp:lastModifiedBy>
  <cp:revision>4</cp:revision>
  <dcterms:created xsi:type="dcterms:W3CDTF">2017-04-16T17:20:00Z</dcterms:created>
  <dcterms:modified xsi:type="dcterms:W3CDTF">2017-04-16T18:39:00Z</dcterms:modified>
</cp:coreProperties>
</file>