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4EF" w:rsidRDefault="006F04EF" w:rsidP="007C033F">
      <w:pPr>
        <w:pStyle w:val="NormalWeb"/>
        <w:spacing w:before="0" w:beforeAutospacing="0" w:after="150" w:afterAutospacing="0"/>
        <w:jc w:val="both"/>
        <w:rPr>
          <w:rFonts w:ascii="Droid Sans" w:hAnsi="Droid Sans"/>
          <w:color w:val="222222"/>
          <w:sz w:val="21"/>
          <w:szCs w:val="21"/>
        </w:rPr>
      </w:pPr>
      <w:r>
        <w:rPr>
          <w:rFonts w:ascii="Droid Sans" w:hAnsi="Droid Sans"/>
          <w:color w:val="222222"/>
          <w:sz w:val="21"/>
          <w:szCs w:val="21"/>
        </w:rPr>
        <w:t>Estimado Ciro, ha sido muy interesante la lectura planteada, que da a conocer la realidad pasada y presente de Bolivia, en temas de seguridad alimentaria con soberanía, puedo ver que pese a los resultados, se ha creado una institucionalidad fuerte, pero a la vez, el poder del agronegocio, su cercanía a los principales países productores de OGM, y la dispersión de políticas públicas han dificultado que el paradigma de la Soberanía Alimentaria sea una apuesta exitosa, "lo cual no es alejado de la realidad ecuatoriana" con otras realidades pero con resultados parecidos, políticas públicas que van a la agroindustria financiera en detrimento de la Agricultura Familiar.</w:t>
      </w:r>
    </w:p>
    <w:p w:rsidR="006F04EF" w:rsidRDefault="007C033F" w:rsidP="007C033F">
      <w:pPr>
        <w:pStyle w:val="NormalWeb"/>
        <w:spacing w:before="0" w:beforeAutospacing="0" w:after="150" w:afterAutospacing="0"/>
        <w:jc w:val="both"/>
        <w:rPr>
          <w:rFonts w:ascii="Droid Sans" w:hAnsi="Droid Sans"/>
          <w:color w:val="222222"/>
          <w:sz w:val="21"/>
          <w:szCs w:val="21"/>
        </w:rPr>
      </w:pPr>
      <w:r>
        <w:rPr>
          <w:rFonts w:ascii="Droid Sans" w:hAnsi="Droid Sans"/>
          <w:color w:val="222222"/>
          <w:sz w:val="21"/>
          <w:szCs w:val="21"/>
        </w:rPr>
        <w:t>He notado que se maneja con precisión el concepto del bien común, m</w:t>
      </w:r>
      <w:r w:rsidR="006F04EF">
        <w:rPr>
          <w:rFonts w:ascii="Droid Sans" w:hAnsi="Droid Sans"/>
          <w:color w:val="222222"/>
          <w:sz w:val="21"/>
          <w:szCs w:val="21"/>
        </w:rPr>
        <w:t xml:space="preserve">i pregunta es: </w:t>
      </w:r>
      <w:r>
        <w:rPr>
          <w:rFonts w:ascii="Droid Sans" w:hAnsi="Droid Sans"/>
          <w:color w:val="222222"/>
          <w:sz w:val="21"/>
          <w:szCs w:val="21"/>
        </w:rPr>
        <w:t>¿Qué avances ha tenido ese necesario paradigma del bien común en Bolivia? La economía popular y solidaria ¿</w:t>
      </w:r>
      <w:bookmarkStart w:id="0" w:name="_GoBack"/>
      <w:bookmarkEnd w:id="0"/>
      <w:r>
        <w:rPr>
          <w:rFonts w:ascii="Droid Sans" w:hAnsi="Droid Sans"/>
          <w:color w:val="222222"/>
          <w:sz w:val="21"/>
          <w:szCs w:val="21"/>
        </w:rPr>
        <w:t xml:space="preserve">está ahí incluida? </w:t>
      </w:r>
      <w:r w:rsidR="006F04EF">
        <w:rPr>
          <w:rFonts w:ascii="Droid Sans" w:hAnsi="Droid Sans"/>
          <w:color w:val="222222"/>
          <w:sz w:val="21"/>
          <w:szCs w:val="21"/>
        </w:rPr>
        <w:t>desde el punto de vista alimentario ¿</w:t>
      </w:r>
      <w:r>
        <w:rPr>
          <w:rFonts w:ascii="Droid Sans" w:hAnsi="Droid Sans"/>
          <w:color w:val="222222"/>
          <w:sz w:val="21"/>
          <w:szCs w:val="21"/>
        </w:rPr>
        <w:t>qué</w:t>
      </w:r>
      <w:r w:rsidR="006F04EF">
        <w:rPr>
          <w:rFonts w:ascii="Droid Sans" w:hAnsi="Droid Sans"/>
          <w:color w:val="222222"/>
          <w:sz w:val="21"/>
          <w:szCs w:val="21"/>
        </w:rPr>
        <w:t xml:space="preserve"> tan Soberana es Bolivia actualmente? ¿</w:t>
      </w:r>
      <w:r>
        <w:rPr>
          <w:rFonts w:ascii="Droid Sans" w:hAnsi="Droid Sans"/>
          <w:color w:val="222222"/>
          <w:sz w:val="21"/>
          <w:szCs w:val="21"/>
        </w:rPr>
        <w:t>Cuáles</w:t>
      </w:r>
      <w:r w:rsidR="006F04EF">
        <w:rPr>
          <w:rFonts w:ascii="Droid Sans" w:hAnsi="Droid Sans"/>
          <w:color w:val="222222"/>
          <w:sz w:val="21"/>
          <w:szCs w:val="21"/>
        </w:rPr>
        <w:t xml:space="preserve"> son </w:t>
      </w:r>
      <w:r>
        <w:rPr>
          <w:rFonts w:ascii="Droid Sans" w:hAnsi="Droid Sans"/>
          <w:color w:val="222222"/>
          <w:sz w:val="21"/>
          <w:szCs w:val="21"/>
        </w:rPr>
        <w:t>los productos agropecuarios</w:t>
      </w:r>
      <w:r w:rsidR="006F04EF">
        <w:rPr>
          <w:rFonts w:ascii="Droid Sans" w:hAnsi="Droid Sans"/>
          <w:color w:val="222222"/>
          <w:sz w:val="21"/>
          <w:szCs w:val="21"/>
        </w:rPr>
        <w:t xml:space="preserve"> en los cuales son autosuficientes? ¿</w:t>
      </w:r>
      <w:r>
        <w:rPr>
          <w:rFonts w:ascii="Droid Sans" w:hAnsi="Droid Sans"/>
          <w:color w:val="222222"/>
          <w:sz w:val="21"/>
          <w:szCs w:val="21"/>
        </w:rPr>
        <w:t>Cuál</w:t>
      </w:r>
      <w:r w:rsidR="006F04EF">
        <w:rPr>
          <w:rFonts w:ascii="Droid Sans" w:hAnsi="Droid Sans"/>
          <w:color w:val="222222"/>
          <w:sz w:val="21"/>
          <w:szCs w:val="21"/>
        </w:rPr>
        <w:t xml:space="preserve"> es el porcentaje del presupuesto fijado para lo agrario, que se destina a la Agricultura Familiar y Sustentable?  </w:t>
      </w:r>
    </w:p>
    <w:p w:rsidR="006F04EF" w:rsidRDefault="006F04EF" w:rsidP="007C033F">
      <w:pPr>
        <w:pStyle w:val="NormalWeb"/>
        <w:spacing w:before="0" w:beforeAutospacing="0" w:after="150" w:afterAutospacing="0"/>
        <w:jc w:val="both"/>
        <w:rPr>
          <w:rFonts w:ascii="Droid Sans" w:hAnsi="Droid Sans"/>
          <w:color w:val="222222"/>
          <w:sz w:val="21"/>
          <w:szCs w:val="21"/>
        </w:rPr>
      </w:pPr>
      <w:r>
        <w:rPr>
          <w:rFonts w:ascii="Droid Sans" w:hAnsi="Droid Sans"/>
          <w:color w:val="222222"/>
          <w:sz w:val="21"/>
          <w:szCs w:val="21"/>
        </w:rPr>
        <w:t>De su experiencia en el tema ¿Qué política pública es más adecuada para lograr el Vivir Bien para los sectores más desprotegidos, empobrecidos y vulnerables de Bolivia?</w:t>
      </w:r>
    </w:p>
    <w:p w:rsidR="006F04EF" w:rsidRDefault="006F04EF" w:rsidP="007C033F">
      <w:pPr>
        <w:pStyle w:val="NormalWeb"/>
        <w:spacing w:before="0" w:beforeAutospacing="0" w:after="150" w:afterAutospacing="0"/>
        <w:jc w:val="both"/>
        <w:rPr>
          <w:rFonts w:ascii="Droid Sans" w:hAnsi="Droid Sans"/>
          <w:color w:val="222222"/>
          <w:sz w:val="21"/>
          <w:szCs w:val="21"/>
        </w:rPr>
      </w:pPr>
      <w:r>
        <w:rPr>
          <w:rFonts w:ascii="Droid Sans" w:hAnsi="Droid Sans"/>
          <w:color w:val="222222"/>
          <w:sz w:val="21"/>
          <w:szCs w:val="21"/>
        </w:rPr>
        <w:t>¿</w:t>
      </w:r>
      <w:r w:rsidR="007C033F">
        <w:rPr>
          <w:rFonts w:ascii="Droid Sans" w:hAnsi="Droid Sans"/>
          <w:color w:val="222222"/>
          <w:sz w:val="21"/>
          <w:szCs w:val="21"/>
        </w:rPr>
        <w:t>Cuáles</w:t>
      </w:r>
      <w:r>
        <w:rPr>
          <w:rFonts w:ascii="Droid Sans" w:hAnsi="Droid Sans"/>
          <w:color w:val="222222"/>
          <w:sz w:val="21"/>
          <w:szCs w:val="21"/>
        </w:rPr>
        <w:t xml:space="preserve"> han sido los mejores resultados alcanzados en esta década productiva comunitaria?  ¿El Gobierno entrega el paquete de la soya GM a la Agricultura Familiar Sustentable? ¿</w:t>
      </w:r>
      <w:r w:rsidR="007C033F">
        <w:rPr>
          <w:rFonts w:ascii="Droid Sans" w:hAnsi="Droid Sans"/>
          <w:color w:val="222222"/>
          <w:sz w:val="21"/>
          <w:szCs w:val="21"/>
        </w:rPr>
        <w:t>Cuáles</w:t>
      </w:r>
      <w:r>
        <w:rPr>
          <w:rFonts w:ascii="Droid Sans" w:hAnsi="Droid Sans"/>
          <w:color w:val="222222"/>
          <w:sz w:val="21"/>
          <w:szCs w:val="21"/>
        </w:rPr>
        <w:t xml:space="preserve"> han sido los efectos de los OGM (soya transgénica en Bolivia?  ¿Tiene acuicultura artesanal de agua dulce, de ser así que políticas se aplican? </w:t>
      </w:r>
    </w:p>
    <w:p w:rsidR="00E02803" w:rsidRPr="006F04EF" w:rsidRDefault="00E02803" w:rsidP="007C033F">
      <w:pPr>
        <w:jc w:val="both"/>
      </w:pPr>
    </w:p>
    <w:sectPr w:rsidR="00E02803" w:rsidRPr="006F04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EF"/>
    <w:rsid w:val="006F04EF"/>
    <w:rsid w:val="007C033F"/>
    <w:rsid w:val="00E028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9FB58-8391-4737-97E0-2D5A487A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F04E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7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técnico005</dc:creator>
  <cp:keywords/>
  <dc:description/>
  <cp:lastModifiedBy>técnico005</cp:lastModifiedBy>
  <cp:revision>1</cp:revision>
  <dcterms:created xsi:type="dcterms:W3CDTF">2017-04-14T02:51:00Z</dcterms:created>
  <dcterms:modified xsi:type="dcterms:W3CDTF">2017-04-14T03:16:00Z</dcterms:modified>
</cp:coreProperties>
</file>