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C5" w:rsidRDefault="001864C5" w:rsidP="003D7D6E">
      <w:pPr>
        <w:rPr>
          <w:b/>
        </w:rPr>
      </w:pPr>
      <w:r>
        <w:rPr>
          <w:b/>
        </w:rPr>
        <w:t>FORO 2.</w:t>
      </w:r>
    </w:p>
    <w:p w:rsidR="001864C5" w:rsidRDefault="001864C5" w:rsidP="001864C5">
      <w:pPr>
        <w:pStyle w:val="Prrafodelist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Tereza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Ormachea</w:t>
      </w:r>
      <w:proofErr w:type="spellEnd"/>
    </w:p>
    <w:p w:rsidR="003D7D6E" w:rsidRPr="00EF14DC" w:rsidRDefault="003D7D6E" w:rsidP="003D7D6E">
      <w:pPr>
        <w:pStyle w:val="Prrafodelista"/>
        <w:numPr>
          <w:ilvl w:val="0"/>
          <w:numId w:val="1"/>
        </w:numPr>
        <w:rPr>
          <w:b/>
        </w:rPr>
      </w:pPr>
      <w:r w:rsidRPr="00EF14DC">
        <w:rPr>
          <w:b/>
        </w:rPr>
        <w:t>¿Qué relación debería existir entre las disposiciones constitucionales, legales y la acción pública?</w:t>
      </w:r>
      <w:r w:rsidRPr="00EF14DC">
        <w:rPr>
          <w:b/>
        </w:rPr>
        <w:t xml:space="preserve"> </w:t>
      </w:r>
    </w:p>
    <w:p w:rsidR="009E5BCB" w:rsidRDefault="0006558A" w:rsidP="00071597">
      <w:pPr>
        <w:jc w:val="both"/>
      </w:pPr>
      <w:r>
        <w:t>Si bien es indispensable adoptar medida</w:t>
      </w:r>
      <w:r w:rsidR="00BD1A77">
        <w:t>s</w:t>
      </w:r>
      <w:r>
        <w:t xml:space="preserve"> legislativa</w:t>
      </w:r>
      <w:r w:rsidR="00BD1A77">
        <w:t xml:space="preserve">s </w:t>
      </w:r>
      <w:r>
        <w:t xml:space="preserve">en el plano nacional, los recursos jurídicos por </w:t>
      </w:r>
      <w:r w:rsidR="00EF14DC">
        <w:t xml:space="preserve">sí solos no bastan para lograr </w:t>
      </w:r>
      <w:r>
        <w:t>u</w:t>
      </w:r>
      <w:r w:rsidR="00EF14DC">
        <w:t>na</w:t>
      </w:r>
      <w:r>
        <w:t xml:space="preserve"> plena realización</w:t>
      </w:r>
      <w:r w:rsidR="00582E6C">
        <w:t xml:space="preserve"> y aplicación</w:t>
      </w:r>
      <w:r>
        <w:t xml:space="preserve">. </w:t>
      </w:r>
    </w:p>
    <w:p w:rsidR="00071597" w:rsidRDefault="00EF14DC" w:rsidP="00071597">
      <w:pPr>
        <w:jc w:val="both"/>
      </w:pPr>
      <w:r>
        <w:t>A</w:t>
      </w:r>
      <w:r w:rsidR="009E5BCB">
        <w:t>u</w:t>
      </w:r>
      <w:r w:rsidR="0006558A">
        <w:t xml:space="preserve">n teniendo el reconocimiento </w:t>
      </w:r>
      <w:r>
        <w:t>de la constitución o de una ley,</w:t>
      </w:r>
      <w:r w:rsidR="0006558A">
        <w:t xml:space="preserve"> </w:t>
      </w:r>
      <w:r w:rsidR="00AC3591">
        <w:t>en materia de se</w:t>
      </w:r>
      <w:r w:rsidR="00AC3591">
        <w:t>guridad y soberanía alimentaria</w:t>
      </w:r>
      <w:r w:rsidR="00AC3591">
        <w:t xml:space="preserve">, </w:t>
      </w:r>
      <w:r w:rsidR="00AC3591">
        <w:t>las políticas públicas y programas implementados como acción pública, debe contemplar la articulación de</w:t>
      </w:r>
      <w:r w:rsidR="00AC3591">
        <w:t xml:space="preserve"> esfuerzos de las instituciones</w:t>
      </w:r>
      <w:r w:rsidR="002A48D2">
        <w:t>, gobiernos locales</w:t>
      </w:r>
      <w:r w:rsidR="00AC3591">
        <w:t xml:space="preserve"> y organizaciones del se</w:t>
      </w:r>
      <w:r w:rsidR="00AC3591">
        <w:t xml:space="preserve">ctor público y privado, </w:t>
      </w:r>
      <w:r w:rsidR="002A48D2">
        <w:t xml:space="preserve"> </w:t>
      </w:r>
      <w:r w:rsidR="00AC3591">
        <w:t>potenciar su efectividad y propiciar</w:t>
      </w:r>
      <w:r w:rsidR="00AC3591">
        <w:t xml:space="preserve"> la canalización de recursos e inversiones hacia la consolidación de una estructura productiva agroalimentaria na</w:t>
      </w:r>
      <w:r w:rsidR="00AC3591">
        <w:t xml:space="preserve">cional sostenible y competitiva. </w:t>
      </w:r>
    </w:p>
    <w:p w:rsidR="003D7D6E" w:rsidRDefault="0006558A" w:rsidP="00071597">
      <w:pPr>
        <w:jc w:val="both"/>
      </w:pPr>
      <w:r>
        <w:t>Por lo tanto, también podría ser necesario utilizar otros medios que engloban una amplia gama de medidas s</w:t>
      </w:r>
      <w:r w:rsidR="00071597">
        <w:t>ociales, económicas y políticas que no se queden en simples enunciados sino puedan traducirse en acciones efectivas coordinadas entre los distintos actores y niveles, las acciones aisladas no contribuyen a la sostenibilidad de las medidas.</w:t>
      </w:r>
    </w:p>
    <w:p w:rsidR="00524141" w:rsidRDefault="00071597" w:rsidP="00A0725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¿</w:t>
      </w:r>
      <w:r w:rsidR="003D7D6E" w:rsidRPr="00071597">
        <w:rPr>
          <w:b/>
        </w:rPr>
        <w:t>Q</w:t>
      </w:r>
      <w:r w:rsidR="003D7D6E" w:rsidRPr="00071597">
        <w:rPr>
          <w:b/>
        </w:rPr>
        <w:t>ué otros elementos normativos (tanto de la Constitución como de la legislación derivada) influyen en el diseño de políticas que precautelen la soberanía y la seguridad alimentaria?</w:t>
      </w:r>
    </w:p>
    <w:p w:rsidR="00A07256" w:rsidRPr="00A07256" w:rsidRDefault="00A07256" w:rsidP="00A07256">
      <w:pPr>
        <w:pStyle w:val="Prrafodelista"/>
        <w:rPr>
          <w:b/>
        </w:rPr>
      </w:pPr>
    </w:p>
    <w:p w:rsidR="003D7D6E" w:rsidRDefault="00701096" w:rsidP="003D7D6E">
      <w:pPr>
        <w:pStyle w:val="Prrafodelista"/>
      </w:pPr>
      <w:r>
        <w:t>Habida cuenta de que las causa</w:t>
      </w:r>
      <w:r w:rsidR="00A07256">
        <w:t xml:space="preserve">s de la inseguridad alimentaria </w:t>
      </w:r>
      <w:r>
        <w:t>de la población son complejas y guardan relación directa con la pobreza,  con el desempleo, el ingreso de las personas, la educación, la salud y la nutrición, y con las pérdidas que experimenta la agricultura provocadas por factores climáticos adversos; es necesario adoptar políticas integrales de carácter multisectorial e interdisciplinario.</w:t>
      </w:r>
    </w:p>
    <w:p w:rsidR="00A07256" w:rsidRDefault="00F866A0" w:rsidP="003D7D6E">
      <w:pPr>
        <w:pStyle w:val="Prrafodelista"/>
      </w:pPr>
      <w:r>
        <w:t>Como o</w:t>
      </w:r>
      <w:r w:rsidR="00A07256">
        <w:t>tros elementos que contribuyen a precautelar la soberanía y seguridad alimentaria, considero los siguientes:</w:t>
      </w:r>
    </w:p>
    <w:p w:rsidR="00701096" w:rsidRDefault="00524141" w:rsidP="003D7D6E">
      <w:pPr>
        <w:pStyle w:val="Prrafodelista"/>
      </w:pPr>
      <w:r>
        <w:t>Política</w:t>
      </w:r>
      <w:r w:rsidR="00A07256">
        <w:t>s</w:t>
      </w:r>
      <w:r>
        <w:t xml:space="preserve"> de Prevención y Gestión de Riesgos</w:t>
      </w:r>
    </w:p>
    <w:p w:rsidR="00BD1A77" w:rsidRDefault="00524141" w:rsidP="003D7D6E">
      <w:pPr>
        <w:pStyle w:val="Prrafodelista"/>
      </w:pPr>
      <w:r>
        <w:t>Política</w:t>
      </w:r>
      <w:r w:rsidR="00A07256">
        <w:t>s</w:t>
      </w:r>
      <w:r>
        <w:t xml:space="preserve"> de Atención de Emergencias Alimentarias</w:t>
      </w:r>
    </w:p>
    <w:p w:rsidR="00524141" w:rsidRDefault="00524141" w:rsidP="003D7D6E">
      <w:pPr>
        <w:pStyle w:val="Prrafodelista"/>
      </w:pPr>
      <w:r>
        <w:t>Política</w:t>
      </w:r>
      <w:r w:rsidR="00A07256">
        <w:t>s</w:t>
      </w:r>
      <w:r>
        <w:t xml:space="preserve"> de Promoción del Consumo Nacional</w:t>
      </w:r>
    </w:p>
    <w:p w:rsidR="00524141" w:rsidRDefault="00F866A0" w:rsidP="003D7D6E">
      <w:pPr>
        <w:pStyle w:val="Prrafodelista"/>
      </w:pPr>
      <w:r>
        <w:t>Políticas de A</w:t>
      </w:r>
      <w:r w:rsidR="002A48D2">
        <w:t xml:space="preserve">decuación </w:t>
      </w:r>
      <w:r>
        <w:t xml:space="preserve"> E</w:t>
      </w:r>
      <w:r w:rsidR="00524141">
        <w:t xml:space="preserve">ducativa </w:t>
      </w:r>
      <w:r w:rsidR="002A48D2">
        <w:t xml:space="preserve">que promueva </w:t>
      </w:r>
      <w:r w:rsidR="00524141">
        <w:t xml:space="preserve">la </w:t>
      </w:r>
      <w:r>
        <w:t>Alimentación S</w:t>
      </w:r>
      <w:r w:rsidR="00524141">
        <w:t>aludable</w:t>
      </w:r>
      <w:r>
        <w:t xml:space="preserve"> y N</w:t>
      </w:r>
      <w:r w:rsidR="00A07256">
        <w:t>utritiva</w:t>
      </w:r>
      <w:r w:rsidR="002A48D2">
        <w:t>.</w:t>
      </w:r>
    </w:p>
    <w:p w:rsidR="002A48D2" w:rsidRDefault="001864C5" w:rsidP="003D7D6E">
      <w:pPr>
        <w:pStyle w:val="Prrafodelista"/>
      </w:pPr>
      <w:r>
        <w:t>Políti</w:t>
      </w:r>
      <w:r w:rsidR="00F866A0">
        <w:t>cas de fomento al D</w:t>
      </w:r>
      <w:r>
        <w:t>esarrollo de</w:t>
      </w:r>
      <w:r w:rsidR="00F866A0">
        <w:t xml:space="preserve"> Mercados Locales y R</w:t>
      </w:r>
      <w:bookmarkStart w:id="0" w:name="_GoBack"/>
      <w:bookmarkEnd w:id="0"/>
      <w:r w:rsidR="002A48D2">
        <w:t>egionale</w:t>
      </w:r>
      <w:r>
        <w:t xml:space="preserve">s </w:t>
      </w:r>
    </w:p>
    <w:p w:rsidR="009D166B" w:rsidRDefault="009D166B" w:rsidP="003D7D6E">
      <w:pPr>
        <w:pStyle w:val="Prrafodelista"/>
      </w:pPr>
    </w:p>
    <w:sectPr w:rsidR="009D1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424"/>
    <w:multiLevelType w:val="hybridMultilevel"/>
    <w:tmpl w:val="FDE870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6E"/>
    <w:rsid w:val="0006558A"/>
    <w:rsid w:val="00071597"/>
    <w:rsid w:val="000D1318"/>
    <w:rsid w:val="001864C5"/>
    <w:rsid w:val="002A48D2"/>
    <w:rsid w:val="002D698F"/>
    <w:rsid w:val="003D7D6E"/>
    <w:rsid w:val="00524141"/>
    <w:rsid w:val="00582E6C"/>
    <w:rsid w:val="006C584F"/>
    <w:rsid w:val="00701096"/>
    <w:rsid w:val="009D166B"/>
    <w:rsid w:val="009E5BCB"/>
    <w:rsid w:val="00A07256"/>
    <w:rsid w:val="00AC3591"/>
    <w:rsid w:val="00BD1A77"/>
    <w:rsid w:val="00EF14DC"/>
    <w:rsid w:val="00F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WarezVirtual®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2017-04-23T00:00:00Z</dcterms:created>
  <dcterms:modified xsi:type="dcterms:W3CDTF">2017-04-23T04:37:00Z</dcterms:modified>
</cp:coreProperties>
</file>