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C2" w:rsidRPr="00FF1BC2" w:rsidRDefault="00044EE8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>Uruguay dio un salto cualitativo en materia de producción y consumo sostenible</w:t>
      </w:r>
      <w:r w:rsidR="00FF1BC2">
        <w:rPr>
          <w:rFonts w:ascii="Century Gothic" w:hAnsi="Century Gothic" w:cs="Century Gothic"/>
          <w:color w:val="0000FF"/>
        </w:rPr>
        <w:t xml:space="preserve"> al adoptar e incorporar la “política de promoción </w:t>
      </w:r>
      <w:r w:rsidR="00FF1BC2" w:rsidRPr="00FF1BC2">
        <w:rPr>
          <w:rFonts w:ascii="Century Gothic" w:hAnsi="Century Gothic" w:cs="Century Gothic"/>
          <w:color w:val="0000FF"/>
        </w:rPr>
        <w:t>y Cooperación en Producción y</w:t>
      </w:r>
    </w:p>
    <w:p w:rsidR="00B624CB" w:rsidRDefault="00FF1BC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 w:rsidRPr="00FF1BC2">
        <w:rPr>
          <w:rFonts w:ascii="Century Gothic" w:hAnsi="Century Gothic" w:cs="Century Gothic"/>
          <w:color w:val="0000FF"/>
        </w:rPr>
        <w:t>Consumo Sostenibles</w:t>
      </w:r>
      <w:r>
        <w:rPr>
          <w:rFonts w:ascii="Century Gothic" w:hAnsi="Century Gothic" w:cs="Century Gothic"/>
          <w:color w:val="0000FF"/>
        </w:rPr>
        <w:t>” como parte de la actividad de país</w:t>
      </w:r>
      <w:r w:rsidR="00044EE8">
        <w:rPr>
          <w:rFonts w:ascii="Century Gothic" w:hAnsi="Century Gothic" w:cs="Century Gothic"/>
          <w:color w:val="0000FF"/>
        </w:rPr>
        <w:t>. Para lo cual reconoce que es necesario transitar hacia una producción m</w:t>
      </w:r>
      <w:r>
        <w:rPr>
          <w:rFonts w:ascii="Century Gothic" w:hAnsi="Century Gothic" w:cs="Century Gothic"/>
          <w:color w:val="0000FF"/>
        </w:rPr>
        <w:t>á</w:t>
      </w:r>
      <w:r w:rsidR="00044EE8">
        <w:rPr>
          <w:rFonts w:ascii="Century Gothic" w:hAnsi="Century Gothic" w:cs="Century Gothic"/>
          <w:color w:val="0000FF"/>
        </w:rPr>
        <w:t>s limpia, asimismo, reconoce la relevancia e importancia que tiene la optimización del uso de los recursos naturales buscando también reducir las emisiones contaminantes y residuos.</w:t>
      </w:r>
    </w:p>
    <w:p w:rsidR="00044EE8" w:rsidRDefault="00044EE8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044EE8" w:rsidRPr="00044EE8" w:rsidRDefault="00FF1BC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Es así que considera que la aplicación de metodologías y tecnologías ambientales preventivas </w:t>
      </w:r>
      <w:r w:rsidR="005F40B6">
        <w:rPr>
          <w:rFonts w:ascii="Century Gothic" w:hAnsi="Century Gothic" w:cs="Century Gothic"/>
          <w:color w:val="0000FF"/>
        </w:rPr>
        <w:t xml:space="preserve">son parte determinante en la aplicación de </w:t>
      </w:r>
      <w:r>
        <w:rPr>
          <w:rFonts w:ascii="Century Gothic" w:hAnsi="Century Gothic" w:cs="Century Gothic"/>
          <w:color w:val="0000FF"/>
        </w:rPr>
        <w:t xml:space="preserve">su política ambiental. </w:t>
      </w:r>
    </w:p>
    <w:p w:rsidR="00B624CB" w:rsidRDefault="00B624CB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FF1BC2" w:rsidRDefault="005F40B6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La “Política de promoción </w:t>
      </w:r>
      <w:r w:rsidRPr="00FF1BC2">
        <w:rPr>
          <w:rFonts w:ascii="Century Gothic" w:hAnsi="Century Gothic" w:cs="Century Gothic"/>
          <w:color w:val="0000FF"/>
        </w:rPr>
        <w:t>y Cooperación en Producción y</w:t>
      </w:r>
      <w:r>
        <w:rPr>
          <w:rFonts w:ascii="Century Gothic" w:hAnsi="Century Gothic" w:cs="Century Gothic"/>
          <w:color w:val="0000FF"/>
        </w:rPr>
        <w:t xml:space="preserve"> </w:t>
      </w:r>
      <w:r w:rsidRPr="00FF1BC2">
        <w:rPr>
          <w:rFonts w:ascii="Century Gothic" w:hAnsi="Century Gothic" w:cs="Century Gothic"/>
          <w:color w:val="0000FF"/>
        </w:rPr>
        <w:t>Consumo Sostenibles</w:t>
      </w:r>
      <w:r>
        <w:rPr>
          <w:rFonts w:ascii="Century Gothic" w:hAnsi="Century Gothic" w:cs="Century Gothic"/>
          <w:color w:val="0000FF"/>
        </w:rPr>
        <w:t>” reconoce la necesidad de contar con una política referida a la producción y consumo sostenible. Asimismo, indica que una producción y consumo sostenible, debe promover la generación de empleo, reducción de la pobreza e inclusión social.</w:t>
      </w:r>
    </w:p>
    <w:p w:rsidR="00FF1BC2" w:rsidRDefault="00FF1BC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B624CB" w:rsidRDefault="006B2C0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En ese sentido, es necesario comprender que la producción </w:t>
      </w:r>
      <w:r w:rsidR="003B0907">
        <w:rPr>
          <w:rFonts w:ascii="Century Gothic" w:hAnsi="Century Gothic" w:cs="Century Gothic"/>
          <w:color w:val="0000FF"/>
        </w:rPr>
        <w:t>más</w:t>
      </w:r>
      <w:r>
        <w:rPr>
          <w:rFonts w:ascii="Century Gothic" w:hAnsi="Century Gothic" w:cs="Century Gothic"/>
          <w:color w:val="0000FF"/>
        </w:rPr>
        <w:t xml:space="preserve"> limpia e una estrategia preventiva e integrada que busca mejorar la eficiencia, reducción de riesgos de la salud humana, ahorros de materias primas.</w:t>
      </w:r>
    </w:p>
    <w:p w:rsidR="003B0907" w:rsidRDefault="003B0907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6B2C02" w:rsidRDefault="006B2C0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>Se debe considerar que una producción sostenible debe considerar aspectos económicos, ambientales y sociales.</w:t>
      </w:r>
      <w:r w:rsidR="00C8393F">
        <w:rPr>
          <w:rFonts w:ascii="Century Gothic" w:hAnsi="Century Gothic" w:cs="Century Gothic"/>
          <w:color w:val="0000FF"/>
        </w:rPr>
        <w:t xml:space="preserve"> Esto último tiene una estrecha relación con lo denominado consumo sostenible, que se refiere al uso de los bienes y servicios que permiten satisfacer las necesidades, proporcionando calidad de vida, pero a su vez también minimizando el uso de los recursos naturales.</w:t>
      </w:r>
    </w:p>
    <w:p w:rsidR="00C8393F" w:rsidRDefault="00C8393F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C8393F" w:rsidRDefault="00F1509B" w:rsidP="008F1EAC">
      <w:pPr>
        <w:spacing w:after="0" w:line="360" w:lineRule="auto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La “Política de promoción </w:t>
      </w:r>
      <w:r w:rsidRPr="00FF1BC2">
        <w:rPr>
          <w:rFonts w:ascii="Century Gothic" w:hAnsi="Century Gothic" w:cs="Century Gothic"/>
          <w:color w:val="0000FF"/>
        </w:rPr>
        <w:t>y Cooperación en Producción y</w:t>
      </w:r>
      <w:r>
        <w:rPr>
          <w:rFonts w:ascii="Century Gothic" w:hAnsi="Century Gothic" w:cs="Century Gothic"/>
          <w:color w:val="0000FF"/>
        </w:rPr>
        <w:t xml:space="preserve"> </w:t>
      </w:r>
      <w:r w:rsidRPr="00FF1BC2">
        <w:rPr>
          <w:rFonts w:ascii="Century Gothic" w:hAnsi="Century Gothic" w:cs="Century Gothic"/>
          <w:color w:val="0000FF"/>
        </w:rPr>
        <w:t>Consumo Sostenibles</w:t>
      </w:r>
      <w:r>
        <w:rPr>
          <w:rFonts w:ascii="Century Gothic" w:hAnsi="Century Gothic" w:cs="Century Gothic"/>
          <w:color w:val="0000FF"/>
        </w:rPr>
        <w:t>” busca promover y cooperar la aplicación de prácticas de producción y consumo sostenibles en los sectores productivos</w:t>
      </w:r>
      <w:r w:rsidR="00552DB5">
        <w:rPr>
          <w:rFonts w:ascii="Century Gothic" w:hAnsi="Century Gothic" w:cs="Century Gothic"/>
          <w:color w:val="0000FF"/>
        </w:rPr>
        <w:t>, principalmente PyMES</w:t>
      </w:r>
      <w:r>
        <w:rPr>
          <w:rFonts w:ascii="Century Gothic" w:hAnsi="Century Gothic" w:cs="Century Gothic"/>
          <w:color w:val="0000FF"/>
        </w:rPr>
        <w:t>,</w:t>
      </w:r>
      <w:r w:rsidR="00552DB5">
        <w:rPr>
          <w:rFonts w:ascii="Century Gothic" w:hAnsi="Century Gothic" w:cs="Century Gothic"/>
          <w:color w:val="0000FF"/>
        </w:rPr>
        <w:t xml:space="preserve"> sectores</w:t>
      </w:r>
      <w:r>
        <w:rPr>
          <w:rFonts w:ascii="Century Gothic" w:hAnsi="Century Gothic" w:cs="Century Gothic"/>
          <w:color w:val="0000FF"/>
        </w:rPr>
        <w:t xml:space="preserve"> laborales y de sociedad civil en general.</w:t>
      </w:r>
    </w:p>
    <w:p w:rsidR="006B2C02" w:rsidRDefault="006B2C02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F1313A" w:rsidRDefault="00552DB5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lastRenderedPageBreak/>
        <w:t>Se considera que</w:t>
      </w:r>
      <w:r w:rsidR="00F1313A">
        <w:rPr>
          <w:rFonts w:ascii="Century Gothic" w:hAnsi="Century Gothic" w:cs="Century Gothic"/>
          <w:color w:val="0000FF"/>
        </w:rPr>
        <w:t>:</w:t>
      </w:r>
      <w:r>
        <w:rPr>
          <w:rFonts w:ascii="Century Gothic" w:hAnsi="Century Gothic" w:cs="Century Gothic"/>
          <w:color w:val="0000FF"/>
        </w:rPr>
        <w:t xml:space="preserve"> </w:t>
      </w:r>
      <w:r w:rsidR="00F1313A">
        <w:rPr>
          <w:rFonts w:ascii="Century Gothic" w:hAnsi="Century Gothic" w:cs="Century Gothic"/>
          <w:color w:val="0000FF"/>
        </w:rPr>
        <w:t>el desempeño ambiental puede mejorar la competitividad del sector productivo, existe la necesidad de sustituir materiales por otros que no sean tan contaminantes, necesidad de implementar y aplicar medidas ambientales preventivas.</w:t>
      </w:r>
    </w:p>
    <w:p w:rsidR="00F1313A" w:rsidRDefault="00F1313A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552DB5" w:rsidRDefault="00F1313A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Para lograr los objetivos de la “Política de promoción </w:t>
      </w:r>
      <w:r w:rsidRPr="00FF1BC2">
        <w:rPr>
          <w:rFonts w:ascii="Century Gothic" w:hAnsi="Century Gothic" w:cs="Century Gothic"/>
          <w:color w:val="0000FF"/>
        </w:rPr>
        <w:t>y Cooperación en Producción y</w:t>
      </w:r>
      <w:r>
        <w:rPr>
          <w:rFonts w:ascii="Century Gothic" w:hAnsi="Century Gothic" w:cs="Century Gothic"/>
          <w:color w:val="0000FF"/>
        </w:rPr>
        <w:t xml:space="preserve"> </w:t>
      </w:r>
      <w:r w:rsidRPr="00FF1BC2">
        <w:rPr>
          <w:rFonts w:ascii="Century Gothic" w:hAnsi="Century Gothic" w:cs="Century Gothic"/>
          <w:color w:val="0000FF"/>
        </w:rPr>
        <w:t>Consumo Sostenibles</w:t>
      </w:r>
      <w:r>
        <w:rPr>
          <w:rFonts w:ascii="Century Gothic" w:hAnsi="Century Gothic" w:cs="Century Gothic"/>
          <w:color w:val="0000FF"/>
        </w:rPr>
        <w:t>” es necesario: lograr un apoyo</w:t>
      </w:r>
      <w:r w:rsidR="00C44965">
        <w:rPr>
          <w:rFonts w:ascii="Century Gothic" w:hAnsi="Century Gothic" w:cs="Century Gothic"/>
          <w:color w:val="0000FF"/>
        </w:rPr>
        <w:t xml:space="preserve"> y</w:t>
      </w:r>
      <w:r>
        <w:rPr>
          <w:rFonts w:ascii="Century Gothic" w:hAnsi="Century Gothic" w:cs="Century Gothic"/>
          <w:color w:val="0000FF"/>
        </w:rPr>
        <w:t xml:space="preserve"> </w:t>
      </w:r>
      <w:r w:rsidR="00C44965">
        <w:rPr>
          <w:rFonts w:ascii="Century Gothic" w:hAnsi="Century Gothic" w:cs="Century Gothic"/>
          <w:color w:val="0000FF"/>
        </w:rPr>
        <w:t xml:space="preserve">acercamiento </w:t>
      </w:r>
      <w:r>
        <w:rPr>
          <w:rFonts w:ascii="Century Gothic" w:hAnsi="Century Gothic" w:cs="Century Gothic"/>
          <w:color w:val="0000FF"/>
        </w:rPr>
        <w:t>en</w:t>
      </w:r>
      <w:r w:rsidR="00C44965">
        <w:rPr>
          <w:rFonts w:ascii="Century Gothic" w:hAnsi="Century Gothic" w:cs="Century Gothic"/>
          <w:color w:val="0000FF"/>
        </w:rPr>
        <w:t>t</w:t>
      </w:r>
      <w:r>
        <w:rPr>
          <w:rFonts w:ascii="Century Gothic" w:hAnsi="Century Gothic" w:cs="Century Gothic"/>
          <w:color w:val="0000FF"/>
        </w:rPr>
        <w:t xml:space="preserve">re el sector público y privado, </w:t>
      </w:r>
      <w:r w:rsidR="00C44965">
        <w:rPr>
          <w:rFonts w:ascii="Century Gothic" w:hAnsi="Century Gothic" w:cs="Century Gothic"/>
          <w:color w:val="0000FF"/>
        </w:rPr>
        <w:t>fomentar la innovación y desarrollo de productos y serv</w:t>
      </w:r>
      <w:r w:rsidR="001F29FC">
        <w:rPr>
          <w:rFonts w:ascii="Century Gothic" w:hAnsi="Century Gothic" w:cs="Century Gothic"/>
          <w:color w:val="0000FF"/>
        </w:rPr>
        <w:t>i</w:t>
      </w:r>
      <w:r w:rsidR="00C44965">
        <w:rPr>
          <w:rFonts w:ascii="Century Gothic" w:hAnsi="Century Gothic" w:cs="Century Gothic"/>
          <w:color w:val="0000FF"/>
        </w:rPr>
        <w:t>cios que generen menor impacto ambiental</w:t>
      </w:r>
      <w:r w:rsidR="001F29FC">
        <w:rPr>
          <w:rFonts w:ascii="Century Gothic" w:hAnsi="Century Gothic" w:cs="Century Gothic"/>
          <w:color w:val="0000FF"/>
        </w:rPr>
        <w:t>, asimismo es necesario fortalecer la educación formal e informal sobre patrones de consumo sostenible.</w:t>
      </w:r>
    </w:p>
    <w:p w:rsidR="00FA7E91" w:rsidRDefault="00FA7E91" w:rsidP="008F1E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FA7E91" w:rsidRPr="00B31392" w:rsidRDefault="00FA7E91" w:rsidP="00B3139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  <w:r>
        <w:rPr>
          <w:rFonts w:ascii="Century Gothic" w:hAnsi="Century Gothic" w:cs="Century Gothic"/>
          <w:color w:val="0000FF"/>
        </w:rPr>
        <w:t xml:space="preserve">En lo que refiere a las transacciones comerciales entre países, es necesario contar con sistema de gestión ambiental y procesos productivos más limpios, con esto existe la posibilidad de acceder a nuevos mercados. </w:t>
      </w:r>
      <w:r w:rsidR="008F1EAC">
        <w:rPr>
          <w:rFonts w:ascii="Century Gothic" w:hAnsi="Century Gothic" w:cs="Century Gothic"/>
          <w:color w:val="0000FF"/>
        </w:rPr>
        <w:t xml:space="preserve">Es más, dadas las exigencias del mercado –que </w:t>
      </w:r>
      <w:r w:rsidR="008F1EAC" w:rsidRPr="00B31392">
        <w:rPr>
          <w:rFonts w:ascii="Century Gothic" w:hAnsi="Century Gothic" w:cs="Century Gothic"/>
          <w:color w:val="0000FF"/>
        </w:rPr>
        <w:t>cada vez es más exigente-, las organizaciones deberían pensar en implementar sistemas integrados de calidad, gestión ambiental y de salud y seguridad ocupacional.</w:t>
      </w:r>
    </w:p>
    <w:p w:rsidR="001F29FC" w:rsidRPr="00B31392" w:rsidRDefault="001F29FC" w:rsidP="00B3139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FF"/>
        </w:rPr>
      </w:pPr>
    </w:p>
    <w:p w:rsidR="008F1EAC" w:rsidRPr="00B31392" w:rsidRDefault="00B31392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  <w:r w:rsidRPr="00B31392">
        <w:rPr>
          <w:rFonts w:ascii="Century Gothic" w:hAnsi="Century Gothic"/>
          <w:color w:val="0000FF"/>
          <w:sz w:val="22"/>
          <w:szCs w:val="22"/>
        </w:rPr>
        <w:t>En materia de contrataciones/compras hay una práctica que llama la atención positivamente, como lo son las compras públicas sostenibles (CPS) que a mi entender tiene relaciona directa con las compras relacionadas al sector alimentos. M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>uchos países ya tomaron la</w:t>
      </w:r>
      <w:r w:rsidRPr="00B31392">
        <w:rPr>
          <w:rFonts w:ascii="Century Gothic" w:hAnsi="Century Gothic"/>
          <w:color w:val="0000FF"/>
          <w:sz w:val="22"/>
          <w:szCs w:val="22"/>
        </w:rPr>
        <w:t xml:space="preserve"> iniciativa de implementar las </w:t>
      </w:r>
      <w:r>
        <w:rPr>
          <w:rFonts w:ascii="Century Gothic" w:hAnsi="Century Gothic"/>
          <w:color w:val="0000FF"/>
          <w:sz w:val="22"/>
          <w:szCs w:val="22"/>
        </w:rPr>
        <w:t>C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>PS, entendiendo las ventajas que ello supone. En contraposición también existen países que están recién incursionando en el tema, sin embargo</w:t>
      </w:r>
      <w:r>
        <w:rPr>
          <w:rFonts w:ascii="Century Gothic" w:hAnsi="Century Gothic"/>
          <w:color w:val="0000FF"/>
          <w:sz w:val="22"/>
          <w:szCs w:val="22"/>
        </w:rPr>
        <w:t>,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 xml:space="preserve"> en términos generales creo que los países, han tomado conciencia de los efectos</w:t>
      </w:r>
      <w:r>
        <w:rPr>
          <w:rFonts w:ascii="Century Gothic" w:hAnsi="Century Gothic"/>
          <w:color w:val="0000FF"/>
          <w:sz w:val="22"/>
          <w:szCs w:val="22"/>
        </w:rPr>
        <w:t xml:space="preserve"> (por </w:t>
      </w:r>
      <w:r w:rsidR="003B0907">
        <w:rPr>
          <w:rFonts w:ascii="Century Gothic" w:hAnsi="Century Gothic"/>
          <w:color w:val="0000FF"/>
          <w:sz w:val="22"/>
          <w:szCs w:val="22"/>
        </w:rPr>
        <w:t>ejemplo,</w:t>
      </w:r>
      <w:r>
        <w:rPr>
          <w:rFonts w:ascii="Century Gothic" w:hAnsi="Century Gothic"/>
          <w:color w:val="0000FF"/>
          <w:sz w:val="22"/>
          <w:szCs w:val="22"/>
        </w:rPr>
        <w:t xml:space="preserve"> elevados niveles de contaminación) de no implementar estos enfoques/alternativas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 xml:space="preserve">, </w:t>
      </w:r>
      <w:r>
        <w:rPr>
          <w:rFonts w:ascii="Century Gothic" w:hAnsi="Century Gothic"/>
          <w:color w:val="0000FF"/>
          <w:sz w:val="22"/>
          <w:szCs w:val="22"/>
        </w:rPr>
        <w:t xml:space="preserve">es por ello que 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>los países miembros de las Naciones Unidas adoptaron como un objetivo del milenio (objetivo 7) “GARANTIZAR LA SOSTENIBILIDAD DEL MEDIO AMBIENTE”.</w:t>
      </w:r>
    </w:p>
    <w:p w:rsidR="008F1EAC" w:rsidRPr="00B31392" w:rsidRDefault="008F1EAC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</w:p>
    <w:p w:rsidR="008F1EAC" w:rsidRPr="00B31392" w:rsidRDefault="008F1EAC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  <w:r w:rsidRPr="00B31392">
        <w:rPr>
          <w:rFonts w:ascii="Century Gothic" w:hAnsi="Century Gothic"/>
          <w:color w:val="0000FF"/>
          <w:sz w:val="22"/>
          <w:szCs w:val="22"/>
        </w:rPr>
        <w:lastRenderedPageBreak/>
        <w:t>En ese sentido se tiene un marco amplio normativo a nivel global y nacional</w:t>
      </w:r>
      <w:r w:rsidR="00B31392">
        <w:rPr>
          <w:rFonts w:ascii="Century Gothic" w:hAnsi="Century Gothic"/>
          <w:color w:val="0000FF"/>
          <w:sz w:val="22"/>
          <w:szCs w:val="22"/>
        </w:rPr>
        <w:t>. E</w:t>
      </w:r>
      <w:r w:rsidRPr="00B31392">
        <w:rPr>
          <w:rFonts w:ascii="Century Gothic" w:hAnsi="Century Gothic"/>
          <w:color w:val="0000FF"/>
          <w:sz w:val="22"/>
          <w:szCs w:val="22"/>
        </w:rPr>
        <w:t>n</w:t>
      </w:r>
      <w:r w:rsidR="00B31392">
        <w:rPr>
          <w:rFonts w:ascii="Century Gothic" w:hAnsi="Century Gothic"/>
          <w:color w:val="0000FF"/>
          <w:sz w:val="22"/>
          <w:szCs w:val="22"/>
        </w:rPr>
        <w:t xml:space="preserve"> Bolivia, en la Constitución Política del Estado, se hace un énfasis a la producción orgánica, fomentar un crecimiento y desarrollo, pero con respeto a la madre tierra, lo cual obliga a los </w:t>
      </w:r>
      <w:r w:rsidR="00010115">
        <w:rPr>
          <w:rFonts w:ascii="Century Gothic" w:hAnsi="Century Gothic"/>
          <w:color w:val="0000FF"/>
          <w:sz w:val="22"/>
          <w:szCs w:val="22"/>
        </w:rPr>
        <w:t xml:space="preserve">diferentes </w:t>
      </w:r>
      <w:r w:rsidR="00B31392">
        <w:rPr>
          <w:rFonts w:ascii="Century Gothic" w:hAnsi="Century Gothic"/>
          <w:color w:val="0000FF"/>
          <w:sz w:val="22"/>
          <w:szCs w:val="22"/>
        </w:rPr>
        <w:t>actores</w:t>
      </w:r>
      <w:r w:rsidR="00010115">
        <w:rPr>
          <w:rFonts w:ascii="Century Gothic" w:hAnsi="Century Gothic"/>
          <w:color w:val="0000FF"/>
          <w:sz w:val="22"/>
          <w:szCs w:val="22"/>
        </w:rPr>
        <w:t xml:space="preserve"> (públicos y privados)</w:t>
      </w:r>
      <w:r w:rsidR="00B31392">
        <w:rPr>
          <w:rFonts w:ascii="Century Gothic" w:hAnsi="Century Gothic"/>
          <w:color w:val="0000FF"/>
          <w:sz w:val="22"/>
          <w:szCs w:val="22"/>
        </w:rPr>
        <w:t xml:space="preserve"> a </w:t>
      </w:r>
      <w:r w:rsidRPr="00B31392">
        <w:rPr>
          <w:rFonts w:ascii="Century Gothic" w:hAnsi="Century Gothic"/>
          <w:color w:val="0000FF"/>
          <w:sz w:val="22"/>
          <w:szCs w:val="22"/>
        </w:rPr>
        <w:t>implementar los criterios de s</w:t>
      </w:r>
      <w:r w:rsidR="00B31392">
        <w:rPr>
          <w:rFonts w:ascii="Century Gothic" w:hAnsi="Century Gothic"/>
          <w:color w:val="0000FF"/>
          <w:sz w:val="22"/>
          <w:szCs w:val="22"/>
        </w:rPr>
        <w:t>ostenibil</w:t>
      </w:r>
      <w:r w:rsidR="00010115">
        <w:rPr>
          <w:rFonts w:ascii="Century Gothic" w:hAnsi="Century Gothic"/>
          <w:color w:val="0000FF"/>
          <w:sz w:val="22"/>
          <w:szCs w:val="22"/>
        </w:rPr>
        <w:t>idad</w:t>
      </w:r>
      <w:r w:rsidRPr="00B31392">
        <w:rPr>
          <w:rFonts w:ascii="Century Gothic" w:hAnsi="Century Gothic"/>
          <w:color w:val="0000FF"/>
          <w:sz w:val="22"/>
          <w:szCs w:val="22"/>
        </w:rPr>
        <w:t xml:space="preserve"> en las compras públicas.</w:t>
      </w:r>
    </w:p>
    <w:p w:rsidR="008F1EAC" w:rsidRPr="00B31392" w:rsidRDefault="008F1EAC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</w:p>
    <w:p w:rsidR="008F1EAC" w:rsidRPr="00B31392" w:rsidRDefault="00010115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  <w:r>
        <w:rPr>
          <w:rFonts w:ascii="Century Gothic" w:hAnsi="Century Gothic"/>
          <w:color w:val="0000FF"/>
          <w:sz w:val="22"/>
          <w:szCs w:val="22"/>
        </w:rPr>
        <w:t>A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 xml:space="preserve">l hablar de sostenibilidad, estamos hablando del valor del dinero </w:t>
      </w:r>
      <w:r>
        <w:rPr>
          <w:rFonts w:ascii="Century Gothic" w:hAnsi="Century Gothic"/>
          <w:color w:val="0000FF"/>
          <w:sz w:val="22"/>
          <w:szCs w:val="22"/>
        </w:rPr>
        <w:t xml:space="preserve">en una compra (no analizando solamente los beneficios de la compra a corto plazo) 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>considerando el ciclo de vida del producto o servicio, entendiendo los beneficios y ventajas que pueden generarnos en el mediano y largo plazo, desde el punto de vista económico, medioambiental y social.</w:t>
      </w:r>
    </w:p>
    <w:p w:rsidR="008F1EAC" w:rsidRPr="00B31392" w:rsidRDefault="008F1EAC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</w:p>
    <w:p w:rsidR="008F1EAC" w:rsidRPr="00B31392" w:rsidRDefault="00010115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  <w:r>
        <w:rPr>
          <w:rFonts w:ascii="Century Gothic" w:hAnsi="Century Gothic"/>
          <w:color w:val="0000FF"/>
          <w:sz w:val="22"/>
          <w:szCs w:val="22"/>
        </w:rPr>
        <w:t xml:space="preserve">Aplicar criterios de las compras públicas sostenibles genera beneficios tales como </w:t>
      </w:r>
      <w:r w:rsidR="008F1EAC" w:rsidRPr="00B31392">
        <w:rPr>
          <w:rFonts w:ascii="Century Gothic" w:hAnsi="Century Gothic"/>
          <w:color w:val="0000FF"/>
          <w:sz w:val="22"/>
          <w:szCs w:val="22"/>
        </w:rPr>
        <w:t>el fortalecimiento de las pequeñas y medianas empresas en la economía de un país, la disminución de contaminación y una mejora en el ámbito social, ya que las condiciones de trabajo son mejoradas y se proveen nuevas oportunidades de trabajo para los grupos marginales.</w:t>
      </w:r>
    </w:p>
    <w:p w:rsidR="008F1EAC" w:rsidRPr="00B31392" w:rsidRDefault="008F1EAC" w:rsidP="00B31392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</w:p>
    <w:p w:rsidR="00890AE9" w:rsidRPr="00010115" w:rsidRDefault="008F1EAC" w:rsidP="00010115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FF"/>
          <w:sz w:val="22"/>
          <w:szCs w:val="22"/>
        </w:rPr>
      </w:pPr>
      <w:r w:rsidRPr="00B31392">
        <w:rPr>
          <w:rFonts w:ascii="Century Gothic" w:hAnsi="Century Gothic"/>
          <w:color w:val="0000FF"/>
          <w:sz w:val="22"/>
          <w:szCs w:val="22"/>
        </w:rPr>
        <w:t>Muchas veces la decisión de implementar una idea/opción pasa simplemente por brin</w:t>
      </w:r>
      <w:r w:rsidR="00010115">
        <w:rPr>
          <w:rFonts w:ascii="Century Gothic" w:hAnsi="Century Gothic"/>
          <w:color w:val="0000FF"/>
          <w:sz w:val="22"/>
          <w:szCs w:val="22"/>
        </w:rPr>
        <w:t xml:space="preserve">dar información, en ese sentido todas las personas que </w:t>
      </w:r>
      <w:r w:rsidRPr="00B31392">
        <w:rPr>
          <w:rFonts w:ascii="Century Gothic" w:hAnsi="Century Gothic"/>
          <w:color w:val="0000FF"/>
          <w:sz w:val="22"/>
          <w:szCs w:val="22"/>
        </w:rPr>
        <w:t xml:space="preserve">tenemos la oportunidad de conocer las características y beneficios de </w:t>
      </w:r>
      <w:r w:rsidR="00010115">
        <w:rPr>
          <w:rFonts w:ascii="Century Gothic" w:hAnsi="Century Gothic"/>
          <w:color w:val="0000FF"/>
          <w:sz w:val="22"/>
          <w:szCs w:val="22"/>
        </w:rPr>
        <w:t>estos nuevos enfoques en las compras públicas</w:t>
      </w:r>
      <w:r w:rsidRPr="00B31392">
        <w:rPr>
          <w:rFonts w:ascii="Century Gothic" w:hAnsi="Century Gothic"/>
          <w:color w:val="0000FF"/>
          <w:sz w:val="22"/>
          <w:szCs w:val="22"/>
        </w:rPr>
        <w:t xml:space="preserve">, </w:t>
      </w:r>
      <w:r w:rsidR="00010115">
        <w:rPr>
          <w:rFonts w:ascii="Century Gothic" w:hAnsi="Century Gothic"/>
          <w:color w:val="0000FF"/>
          <w:sz w:val="22"/>
          <w:szCs w:val="22"/>
        </w:rPr>
        <w:t xml:space="preserve">también tenemos la responsabilidad de replicar y difundir la información </w:t>
      </w:r>
      <w:r w:rsidRPr="00B31392">
        <w:rPr>
          <w:rFonts w:ascii="Century Gothic" w:hAnsi="Century Gothic"/>
          <w:color w:val="0000FF"/>
          <w:sz w:val="22"/>
          <w:szCs w:val="22"/>
        </w:rPr>
        <w:t xml:space="preserve">a todos los niveles relacionados con las compras públicas </w:t>
      </w:r>
      <w:bookmarkStart w:id="0" w:name="_GoBack"/>
      <w:bookmarkEnd w:id="0"/>
      <w:r w:rsidRPr="00B31392">
        <w:rPr>
          <w:rFonts w:ascii="Century Gothic" w:hAnsi="Century Gothic"/>
          <w:color w:val="0000FF"/>
          <w:sz w:val="22"/>
          <w:szCs w:val="22"/>
        </w:rPr>
        <w:t>(entidades públ</w:t>
      </w:r>
      <w:r w:rsidR="00010115">
        <w:rPr>
          <w:rFonts w:ascii="Century Gothic" w:hAnsi="Century Gothic"/>
          <w:color w:val="0000FF"/>
          <w:sz w:val="22"/>
          <w:szCs w:val="22"/>
        </w:rPr>
        <w:t>icas, proveedores, entre otros).</w:t>
      </w:r>
    </w:p>
    <w:sectPr w:rsidR="00890AE9" w:rsidRPr="00010115" w:rsidSect="00B7653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92" w:rsidRDefault="00B31392" w:rsidP="00AD7F91">
      <w:pPr>
        <w:spacing w:after="0" w:line="240" w:lineRule="auto"/>
      </w:pPr>
      <w:r>
        <w:separator/>
      </w:r>
    </w:p>
  </w:endnote>
  <w:endnote w:type="continuationSeparator" w:id="0">
    <w:p w:rsidR="00B31392" w:rsidRDefault="00B31392" w:rsidP="00AD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92" w:rsidRDefault="00B31392" w:rsidP="00AD7F91">
      <w:pPr>
        <w:spacing w:after="0" w:line="240" w:lineRule="auto"/>
      </w:pPr>
      <w:r>
        <w:separator/>
      </w:r>
    </w:p>
  </w:footnote>
  <w:footnote w:type="continuationSeparator" w:id="0">
    <w:p w:rsidR="00B31392" w:rsidRDefault="00B31392" w:rsidP="00AD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2C5"/>
    <w:multiLevelType w:val="multilevel"/>
    <w:tmpl w:val="19F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7715"/>
    <w:multiLevelType w:val="hybridMultilevel"/>
    <w:tmpl w:val="55341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7"/>
    <w:rsid w:val="00010115"/>
    <w:rsid w:val="00044EE8"/>
    <w:rsid w:val="001F29FC"/>
    <w:rsid w:val="00332A2B"/>
    <w:rsid w:val="003B0907"/>
    <w:rsid w:val="00461CA4"/>
    <w:rsid w:val="004F30C1"/>
    <w:rsid w:val="00552DB5"/>
    <w:rsid w:val="005F40B6"/>
    <w:rsid w:val="006B2C02"/>
    <w:rsid w:val="007931DF"/>
    <w:rsid w:val="00890AE9"/>
    <w:rsid w:val="008E4F58"/>
    <w:rsid w:val="008E7BAD"/>
    <w:rsid w:val="008F1EAC"/>
    <w:rsid w:val="009747D1"/>
    <w:rsid w:val="009B2B29"/>
    <w:rsid w:val="00A531D2"/>
    <w:rsid w:val="00A82767"/>
    <w:rsid w:val="00AD7F91"/>
    <w:rsid w:val="00AF2471"/>
    <w:rsid w:val="00B31392"/>
    <w:rsid w:val="00B624CB"/>
    <w:rsid w:val="00B76532"/>
    <w:rsid w:val="00BA4F12"/>
    <w:rsid w:val="00C44965"/>
    <w:rsid w:val="00C8393F"/>
    <w:rsid w:val="00DA6BBA"/>
    <w:rsid w:val="00DF5169"/>
    <w:rsid w:val="00F1313A"/>
    <w:rsid w:val="00F1509B"/>
    <w:rsid w:val="00FA7E91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F56B"/>
  <w15:docId w15:val="{BE7E234F-64D9-4684-8ABB-859C4FE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82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82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76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276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A8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27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82767"/>
    <w:rPr>
      <w:color w:val="0000FF"/>
      <w:u w:val="single"/>
    </w:rPr>
  </w:style>
  <w:style w:type="character" w:customStyle="1" w:styleId="preload-subscribe">
    <w:name w:val="preload-subscribe"/>
    <w:basedOn w:val="Fuentedeprrafopredeter"/>
    <w:rsid w:val="00A82767"/>
  </w:style>
  <w:style w:type="character" w:customStyle="1" w:styleId="preload-unsubscribe">
    <w:name w:val="preload-unsubscribe"/>
    <w:basedOn w:val="Fuentedeprrafopredeter"/>
    <w:rsid w:val="00A82767"/>
  </w:style>
  <w:style w:type="character" w:customStyle="1" w:styleId="unread">
    <w:name w:val="unread"/>
    <w:basedOn w:val="Fuentedeprrafopredeter"/>
    <w:rsid w:val="00A82767"/>
  </w:style>
  <w:style w:type="paragraph" w:styleId="Prrafodelista">
    <w:name w:val="List Paragraph"/>
    <w:basedOn w:val="Normal"/>
    <w:uiPriority w:val="34"/>
    <w:qFormat/>
    <w:rsid w:val="00890A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F91"/>
  </w:style>
  <w:style w:type="paragraph" w:styleId="Piedepgina">
    <w:name w:val="footer"/>
    <w:basedOn w:val="Normal"/>
    <w:link w:val="PiedepginaCar"/>
    <w:uiPriority w:val="99"/>
    <w:unhideWhenUsed/>
    <w:rsid w:val="00AD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21</cp:revision>
  <dcterms:created xsi:type="dcterms:W3CDTF">2016-08-27T03:17:00Z</dcterms:created>
  <dcterms:modified xsi:type="dcterms:W3CDTF">2016-08-30T04:31:00Z</dcterms:modified>
</cp:coreProperties>
</file>