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420" w:rsidRDefault="00D26420" w:rsidP="00D26420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 xml:space="preserve">- </w:t>
      </w:r>
      <w:r>
        <w:rPr>
          <w:rFonts w:ascii="Droid Sans" w:hAnsi="Droid Sans"/>
          <w:color w:val="222222"/>
          <w:sz w:val="21"/>
          <w:szCs w:val="21"/>
        </w:rPr>
        <w:t>¿Consideras el proyecto un éxito o un fracaso?</w:t>
      </w:r>
    </w:p>
    <w:p w:rsidR="00581A0C" w:rsidRDefault="00D26420" w:rsidP="00581A0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 xml:space="preserve">Considero un éxito, debido a que en un proyecto el objetivo debe ser flexible, </w:t>
      </w:r>
      <w:proofErr w:type="spellStart"/>
      <w:r>
        <w:rPr>
          <w:rFonts w:ascii="Droid Sans" w:hAnsi="Droid Sans"/>
          <w:color w:val="222222"/>
          <w:sz w:val="21"/>
          <w:szCs w:val="21"/>
        </w:rPr>
        <w:t>retroalimentable</w:t>
      </w:r>
      <w:proofErr w:type="spellEnd"/>
      <w:r>
        <w:rPr>
          <w:rFonts w:ascii="Droid Sans" w:hAnsi="Droid Sans"/>
          <w:color w:val="222222"/>
          <w:sz w:val="21"/>
          <w:szCs w:val="21"/>
        </w:rPr>
        <w:t xml:space="preserve"> y </w:t>
      </w:r>
      <w:proofErr w:type="spellStart"/>
      <w:r>
        <w:rPr>
          <w:rFonts w:ascii="Droid Sans" w:hAnsi="Droid Sans"/>
          <w:color w:val="222222"/>
          <w:sz w:val="21"/>
          <w:szCs w:val="21"/>
        </w:rPr>
        <w:t>formulable</w:t>
      </w:r>
      <w:proofErr w:type="spellEnd"/>
      <w:r>
        <w:rPr>
          <w:rFonts w:ascii="Droid Sans" w:hAnsi="Droid Sans"/>
          <w:color w:val="222222"/>
          <w:sz w:val="21"/>
          <w:szCs w:val="21"/>
        </w:rPr>
        <w:t>; un proyecto tiene una meta, un alcance, un efecto y lecciones aprendidas, y como dice la guía del PNUD se debe recoger todas aquellos aspectos que hagan que puedan ser replicados o no en otras regiones.</w:t>
      </w:r>
      <w:r w:rsidR="00581A0C" w:rsidRPr="00581A0C">
        <w:rPr>
          <w:rFonts w:ascii="Droid Sans" w:hAnsi="Droid Sans"/>
          <w:color w:val="222222"/>
          <w:sz w:val="21"/>
          <w:szCs w:val="21"/>
        </w:rPr>
        <w:t xml:space="preserve"> </w:t>
      </w:r>
      <w:r w:rsidR="00581A0C">
        <w:rPr>
          <w:rFonts w:ascii="Droid Sans" w:hAnsi="Droid Sans"/>
          <w:color w:val="222222"/>
          <w:sz w:val="21"/>
          <w:szCs w:val="21"/>
        </w:rPr>
        <w:t xml:space="preserve">En </w:t>
      </w:r>
      <w:r w:rsidR="00581A0C">
        <w:rPr>
          <w:rFonts w:ascii="Droid Sans" w:hAnsi="Droid Sans"/>
          <w:color w:val="222222"/>
          <w:sz w:val="21"/>
          <w:szCs w:val="21"/>
        </w:rPr>
        <w:t>muchos casos, los proyectos d</w:t>
      </w:r>
      <w:r w:rsidR="00581A0C">
        <w:rPr>
          <w:rFonts w:ascii="Droid Sans" w:hAnsi="Droid Sans"/>
          <w:color w:val="222222"/>
          <w:sz w:val="21"/>
          <w:szCs w:val="21"/>
        </w:rPr>
        <w:t>e grado, dan un giro inesperado</w:t>
      </w:r>
      <w:r w:rsidR="00581A0C">
        <w:rPr>
          <w:rFonts w:ascii="Droid Sans" w:hAnsi="Droid Sans"/>
          <w:color w:val="222222"/>
          <w:sz w:val="21"/>
          <w:szCs w:val="21"/>
        </w:rPr>
        <w:t>, al menos en el área de investigación.</w:t>
      </w:r>
    </w:p>
    <w:p w:rsidR="00D26420" w:rsidRDefault="00D26420" w:rsidP="00D26420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El enfoque de género no estaba estipulado con mucho énfasis en su investigación, pero con el paso de la recolección de información pa</w:t>
      </w:r>
      <w:bookmarkStart w:id="0" w:name="_GoBack"/>
      <w:bookmarkEnd w:id="0"/>
      <w:r>
        <w:rPr>
          <w:rFonts w:ascii="Droid Sans" w:hAnsi="Droid Sans"/>
          <w:color w:val="222222"/>
          <w:sz w:val="21"/>
          <w:szCs w:val="21"/>
        </w:rPr>
        <w:t>ra el análisis, tuvo más aportes por parte de mujeres jóvenes como de ancianas. Y ella misma</w:t>
      </w:r>
      <w:r w:rsidR="00581A0C">
        <w:rPr>
          <w:rFonts w:ascii="Droid Sans" w:hAnsi="Droid Sans"/>
          <w:color w:val="222222"/>
          <w:sz w:val="21"/>
          <w:szCs w:val="21"/>
        </w:rPr>
        <w:t>,</w:t>
      </w:r>
      <w:r>
        <w:rPr>
          <w:rFonts w:ascii="Droid Sans" w:hAnsi="Droid Sans"/>
          <w:color w:val="222222"/>
          <w:sz w:val="21"/>
          <w:szCs w:val="21"/>
        </w:rPr>
        <w:t xml:space="preserve"> reconoce que pudo pasar por alto todas las </w:t>
      </w:r>
      <w:r w:rsidR="00581A0C">
        <w:rPr>
          <w:rFonts w:ascii="Droid Sans" w:hAnsi="Droid Sans"/>
          <w:color w:val="222222"/>
          <w:sz w:val="21"/>
          <w:szCs w:val="21"/>
        </w:rPr>
        <w:t>observaciones</w:t>
      </w:r>
      <w:r>
        <w:rPr>
          <w:rFonts w:ascii="Droid Sans" w:hAnsi="Droid Sans"/>
          <w:color w:val="222222"/>
          <w:sz w:val="21"/>
          <w:szCs w:val="21"/>
        </w:rPr>
        <w:t xml:space="preserve"> de las vivencias de las </w:t>
      </w:r>
      <w:r w:rsidR="00581A0C">
        <w:rPr>
          <w:rFonts w:ascii="Droid Sans" w:hAnsi="Droid Sans"/>
          <w:color w:val="222222"/>
          <w:sz w:val="21"/>
          <w:szCs w:val="21"/>
        </w:rPr>
        <w:t>m</w:t>
      </w:r>
      <w:r>
        <w:rPr>
          <w:rFonts w:ascii="Droid Sans" w:hAnsi="Droid Sans"/>
          <w:color w:val="222222"/>
          <w:sz w:val="21"/>
          <w:szCs w:val="21"/>
        </w:rPr>
        <w:t>ujeres campesinas con las ovejas cara negra, pero no lo hizo, por</w:t>
      </w:r>
      <w:r w:rsidR="00581A0C">
        <w:rPr>
          <w:rFonts w:ascii="Droid Sans" w:hAnsi="Droid Sans"/>
          <w:color w:val="222222"/>
          <w:sz w:val="21"/>
          <w:szCs w:val="21"/>
        </w:rPr>
        <w:t>que como investigadora, tiene la responsabilidad de difundir esos resultados. Como mujer, demostró que los principios se vuelven valores cuando lo asume internamente, y que al apoyar a su género, está fortaleciendo al enfoque de género en el área rural.</w:t>
      </w:r>
    </w:p>
    <w:p w:rsidR="00D26420" w:rsidRDefault="00D26420" w:rsidP="00D26420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</w:p>
    <w:p w:rsidR="00D26420" w:rsidRDefault="00D26420" w:rsidP="00D26420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- ¿Cómo incorporarías el análisis de un "mapa cognitivo" en la elaboración de tu proyecto?</w:t>
      </w:r>
    </w:p>
    <w:p w:rsidR="00581A0C" w:rsidRPr="001F0DE8" w:rsidRDefault="001F0DE8" w:rsidP="00581A0C">
      <w:pPr>
        <w:pStyle w:val="NormalWeb"/>
        <w:shd w:val="clear" w:color="auto" w:fill="FFFFFF"/>
        <w:spacing w:after="150" w:line="300" w:lineRule="atLeast"/>
        <w:rPr>
          <w:rFonts w:ascii="Droid Sans" w:hAnsi="Droid Sans"/>
          <w:i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 xml:space="preserve">Definición: </w:t>
      </w:r>
      <w:r w:rsidR="00581A0C" w:rsidRPr="001F0DE8">
        <w:rPr>
          <w:rFonts w:ascii="Droid Sans" w:hAnsi="Droid Sans"/>
          <w:i/>
          <w:color w:val="222222"/>
          <w:sz w:val="21"/>
          <w:szCs w:val="21"/>
        </w:rPr>
        <w:t xml:space="preserve">Los mapas cognitivos son estrategias que hacen posible la representación gráfica de una serie de ideas, conceptos y temas con  un significado y sus relaciones, enmarcando </w:t>
      </w:r>
      <w:r w:rsidRPr="001F0DE8">
        <w:rPr>
          <w:rFonts w:ascii="Droid Sans" w:hAnsi="Droid Sans"/>
          <w:i/>
          <w:color w:val="222222"/>
          <w:sz w:val="21"/>
          <w:szCs w:val="21"/>
        </w:rPr>
        <w:t xml:space="preserve">éstos en un esquema o diagrama. </w:t>
      </w:r>
      <w:r w:rsidR="00581A0C" w:rsidRPr="001F0DE8">
        <w:rPr>
          <w:rFonts w:ascii="Droid Sans" w:hAnsi="Droid Sans"/>
          <w:i/>
          <w:color w:val="222222"/>
          <w:sz w:val="21"/>
          <w:szCs w:val="21"/>
        </w:rPr>
        <w:t>En la elaboración de  mapas cognitivos no solo se utilizan aspectos visuales, si no que se incluyen otros aspectos sensoriales y motores.</w:t>
      </w:r>
    </w:p>
    <w:p w:rsidR="001F0DE8" w:rsidRDefault="00581A0C" w:rsidP="001F0DE8">
      <w:pPr>
        <w:pStyle w:val="NormalWeb"/>
        <w:shd w:val="clear" w:color="auto" w:fill="FFFFFF"/>
        <w:spacing w:after="150" w:line="300" w:lineRule="atLeast"/>
        <w:rPr>
          <w:rFonts w:ascii="Droid Sans" w:hAnsi="Droid Sans"/>
          <w:color w:val="222222"/>
          <w:sz w:val="21"/>
          <w:szCs w:val="21"/>
        </w:rPr>
      </w:pPr>
      <w:r w:rsidRPr="00581A0C">
        <w:rPr>
          <w:rFonts w:ascii="Droid Sans" w:hAnsi="Droid Sans"/>
          <w:color w:val="222222"/>
          <w:sz w:val="21"/>
          <w:szCs w:val="21"/>
        </w:rPr>
        <w:t>Los mapas cognitivos representan un rol importante en el desarrollo de la capacidad para resolver problemas de  espacio</w:t>
      </w:r>
      <w:r w:rsidR="001F0DE8">
        <w:rPr>
          <w:rFonts w:ascii="Droid Sans" w:hAnsi="Droid Sans"/>
          <w:color w:val="222222"/>
          <w:sz w:val="21"/>
          <w:szCs w:val="21"/>
        </w:rPr>
        <w:t>, poseyendo un valor adaptativo</w:t>
      </w:r>
      <w:r w:rsidRPr="00581A0C">
        <w:rPr>
          <w:rFonts w:ascii="Droid Sans" w:hAnsi="Droid Sans"/>
          <w:color w:val="222222"/>
          <w:sz w:val="21"/>
          <w:szCs w:val="21"/>
        </w:rPr>
        <w:t xml:space="preserve"> indicando hacia donde ir para satisfacer necesidades i</w:t>
      </w:r>
      <w:r w:rsidR="001F0DE8">
        <w:rPr>
          <w:rFonts w:ascii="Droid Sans" w:hAnsi="Droid Sans"/>
          <w:color w:val="222222"/>
          <w:sz w:val="21"/>
          <w:szCs w:val="21"/>
        </w:rPr>
        <w:t>ndividuales y como llegar ahí. Principalmente a</w:t>
      </w:r>
      <w:r w:rsidRPr="00581A0C">
        <w:rPr>
          <w:rFonts w:ascii="Droid Sans" w:hAnsi="Droid Sans"/>
          <w:color w:val="222222"/>
          <w:sz w:val="21"/>
          <w:szCs w:val="21"/>
        </w:rPr>
        <w:t>uxilian para enfocar el aprendi</w:t>
      </w:r>
      <w:r w:rsidR="001F0DE8">
        <w:rPr>
          <w:rFonts w:ascii="Droid Sans" w:hAnsi="Droid Sans"/>
          <w:color w:val="222222"/>
          <w:sz w:val="21"/>
          <w:szCs w:val="21"/>
        </w:rPr>
        <w:t xml:space="preserve">zaje a actividades específicas y </w:t>
      </w:r>
      <w:r w:rsidRPr="00581A0C">
        <w:rPr>
          <w:rFonts w:ascii="Droid Sans" w:hAnsi="Droid Sans"/>
          <w:color w:val="222222"/>
          <w:sz w:val="21"/>
          <w:szCs w:val="21"/>
        </w:rPr>
        <w:t>a cons</w:t>
      </w:r>
      <w:r w:rsidR="001F0DE8">
        <w:rPr>
          <w:rFonts w:ascii="Droid Sans" w:hAnsi="Droid Sans"/>
          <w:color w:val="222222"/>
          <w:sz w:val="21"/>
          <w:szCs w:val="21"/>
        </w:rPr>
        <w:t>truir significados más precisos y p</w:t>
      </w:r>
      <w:r w:rsidRPr="00581A0C">
        <w:rPr>
          <w:rFonts w:ascii="Droid Sans" w:hAnsi="Droid Sans"/>
          <w:color w:val="222222"/>
          <w:sz w:val="21"/>
          <w:szCs w:val="21"/>
        </w:rPr>
        <w:t>ermiten hacer diferencias, comparar, clasificar, categorizar</w:t>
      </w:r>
      <w:r w:rsidR="001F0DE8">
        <w:rPr>
          <w:rFonts w:ascii="Droid Sans" w:hAnsi="Droid Sans"/>
          <w:color w:val="222222"/>
          <w:sz w:val="21"/>
          <w:szCs w:val="21"/>
        </w:rPr>
        <w:t xml:space="preserve">, secuenciar, agrupar y </w:t>
      </w:r>
      <w:r w:rsidRPr="00581A0C">
        <w:rPr>
          <w:rFonts w:ascii="Droid Sans" w:hAnsi="Droid Sans"/>
          <w:color w:val="222222"/>
          <w:sz w:val="21"/>
          <w:szCs w:val="21"/>
        </w:rPr>
        <w:t>organizar una gran serie de documentos.</w:t>
      </w:r>
      <w:r w:rsidR="001F0DE8">
        <w:rPr>
          <w:rFonts w:ascii="Droid Sans" w:hAnsi="Droid Sans"/>
          <w:color w:val="222222"/>
          <w:sz w:val="21"/>
          <w:szCs w:val="21"/>
        </w:rPr>
        <w:t xml:space="preserve"> El análisis del mapa cognitivo lo aplicaría a la parte final de evaluación, donde recogería los principales aspectos, actividades hito y los resultados y efectos que tuvieron para canalizar mejor la evaluación.</w:t>
      </w:r>
    </w:p>
    <w:p w:rsidR="00592C4C" w:rsidRPr="00D26420" w:rsidRDefault="00592C4C" w:rsidP="00D26420"/>
    <w:sectPr w:rsidR="00592C4C" w:rsidRPr="00D264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0"/>
    <w:rsid w:val="001F0DE8"/>
    <w:rsid w:val="00581A0C"/>
    <w:rsid w:val="00592C4C"/>
    <w:rsid w:val="00D2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9EED3-8ACD-445B-8F5C-3CFF3E17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</dc:creator>
  <cp:keywords/>
  <dc:description/>
  <cp:lastModifiedBy>Pcs</cp:lastModifiedBy>
  <cp:revision>1</cp:revision>
  <dcterms:created xsi:type="dcterms:W3CDTF">2016-08-21T01:36:00Z</dcterms:created>
  <dcterms:modified xsi:type="dcterms:W3CDTF">2016-08-21T02:01:00Z</dcterms:modified>
</cp:coreProperties>
</file>