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03" w:rsidRDefault="00DD4803" w:rsidP="00DD4803">
      <w:pPr>
        <w:spacing w:after="15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DD4803" w:rsidRDefault="00DD4803" w:rsidP="00DD4803">
      <w:pPr>
        <w:spacing w:after="15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DD4803" w:rsidRPr="00597E98" w:rsidRDefault="00DD4803" w:rsidP="00DD4803">
      <w:pPr>
        <w:spacing w:after="150" w:line="240" w:lineRule="auto"/>
        <w:rPr>
          <w:rFonts w:eastAsia="Times New Roman" w:cstheme="minorHAnsi"/>
          <w:sz w:val="24"/>
          <w:szCs w:val="24"/>
          <w:lang w:eastAsia="es-ES"/>
        </w:rPr>
      </w:pPr>
      <w:bookmarkStart w:id="0" w:name="_GoBack"/>
      <w:bookmarkEnd w:id="0"/>
      <w:r w:rsidRPr="00CB235E">
        <w:rPr>
          <w:rFonts w:eastAsia="Times New Roman" w:cstheme="minorHAnsi"/>
          <w:sz w:val="24"/>
          <w:szCs w:val="24"/>
          <w:lang w:eastAsia="es-ES"/>
        </w:rPr>
        <w:t>A la hora de elaborar un proyecto los aspectos de contexto y diagnóstico son usados de manera indistinta y son abordados de forma general,  sin pensar en puntos específicos que tienen que ver directamente con la problemática a la que se pretende responder. Como parte del Foro 2: Contextos,  te planteamos leer dos ejemplos e identificar ¿Cuál es la diferencia entre contexto y diagnóstico? (plantear por los menos tres aspectos).</w:t>
      </w:r>
    </w:p>
    <w:p w:rsidR="00DD4803" w:rsidRDefault="00DD4803" w:rsidP="00DD4803">
      <w:pPr>
        <w:spacing w:after="150" w:line="240" w:lineRule="auto"/>
        <w:rPr>
          <w:rFonts w:ascii="Droid Sans" w:eastAsia="Times New Roman" w:hAnsi="Droid Sans" w:cs="Times New Roman"/>
          <w:sz w:val="24"/>
          <w:szCs w:val="24"/>
          <w:lang w:eastAsia="es-ES"/>
        </w:rPr>
      </w:pP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>Contexto.-</w:t>
      </w: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>Conjunto de circunstancias que rodean una situación, para la toma de decisiones relativas</w:t>
      </w:r>
      <w:r>
        <w:rPr>
          <w:rFonts w:ascii="Calibri" w:eastAsia="Times New Roman" w:hAnsi="Calibri" w:cs="Calibri"/>
          <w:sz w:val="24"/>
          <w:szCs w:val="24"/>
          <w:lang w:eastAsia="es-ES"/>
        </w:rPr>
        <w:t xml:space="preserve">, que se proponen colectivos o personas </w:t>
      </w:r>
      <w:proofErr w:type="gramStart"/>
      <w:r>
        <w:rPr>
          <w:rFonts w:ascii="Calibri" w:eastAsia="Times New Roman" w:hAnsi="Calibri" w:cs="Calibri"/>
          <w:sz w:val="24"/>
          <w:szCs w:val="24"/>
          <w:lang w:eastAsia="es-ES"/>
        </w:rPr>
        <w:t>individuales</w:t>
      </w:r>
      <w:proofErr w:type="gramEnd"/>
      <w:r>
        <w:rPr>
          <w:rFonts w:ascii="Calibri" w:eastAsia="Times New Roman" w:hAnsi="Calibri" w:cs="Calibri"/>
          <w:sz w:val="24"/>
          <w:szCs w:val="24"/>
          <w:lang w:eastAsia="es-ES"/>
        </w:rPr>
        <w:t>.</w:t>
      </w: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>La recolección de información se puede establecer a través de información secundaria o información propia.</w:t>
      </w: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>No son estáticos en el tiempo.</w:t>
      </w: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>Nos da una indicación sobre la pertinencia del proyecto.</w:t>
      </w: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>Diagnostico.-</w:t>
      </w: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  <w:r>
        <w:rPr>
          <w:rFonts w:ascii="Calibri" w:eastAsia="Times New Roman" w:hAnsi="Calibri" w:cs="Calibri"/>
          <w:sz w:val="24"/>
          <w:szCs w:val="24"/>
          <w:lang w:eastAsia="es-ES"/>
        </w:rPr>
        <w:t>Herramienta que nos permite conocer  con mayor precisión un aspecto</w:t>
      </w: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s-ES"/>
        </w:rPr>
        <w:t xml:space="preserve">en particular, aspecto imprescindible para el éxito de las iniciativas. </w:t>
      </w: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 xml:space="preserve">La recolección de información requiere de herramientas </w:t>
      </w:r>
      <w:r>
        <w:rPr>
          <w:rFonts w:ascii="Calibri" w:eastAsia="Times New Roman" w:hAnsi="Calibri" w:cs="Calibri"/>
          <w:sz w:val="24"/>
          <w:szCs w:val="24"/>
          <w:lang w:eastAsia="es-ES"/>
        </w:rPr>
        <w:t xml:space="preserve">que permitan establecer el conocimiento </w:t>
      </w: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>más</w:t>
      </w:r>
      <w:r>
        <w:rPr>
          <w:rFonts w:ascii="Calibri" w:eastAsia="Times New Roman" w:hAnsi="Calibri" w:cs="Calibri"/>
          <w:sz w:val="24"/>
          <w:szCs w:val="24"/>
          <w:lang w:eastAsia="es-ES"/>
        </w:rPr>
        <w:t xml:space="preserve"> preciso</w:t>
      </w: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>, sobre un aspecto en particular.</w:t>
      </w: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  <w:r>
        <w:rPr>
          <w:rFonts w:ascii="Calibri" w:eastAsia="Times New Roman" w:hAnsi="Calibri" w:cs="Calibri"/>
          <w:sz w:val="24"/>
          <w:szCs w:val="24"/>
          <w:lang w:eastAsia="es-ES"/>
        </w:rPr>
        <w:t>En un proyecto el diagnostico nos da una p</w:t>
      </w:r>
      <w:r w:rsidRPr="00DE69B5">
        <w:rPr>
          <w:rFonts w:ascii="Calibri" w:eastAsia="Times New Roman" w:hAnsi="Calibri" w:cs="Calibri"/>
          <w:sz w:val="24"/>
          <w:szCs w:val="24"/>
          <w:lang w:eastAsia="es-ES"/>
        </w:rPr>
        <w:t xml:space="preserve">ertinencia y noción sobre su viabilidad </w:t>
      </w:r>
      <w:r>
        <w:rPr>
          <w:rFonts w:ascii="Calibri" w:eastAsia="Times New Roman" w:hAnsi="Calibri" w:cs="Calibri"/>
          <w:sz w:val="24"/>
          <w:szCs w:val="24"/>
          <w:lang w:eastAsia="es-ES"/>
        </w:rPr>
        <w:t xml:space="preserve">técnica, (económico, social y ambiental) con una población o institución. </w:t>
      </w:r>
    </w:p>
    <w:p w:rsidR="00DD4803" w:rsidRPr="00DE69B5" w:rsidRDefault="00DD4803" w:rsidP="00DD4803">
      <w:pPr>
        <w:spacing w:after="150" w:line="240" w:lineRule="auto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E97BA2" w:rsidRDefault="00E97BA2"/>
    <w:sectPr w:rsidR="00E97BA2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03"/>
    <w:rsid w:val="004D2370"/>
    <w:rsid w:val="006A0D61"/>
    <w:rsid w:val="00DD4803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2016-05-17T01:01:00Z</dcterms:created>
  <dcterms:modified xsi:type="dcterms:W3CDTF">2016-05-17T01:01:00Z</dcterms:modified>
</cp:coreProperties>
</file>