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71" w:rsidRPr="00131828" w:rsidRDefault="00010FEC" w:rsidP="00131828">
      <w:pPr>
        <w:jc w:val="both"/>
        <w:rPr>
          <w:rFonts w:ascii="Times New Roman" w:hAnsi="Times New Roman" w:cs="Times New Roman"/>
          <w:b/>
        </w:rPr>
      </w:pPr>
      <w:r w:rsidRPr="00131828">
        <w:rPr>
          <w:rFonts w:ascii="Times New Roman" w:hAnsi="Times New Roman" w:cs="Times New Roman"/>
          <w:b/>
        </w:rPr>
        <w:t>Realización de orquesta de instrumentos nativos, rescate de saberes ancestrales en la zona andina y la amazonía del Departamento de La Paz</w:t>
      </w:r>
    </w:p>
    <w:p w:rsidR="00010FEC" w:rsidRPr="00131828" w:rsidRDefault="00010FEC" w:rsidP="00131828">
      <w:pPr>
        <w:jc w:val="both"/>
        <w:rPr>
          <w:rFonts w:ascii="Times New Roman" w:hAnsi="Times New Roman" w:cs="Times New Roman"/>
        </w:rPr>
      </w:pPr>
    </w:p>
    <w:p w:rsidR="00010FEC" w:rsidRPr="00131828" w:rsidRDefault="00062271" w:rsidP="00131828">
      <w:pPr>
        <w:jc w:val="both"/>
        <w:rPr>
          <w:rFonts w:ascii="Times New Roman" w:hAnsi="Times New Roman" w:cs="Times New Roman"/>
        </w:rPr>
      </w:pPr>
      <w:r w:rsidRPr="00131828">
        <w:rPr>
          <w:rFonts w:ascii="Times New Roman" w:hAnsi="Times New Roman" w:cs="Times New Roman"/>
        </w:rPr>
        <w:t xml:space="preserve">Descripción.- </w:t>
      </w:r>
      <w:r w:rsidR="00010FEC" w:rsidRPr="00131828">
        <w:rPr>
          <w:rFonts w:ascii="Times New Roman" w:hAnsi="Times New Roman" w:cs="Times New Roman"/>
        </w:rPr>
        <w:t>El Departamento de La Paz presenta una gran variedad con relación a la música de los pueblos campesinos e indígenas de la zona andina y la amazonía.</w:t>
      </w:r>
    </w:p>
    <w:p w:rsidR="001B2937" w:rsidRPr="00131828" w:rsidRDefault="00010FEC" w:rsidP="00131828">
      <w:pPr>
        <w:jc w:val="both"/>
        <w:rPr>
          <w:rFonts w:ascii="Times New Roman" w:hAnsi="Times New Roman" w:cs="Times New Roman"/>
        </w:rPr>
      </w:pPr>
      <w:r w:rsidRPr="00131828">
        <w:rPr>
          <w:rFonts w:ascii="Times New Roman" w:hAnsi="Times New Roman" w:cs="Times New Roman"/>
        </w:rPr>
        <w:t>La música trasciende no solo a las melodías, sino al acompañamiento  de las diversas ritualidades</w:t>
      </w:r>
      <w:r w:rsidR="001B2937" w:rsidRPr="00131828">
        <w:rPr>
          <w:rFonts w:ascii="Times New Roman" w:hAnsi="Times New Roman" w:cs="Times New Roman"/>
        </w:rPr>
        <w:t xml:space="preserve"> que acompaña al siclo agrario, los acompañamientos en los aspectos sociales, rituales y otros. Son parte de la vida cotidiana de la población. </w:t>
      </w:r>
    </w:p>
    <w:p w:rsidR="00062271" w:rsidRPr="00131828" w:rsidRDefault="00062271" w:rsidP="00131828">
      <w:pPr>
        <w:jc w:val="both"/>
        <w:rPr>
          <w:rFonts w:ascii="Times New Roman" w:hAnsi="Times New Roman" w:cs="Times New Roman"/>
        </w:rPr>
      </w:pPr>
      <w:r w:rsidRPr="00131828">
        <w:rPr>
          <w:rFonts w:ascii="Times New Roman" w:hAnsi="Times New Roman" w:cs="Times New Roman"/>
        </w:rPr>
        <w:t xml:space="preserve">Propuesta de acción.- </w:t>
      </w:r>
    </w:p>
    <w:p w:rsidR="00062271" w:rsidRPr="00131828" w:rsidRDefault="00062271" w:rsidP="00131828">
      <w:pPr>
        <w:jc w:val="both"/>
        <w:rPr>
          <w:rFonts w:ascii="Times New Roman" w:hAnsi="Times New Roman" w:cs="Times New Roman"/>
        </w:rPr>
      </w:pPr>
    </w:p>
    <w:tbl>
      <w:tblPr>
        <w:tblStyle w:val="Tablaconcuadrcula"/>
        <w:tblW w:w="0" w:type="auto"/>
        <w:tblLook w:val="04A0"/>
      </w:tblPr>
      <w:tblGrid>
        <w:gridCol w:w="4319"/>
        <w:gridCol w:w="4319"/>
      </w:tblGrid>
      <w:tr w:rsidR="00062271" w:rsidRPr="00131828" w:rsidTr="00062271">
        <w:tc>
          <w:tcPr>
            <w:tcW w:w="4319" w:type="dxa"/>
          </w:tcPr>
          <w:p w:rsidR="00062271" w:rsidRPr="00131828" w:rsidRDefault="00062271" w:rsidP="00131828">
            <w:pPr>
              <w:jc w:val="both"/>
              <w:rPr>
                <w:rFonts w:ascii="Times New Roman" w:hAnsi="Times New Roman" w:cs="Times New Roman"/>
                <w:b/>
              </w:rPr>
            </w:pPr>
            <w:r w:rsidRPr="00131828">
              <w:rPr>
                <w:rFonts w:ascii="Times New Roman" w:hAnsi="Times New Roman" w:cs="Times New Roman"/>
                <w:b/>
              </w:rPr>
              <w:t xml:space="preserve">Contexto </w:t>
            </w:r>
          </w:p>
        </w:tc>
        <w:tc>
          <w:tcPr>
            <w:tcW w:w="4319" w:type="dxa"/>
          </w:tcPr>
          <w:p w:rsidR="00062271" w:rsidRPr="00131828" w:rsidRDefault="00062271" w:rsidP="00131828">
            <w:pPr>
              <w:jc w:val="both"/>
              <w:rPr>
                <w:rFonts w:ascii="Times New Roman" w:hAnsi="Times New Roman" w:cs="Times New Roman"/>
                <w:b/>
              </w:rPr>
            </w:pPr>
            <w:r w:rsidRPr="00131828">
              <w:rPr>
                <w:rFonts w:ascii="Times New Roman" w:hAnsi="Times New Roman" w:cs="Times New Roman"/>
                <w:b/>
              </w:rPr>
              <w:t>Diagnóstico</w:t>
            </w:r>
          </w:p>
        </w:tc>
      </w:tr>
      <w:tr w:rsidR="00062271" w:rsidRPr="00131828" w:rsidTr="00062271">
        <w:tc>
          <w:tcPr>
            <w:tcW w:w="4319" w:type="dxa"/>
          </w:tcPr>
          <w:p w:rsidR="00062271" w:rsidRPr="00131828" w:rsidRDefault="001D7AD4" w:rsidP="00131828">
            <w:pPr>
              <w:jc w:val="both"/>
              <w:rPr>
                <w:rFonts w:ascii="Times New Roman" w:hAnsi="Times New Roman" w:cs="Times New Roman"/>
              </w:rPr>
            </w:pPr>
            <w:r w:rsidRPr="00131828">
              <w:rPr>
                <w:rFonts w:ascii="Times New Roman" w:hAnsi="Times New Roman" w:cs="Times New Roman"/>
              </w:rPr>
              <w:t>El Departamento de La Paz reconoce la música autóctona como un potencial económico para sus 20 provincias.</w:t>
            </w:r>
          </w:p>
        </w:tc>
        <w:tc>
          <w:tcPr>
            <w:tcW w:w="4319" w:type="dxa"/>
          </w:tcPr>
          <w:p w:rsidR="00062271" w:rsidRPr="00131828" w:rsidRDefault="00851AE1" w:rsidP="00131828">
            <w:pPr>
              <w:jc w:val="both"/>
              <w:rPr>
                <w:rFonts w:ascii="Times New Roman" w:hAnsi="Times New Roman" w:cs="Times New Roman"/>
              </w:rPr>
            </w:pPr>
            <w:r w:rsidRPr="00131828">
              <w:rPr>
                <w:rFonts w:ascii="Times New Roman" w:hAnsi="Times New Roman" w:cs="Times New Roman"/>
              </w:rPr>
              <w:t>La Comisión de Pueblos Indígenas y Originarios Campesinos de la Cámara de Diputados trabaja en el fortalecimiento de las provincias del Departamento de La Paz para organizar festivales de encuentros musicales.</w:t>
            </w:r>
          </w:p>
        </w:tc>
      </w:tr>
      <w:tr w:rsidR="00062271" w:rsidRPr="00131828" w:rsidTr="00062271">
        <w:tc>
          <w:tcPr>
            <w:tcW w:w="4319" w:type="dxa"/>
          </w:tcPr>
          <w:p w:rsidR="00062271" w:rsidRPr="00131828" w:rsidRDefault="001D7AD4" w:rsidP="00131828">
            <w:pPr>
              <w:jc w:val="both"/>
              <w:rPr>
                <w:rFonts w:ascii="Times New Roman" w:hAnsi="Times New Roman" w:cs="Times New Roman"/>
              </w:rPr>
            </w:pPr>
            <w:r w:rsidRPr="00131828">
              <w:rPr>
                <w:rFonts w:ascii="Times New Roman" w:hAnsi="Times New Roman" w:cs="Times New Roman"/>
              </w:rPr>
              <w:t>Las comunidades</w:t>
            </w:r>
            <w:r w:rsidR="00851AE1" w:rsidRPr="00131828">
              <w:rPr>
                <w:rFonts w:ascii="Times New Roman" w:hAnsi="Times New Roman" w:cs="Times New Roman"/>
              </w:rPr>
              <w:t xml:space="preserve"> campesinas</w:t>
            </w:r>
            <w:r w:rsidRPr="00131828">
              <w:rPr>
                <w:rFonts w:ascii="Times New Roman" w:hAnsi="Times New Roman" w:cs="Times New Roman"/>
              </w:rPr>
              <w:t xml:space="preserve"> y pueblos indígenas de </w:t>
            </w:r>
            <w:r w:rsidR="00851AE1" w:rsidRPr="00131828">
              <w:rPr>
                <w:rFonts w:ascii="Times New Roman" w:hAnsi="Times New Roman" w:cs="Times New Roman"/>
              </w:rPr>
              <w:t>los andes y la amazonía recuperan</w:t>
            </w:r>
            <w:r w:rsidRPr="00131828">
              <w:rPr>
                <w:rFonts w:ascii="Times New Roman" w:hAnsi="Times New Roman" w:cs="Times New Roman"/>
              </w:rPr>
              <w:t xml:space="preserve"> </w:t>
            </w:r>
            <w:r w:rsidR="00851AE1" w:rsidRPr="00131828">
              <w:rPr>
                <w:rFonts w:ascii="Times New Roman" w:hAnsi="Times New Roman" w:cs="Times New Roman"/>
              </w:rPr>
              <w:t>la realización de instrumentos autóctonos.</w:t>
            </w:r>
          </w:p>
        </w:tc>
        <w:tc>
          <w:tcPr>
            <w:tcW w:w="4319" w:type="dxa"/>
          </w:tcPr>
          <w:p w:rsidR="00062271" w:rsidRPr="00131828" w:rsidRDefault="00E843D4" w:rsidP="00131828">
            <w:pPr>
              <w:jc w:val="both"/>
              <w:rPr>
                <w:rFonts w:ascii="Times New Roman" w:hAnsi="Times New Roman" w:cs="Times New Roman"/>
              </w:rPr>
            </w:pPr>
            <w:r w:rsidRPr="00131828">
              <w:rPr>
                <w:rFonts w:ascii="Times New Roman" w:hAnsi="Times New Roman" w:cs="Times New Roman"/>
              </w:rPr>
              <w:t xml:space="preserve">La implementación en las escuelas y colegios relacionados con recuperación de la realización de instrumentos autóctonos ayuda a la valoración de instrumentos nativos </w:t>
            </w:r>
          </w:p>
        </w:tc>
      </w:tr>
      <w:tr w:rsidR="00062271" w:rsidRPr="00131828" w:rsidTr="00062271">
        <w:tc>
          <w:tcPr>
            <w:tcW w:w="4319" w:type="dxa"/>
          </w:tcPr>
          <w:p w:rsidR="00062271" w:rsidRPr="00131828" w:rsidRDefault="00E843D4" w:rsidP="00131828">
            <w:pPr>
              <w:jc w:val="both"/>
              <w:rPr>
                <w:rFonts w:ascii="Times New Roman" w:hAnsi="Times New Roman" w:cs="Times New Roman"/>
              </w:rPr>
            </w:pPr>
            <w:r w:rsidRPr="00131828">
              <w:rPr>
                <w:rFonts w:ascii="Times New Roman" w:hAnsi="Times New Roman" w:cs="Times New Roman"/>
              </w:rPr>
              <w:t>E</w:t>
            </w:r>
            <w:r w:rsidR="00851AE1" w:rsidRPr="00131828">
              <w:rPr>
                <w:rFonts w:ascii="Times New Roman" w:hAnsi="Times New Roman" w:cs="Times New Roman"/>
              </w:rPr>
              <w:t>laboración de los instrumentos nativos</w:t>
            </w:r>
            <w:r w:rsidRPr="00131828">
              <w:rPr>
                <w:rFonts w:ascii="Times New Roman" w:hAnsi="Times New Roman" w:cs="Times New Roman"/>
              </w:rPr>
              <w:t xml:space="preserve"> por parte de l@s jóvenes de las 20 provincias.</w:t>
            </w:r>
          </w:p>
        </w:tc>
        <w:tc>
          <w:tcPr>
            <w:tcW w:w="4319" w:type="dxa"/>
          </w:tcPr>
          <w:p w:rsidR="00062271" w:rsidRPr="00131828" w:rsidRDefault="00E843D4" w:rsidP="00131828">
            <w:pPr>
              <w:jc w:val="both"/>
              <w:rPr>
                <w:rFonts w:ascii="Times New Roman" w:hAnsi="Times New Roman" w:cs="Times New Roman"/>
              </w:rPr>
            </w:pPr>
            <w:r w:rsidRPr="00131828">
              <w:rPr>
                <w:rFonts w:ascii="Times New Roman" w:hAnsi="Times New Roman" w:cs="Times New Roman"/>
              </w:rPr>
              <w:t>Existencia en las 20 provincias del material originario para la realización de los instrumentos nativos.</w:t>
            </w:r>
          </w:p>
        </w:tc>
      </w:tr>
      <w:tr w:rsidR="00E843D4" w:rsidRPr="00131828" w:rsidTr="00062271">
        <w:tc>
          <w:tcPr>
            <w:tcW w:w="4319" w:type="dxa"/>
          </w:tcPr>
          <w:p w:rsidR="00E843D4" w:rsidRPr="00131828" w:rsidRDefault="00E843D4" w:rsidP="00131828">
            <w:pPr>
              <w:jc w:val="both"/>
              <w:rPr>
                <w:rFonts w:ascii="Times New Roman" w:hAnsi="Times New Roman" w:cs="Times New Roman"/>
              </w:rPr>
            </w:pPr>
            <w:r w:rsidRPr="00131828">
              <w:rPr>
                <w:rFonts w:ascii="Times New Roman" w:hAnsi="Times New Roman" w:cs="Times New Roman"/>
              </w:rPr>
              <w:t>Conformación de orquestas de instrumentos nativos en el departamento de La Paz</w:t>
            </w:r>
          </w:p>
        </w:tc>
        <w:tc>
          <w:tcPr>
            <w:tcW w:w="4319" w:type="dxa"/>
          </w:tcPr>
          <w:p w:rsidR="00E843D4" w:rsidRPr="00131828" w:rsidRDefault="00E843D4" w:rsidP="00131828">
            <w:pPr>
              <w:jc w:val="both"/>
              <w:rPr>
                <w:rFonts w:ascii="Times New Roman" w:hAnsi="Times New Roman" w:cs="Times New Roman"/>
              </w:rPr>
            </w:pPr>
            <w:r w:rsidRPr="00131828">
              <w:rPr>
                <w:rFonts w:ascii="Times New Roman" w:hAnsi="Times New Roman" w:cs="Times New Roman"/>
              </w:rPr>
              <w:t>Uno de los grandes ejemplos con relación a la elabo</w:t>
            </w:r>
            <w:r w:rsidR="004C614F" w:rsidRPr="00131828">
              <w:rPr>
                <w:rFonts w:ascii="Times New Roman" w:hAnsi="Times New Roman" w:cs="Times New Roman"/>
              </w:rPr>
              <w:t>ración de orquestas musicales de instrumentos nativos, son las orquestas jesuitas. Mas se pretende destacar la formación de orquestas de instrumentos nativos en la zona de los andes y la amazonía del departamento de La Paz</w:t>
            </w:r>
          </w:p>
        </w:tc>
      </w:tr>
    </w:tbl>
    <w:p w:rsidR="00062271" w:rsidRPr="00131828" w:rsidRDefault="00062271" w:rsidP="00131828">
      <w:pPr>
        <w:jc w:val="both"/>
        <w:rPr>
          <w:rFonts w:ascii="Times New Roman" w:hAnsi="Times New Roman" w:cs="Times New Roman"/>
        </w:rPr>
      </w:pPr>
    </w:p>
    <w:p w:rsidR="004C614F" w:rsidRPr="00131828" w:rsidRDefault="004C614F" w:rsidP="00131828">
      <w:pPr>
        <w:jc w:val="both"/>
        <w:rPr>
          <w:rFonts w:ascii="Times New Roman" w:hAnsi="Times New Roman" w:cs="Times New Roman"/>
        </w:rPr>
      </w:pPr>
    </w:p>
    <w:p w:rsidR="004C614F" w:rsidRPr="00131828" w:rsidRDefault="004C614F" w:rsidP="00131828">
      <w:pPr>
        <w:jc w:val="both"/>
        <w:rPr>
          <w:rFonts w:ascii="Times New Roman" w:hAnsi="Times New Roman" w:cs="Times New Roman"/>
        </w:rPr>
      </w:pPr>
      <w:r w:rsidRPr="00131828">
        <w:rPr>
          <w:rFonts w:ascii="Times New Roman" w:hAnsi="Times New Roman" w:cs="Times New Roman"/>
        </w:rPr>
        <w:t>Tristemente en estos últimos años con las migraciones con tendencia a las grandes ciudades, la población joven que tendría que mantener aquellos conocimientos sale de sus comunidades en busca mejores ingresos económicos, dejando un vacío en estos conocimientos recibidos por los abuelos y padres.  Lo cual hace que se implemente desde colegio la valoración de la realización de los instrumentos y su manipulación obteniendo conocimientos musicales por parte de los alumnos de escuelas y colegios.</w:t>
      </w:r>
    </w:p>
    <w:p w:rsidR="00E843D4" w:rsidRPr="00131828" w:rsidRDefault="00E843D4" w:rsidP="00131828">
      <w:pPr>
        <w:jc w:val="both"/>
        <w:rPr>
          <w:rFonts w:ascii="Times New Roman" w:hAnsi="Times New Roman" w:cs="Times New Roman"/>
        </w:rPr>
      </w:pPr>
    </w:p>
    <w:p w:rsidR="004C614F" w:rsidRPr="00131828" w:rsidRDefault="004C614F" w:rsidP="00131828">
      <w:pPr>
        <w:jc w:val="both"/>
        <w:rPr>
          <w:rFonts w:ascii="Times New Roman" w:hAnsi="Times New Roman" w:cs="Times New Roman"/>
        </w:rPr>
      </w:pPr>
      <w:r w:rsidRPr="00131828">
        <w:rPr>
          <w:rFonts w:ascii="Times New Roman" w:hAnsi="Times New Roman" w:cs="Times New Roman"/>
        </w:rPr>
        <w:t>La conformación de orquestas de instrumentos nativos pretende destacar los siguientes</w:t>
      </w:r>
    </w:p>
    <w:p w:rsidR="00062271" w:rsidRPr="00131828" w:rsidRDefault="00062271" w:rsidP="00131828">
      <w:pPr>
        <w:jc w:val="both"/>
        <w:rPr>
          <w:rFonts w:ascii="Times New Roman" w:hAnsi="Times New Roman" w:cs="Times New Roman"/>
        </w:rPr>
      </w:pPr>
      <w:bookmarkStart w:id="0" w:name="_GoBack"/>
      <w:bookmarkEnd w:id="0"/>
    </w:p>
    <w:tbl>
      <w:tblPr>
        <w:tblStyle w:val="Tablaconcuadrcula"/>
        <w:tblW w:w="0" w:type="auto"/>
        <w:tblLook w:val="04A0"/>
      </w:tblPr>
      <w:tblGrid>
        <w:gridCol w:w="4319"/>
        <w:gridCol w:w="4319"/>
      </w:tblGrid>
      <w:tr w:rsidR="00062271" w:rsidRPr="00131828" w:rsidTr="00062271">
        <w:tc>
          <w:tcPr>
            <w:tcW w:w="4319" w:type="dxa"/>
          </w:tcPr>
          <w:p w:rsidR="00062271" w:rsidRPr="00131828" w:rsidRDefault="00062271" w:rsidP="00131828">
            <w:pPr>
              <w:jc w:val="both"/>
              <w:rPr>
                <w:rFonts w:ascii="Times New Roman" w:hAnsi="Times New Roman" w:cs="Times New Roman"/>
                <w:b/>
              </w:rPr>
            </w:pPr>
            <w:r w:rsidRPr="00131828">
              <w:rPr>
                <w:rFonts w:ascii="Times New Roman" w:hAnsi="Times New Roman" w:cs="Times New Roman"/>
                <w:b/>
              </w:rPr>
              <w:t>Objetivos</w:t>
            </w:r>
          </w:p>
        </w:tc>
        <w:tc>
          <w:tcPr>
            <w:tcW w:w="4319" w:type="dxa"/>
          </w:tcPr>
          <w:p w:rsidR="00062271" w:rsidRPr="00131828" w:rsidRDefault="00062271" w:rsidP="00131828">
            <w:pPr>
              <w:jc w:val="both"/>
              <w:rPr>
                <w:rFonts w:ascii="Times New Roman" w:hAnsi="Times New Roman" w:cs="Times New Roman"/>
                <w:b/>
              </w:rPr>
            </w:pPr>
            <w:r w:rsidRPr="00131828">
              <w:rPr>
                <w:rFonts w:ascii="Times New Roman" w:hAnsi="Times New Roman" w:cs="Times New Roman"/>
                <w:b/>
              </w:rPr>
              <w:t>Resultados</w:t>
            </w:r>
          </w:p>
        </w:tc>
      </w:tr>
      <w:tr w:rsidR="00062271" w:rsidRPr="00131828" w:rsidTr="00062271">
        <w:tc>
          <w:tcPr>
            <w:tcW w:w="4319" w:type="dxa"/>
          </w:tcPr>
          <w:p w:rsidR="00062271" w:rsidRPr="00131828" w:rsidRDefault="004C614F" w:rsidP="00131828">
            <w:pPr>
              <w:jc w:val="both"/>
              <w:rPr>
                <w:rFonts w:ascii="Times New Roman" w:hAnsi="Times New Roman" w:cs="Times New Roman"/>
              </w:rPr>
            </w:pPr>
            <w:r w:rsidRPr="00131828">
              <w:rPr>
                <w:rFonts w:ascii="Times New Roman" w:hAnsi="Times New Roman" w:cs="Times New Roman"/>
              </w:rPr>
              <w:t xml:space="preserve">Fortalecer la economía de las </w:t>
            </w:r>
            <w:r w:rsidR="006B7E25" w:rsidRPr="00131828">
              <w:rPr>
                <w:rFonts w:ascii="Times New Roman" w:hAnsi="Times New Roman" w:cs="Times New Roman"/>
              </w:rPr>
              <w:t xml:space="preserve">20 Provincias del </w:t>
            </w:r>
            <w:r w:rsidRPr="00131828">
              <w:rPr>
                <w:rFonts w:ascii="Times New Roman" w:hAnsi="Times New Roman" w:cs="Times New Roman"/>
              </w:rPr>
              <w:t>Departamento de La Paz</w:t>
            </w:r>
            <w:r w:rsidR="006B7E25" w:rsidRPr="00131828">
              <w:rPr>
                <w:rFonts w:ascii="Times New Roman" w:hAnsi="Times New Roman" w:cs="Times New Roman"/>
              </w:rPr>
              <w:t xml:space="preserve"> </w:t>
            </w:r>
          </w:p>
        </w:tc>
        <w:tc>
          <w:tcPr>
            <w:tcW w:w="4319" w:type="dxa"/>
          </w:tcPr>
          <w:p w:rsidR="00062271" w:rsidRPr="00131828" w:rsidRDefault="006B7E25" w:rsidP="00131828">
            <w:pPr>
              <w:jc w:val="both"/>
              <w:rPr>
                <w:rFonts w:ascii="Times New Roman" w:hAnsi="Times New Roman" w:cs="Times New Roman"/>
              </w:rPr>
            </w:pPr>
            <w:r w:rsidRPr="00131828">
              <w:rPr>
                <w:rFonts w:ascii="Times New Roman" w:hAnsi="Times New Roman" w:cs="Times New Roman"/>
              </w:rPr>
              <w:t>El incremento de ingresos económicos en base a la realización de orquestas musicales, tienen implícito la llegada de turistas nacionales y extranjeros al lugar para observar las muestras de expresiones musicales.</w:t>
            </w:r>
          </w:p>
        </w:tc>
      </w:tr>
      <w:tr w:rsidR="004C614F" w:rsidRPr="00131828" w:rsidTr="00062271">
        <w:tc>
          <w:tcPr>
            <w:tcW w:w="4319" w:type="dxa"/>
          </w:tcPr>
          <w:p w:rsidR="004C614F" w:rsidRPr="00131828" w:rsidRDefault="004C614F" w:rsidP="00131828">
            <w:pPr>
              <w:jc w:val="both"/>
              <w:rPr>
                <w:rFonts w:ascii="Times New Roman" w:hAnsi="Times New Roman" w:cs="Times New Roman"/>
              </w:rPr>
            </w:pPr>
            <w:r w:rsidRPr="00131828">
              <w:rPr>
                <w:rFonts w:ascii="Times New Roman" w:hAnsi="Times New Roman" w:cs="Times New Roman"/>
              </w:rPr>
              <w:lastRenderedPageBreak/>
              <w:t>Crear un circuito anual</w:t>
            </w:r>
            <w:r w:rsidR="006B7E25" w:rsidRPr="00131828">
              <w:rPr>
                <w:rFonts w:ascii="Times New Roman" w:hAnsi="Times New Roman" w:cs="Times New Roman"/>
              </w:rPr>
              <w:t xml:space="preserve"> musical </w:t>
            </w:r>
            <w:r w:rsidRPr="00131828">
              <w:rPr>
                <w:rFonts w:ascii="Times New Roman" w:hAnsi="Times New Roman" w:cs="Times New Roman"/>
              </w:rPr>
              <w:t xml:space="preserve"> de festivales de orquestas autóctonas</w:t>
            </w:r>
          </w:p>
        </w:tc>
        <w:tc>
          <w:tcPr>
            <w:tcW w:w="4319" w:type="dxa"/>
          </w:tcPr>
          <w:p w:rsidR="004C614F" w:rsidRPr="00131828" w:rsidRDefault="006B7E25" w:rsidP="00131828">
            <w:pPr>
              <w:jc w:val="both"/>
              <w:rPr>
                <w:rFonts w:ascii="Times New Roman" w:hAnsi="Times New Roman" w:cs="Times New Roman"/>
              </w:rPr>
            </w:pPr>
            <w:r w:rsidRPr="00131828">
              <w:rPr>
                <w:rFonts w:ascii="Times New Roman" w:hAnsi="Times New Roman" w:cs="Times New Roman"/>
              </w:rPr>
              <w:t xml:space="preserve">La creación de circuitos musicales en base a fiestas patronales, ritos agrarios, cambios estacionales, rituales permiten que se pueda no solo conjugar música, sino también vestimenta, </w:t>
            </w:r>
            <w:r w:rsidR="00676214" w:rsidRPr="00131828">
              <w:rPr>
                <w:rFonts w:ascii="Times New Roman" w:hAnsi="Times New Roman" w:cs="Times New Roman"/>
              </w:rPr>
              <w:t xml:space="preserve">comida, posadas de llegada, recorridos por los atractivos  paisajes del lugar; </w:t>
            </w:r>
            <w:r w:rsidRPr="00131828">
              <w:rPr>
                <w:rFonts w:ascii="Times New Roman" w:hAnsi="Times New Roman" w:cs="Times New Roman"/>
              </w:rPr>
              <w:t xml:space="preserve">ayuda a que estos ingresos </w:t>
            </w:r>
            <w:r w:rsidR="00676214" w:rsidRPr="00131828">
              <w:rPr>
                <w:rFonts w:ascii="Times New Roman" w:hAnsi="Times New Roman" w:cs="Times New Roman"/>
              </w:rPr>
              <w:t>sea para toda la población.</w:t>
            </w:r>
          </w:p>
        </w:tc>
      </w:tr>
      <w:tr w:rsidR="004C614F" w:rsidRPr="00131828" w:rsidTr="00062271">
        <w:tc>
          <w:tcPr>
            <w:tcW w:w="4319" w:type="dxa"/>
          </w:tcPr>
          <w:p w:rsidR="004C614F" w:rsidRPr="00131828" w:rsidRDefault="004C614F" w:rsidP="00131828">
            <w:pPr>
              <w:jc w:val="both"/>
              <w:rPr>
                <w:rFonts w:ascii="Times New Roman" w:hAnsi="Times New Roman" w:cs="Times New Roman"/>
              </w:rPr>
            </w:pPr>
            <w:r w:rsidRPr="00131828">
              <w:rPr>
                <w:rFonts w:ascii="Times New Roman" w:hAnsi="Times New Roman" w:cs="Times New Roman"/>
              </w:rPr>
              <w:t>Mejorar la realización de instrumentos naturales</w:t>
            </w:r>
          </w:p>
        </w:tc>
        <w:tc>
          <w:tcPr>
            <w:tcW w:w="4319" w:type="dxa"/>
          </w:tcPr>
          <w:p w:rsidR="004C614F" w:rsidRPr="00131828" w:rsidRDefault="00676214" w:rsidP="00131828">
            <w:pPr>
              <w:jc w:val="both"/>
              <w:rPr>
                <w:rFonts w:ascii="Times New Roman" w:hAnsi="Times New Roman" w:cs="Times New Roman"/>
              </w:rPr>
            </w:pPr>
            <w:r w:rsidRPr="00131828">
              <w:rPr>
                <w:rFonts w:ascii="Times New Roman" w:hAnsi="Times New Roman" w:cs="Times New Roman"/>
              </w:rPr>
              <w:t>La búsqueda del mantenimiento de los instrumentos autóctonos, provoca mayor valoración de la música autóctona.</w:t>
            </w:r>
          </w:p>
        </w:tc>
      </w:tr>
      <w:tr w:rsidR="004C614F" w:rsidRPr="00131828" w:rsidTr="00062271">
        <w:tc>
          <w:tcPr>
            <w:tcW w:w="4319" w:type="dxa"/>
          </w:tcPr>
          <w:p w:rsidR="004C614F" w:rsidRPr="00131828" w:rsidRDefault="00676214" w:rsidP="00131828">
            <w:pPr>
              <w:jc w:val="both"/>
              <w:rPr>
                <w:rFonts w:ascii="Times New Roman" w:hAnsi="Times New Roman" w:cs="Times New Roman"/>
              </w:rPr>
            </w:pPr>
            <w:r w:rsidRPr="00131828">
              <w:rPr>
                <w:rFonts w:ascii="Times New Roman" w:hAnsi="Times New Roman" w:cs="Times New Roman"/>
              </w:rPr>
              <w:t>Accesos de carretera a las 20 Provincias</w:t>
            </w:r>
          </w:p>
        </w:tc>
        <w:tc>
          <w:tcPr>
            <w:tcW w:w="4319" w:type="dxa"/>
          </w:tcPr>
          <w:p w:rsidR="004C614F" w:rsidRPr="00131828" w:rsidRDefault="00676214" w:rsidP="00131828">
            <w:pPr>
              <w:jc w:val="both"/>
              <w:rPr>
                <w:rFonts w:ascii="Times New Roman" w:hAnsi="Times New Roman" w:cs="Times New Roman"/>
              </w:rPr>
            </w:pPr>
            <w:r w:rsidRPr="00131828">
              <w:rPr>
                <w:rFonts w:ascii="Times New Roman" w:hAnsi="Times New Roman" w:cs="Times New Roman"/>
              </w:rPr>
              <w:t>Plan de mantenimiento de caminos</w:t>
            </w:r>
          </w:p>
        </w:tc>
      </w:tr>
      <w:tr w:rsidR="004C614F" w:rsidRPr="00131828" w:rsidTr="00062271">
        <w:tc>
          <w:tcPr>
            <w:tcW w:w="4319" w:type="dxa"/>
          </w:tcPr>
          <w:p w:rsidR="004C614F" w:rsidRPr="00131828" w:rsidRDefault="004C614F" w:rsidP="00131828">
            <w:pPr>
              <w:jc w:val="both"/>
              <w:rPr>
                <w:rFonts w:ascii="Times New Roman" w:hAnsi="Times New Roman" w:cs="Times New Roman"/>
              </w:rPr>
            </w:pPr>
            <w:r w:rsidRPr="00131828">
              <w:rPr>
                <w:rFonts w:ascii="Times New Roman" w:hAnsi="Times New Roman" w:cs="Times New Roman"/>
              </w:rPr>
              <w:t xml:space="preserve">Fortalecer las capacidades humanas y técnicas </w:t>
            </w:r>
            <w:r w:rsidR="006B7E25" w:rsidRPr="00131828">
              <w:rPr>
                <w:rFonts w:ascii="Times New Roman" w:hAnsi="Times New Roman" w:cs="Times New Roman"/>
              </w:rPr>
              <w:t>mediante asistencia de servicios y capacitación técnica</w:t>
            </w:r>
          </w:p>
        </w:tc>
        <w:tc>
          <w:tcPr>
            <w:tcW w:w="4319" w:type="dxa"/>
          </w:tcPr>
          <w:p w:rsidR="004C614F" w:rsidRPr="00131828" w:rsidRDefault="00676214" w:rsidP="00131828">
            <w:pPr>
              <w:jc w:val="both"/>
              <w:rPr>
                <w:rFonts w:ascii="Times New Roman" w:hAnsi="Times New Roman" w:cs="Times New Roman"/>
              </w:rPr>
            </w:pPr>
            <w:r w:rsidRPr="00131828">
              <w:rPr>
                <w:rFonts w:ascii="Times New Roman" w:hAnsi="Times New Roman" w:cs="Times New Roman"/>
              </w:rPr>
              <w:t>La llegada de visitantes extranjeros y nacionales, requieren de personal calificado para poder satisfacer sus demandas.</w:t>
            </w:r>
          </w:p>
        </w:tc>
      </w:tr>
    </w:tbl>
    <w:p w:rsidR="00062271" w:rsidRPr="00131828" w:rsidRDefault="004C614F" w:rsidP="00131828">
      <w:pPr>
        <w:jc w:val="both"/>
        <w:rPr>
          <w:rFonts w:ascii="Times New Roman" w:hAnsi="Times New Roman" w:cs="Times New Roman"/>
        </w:rPr>
      </w:pPr>
      <w:r w:rsidRPr="00131828">
        <w:rPr>
          <w:rFonts w:ascii="Times New Roman" w:hAnsi="Times New Roman" w:cs="Times New Roman"/>
        </w:rPr>
        <w:br/>
      </w:r>
    </w:p>
    <w:p w:rsidR="00062271" w:rsidRPr="00131828" w:rsidRDefault="00062271" w:rsidP="00131828">
      <w:pPr>
        <w:jc w:val="both"/>
        <w:rPr>
          <w:rFonts w:ascii="Times New Roman" w:hAnsi="Times New Roman" w:cs="Times New Roman"/>
        </w:rPr>
      </w:pPr>
    </w:p>
    <w:p w:rsidR="00062271" w:rsidRPr="00131828" w:rsidRDefault="00062271" w:rsidP="00131828">
      <w:pPr>
        <w:jc w:val="both"/>
        <w:rPr>
          <w:rFonts w:ascii="Times New Roman" w:hAnsi="Times New Roman" w:cs="Times New Roman"/>
        </w:rPr>
      </w:pPr>
    </w:p>
    <w:sectPr w:rsidR="00062271" w:rsidRPr="00131828" w:rsidSect="0032734C">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savePreviewPicture/>
  <w:compat>
    <w:useFELayout/>
  </w:compat>
  <w:rsids>
    <w:rsidRoot w:val="00062271"/>
    <w:rsid w:val="00010FEC"/>
    <w:rsid w:val="00062271"/>
    <w:rsid w:val="00131828"/>
    <w:rsid w:val="001B2937"/>
    <w:rsid w:val="001D7AD4"/>
    <w:rsid w:val="0032734C"/>
    <w:rsid w:val="004C614F"/>
    <w:rsid w:val="00676214"/>
    <w:rsid w:val="006B7E25"/>
    <w:rsid w:val="00851AE1"/>
    <w:rsid w:val="00D81A70"/>
    <w:rsid w:val="00D91373"/>
    <w:rsid w:val="00E843D4"/>
    <w:rsid w:val="00EB299D"/>
    <w:rsid w:val="00F5744E"/>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227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2271"/>
    <w:rPr>
      <w:rFonts w:ascii="Lucida Grande" w:hAnsi="Lucida Grande" w:cs="Lucida Grande"/>
      <w:sz w:val="18"/>
      <w:szCs w:val="18"/>
    </w:rPr>
  </w:style>
  <w:style w:type="table" w:styleId="Tablaconcuadrcula">
    <w:name w:val="Table Grid"/>
    <w:basedOn w:val="Tablanormal"/>
    <w:uiPriority w:val="59"/>
    <w:rsid w:val="0006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227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2271"/>
    <w:rPr>
      <w:rFonts w:ascii="Lucida Grande" w:hAnsi="Lucida Grande" w:cs="Lucida Grande"/>
      <w:sz w:val="18"/>
      <w:szCs w:val="18"/>
    </w:rPr>
  </w:style>
  <w:style w:type="table" w:styleId="Tablaconcuadrcula">
    <w:name w:val="Table Grid"/>
    <w:basedOn w:val="Tablanormal"/>
    <w:uiPriority w:val="59"/>
    <w:rsid w:val="0006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8F8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ECE5-A283-40E0-84E7-F9768039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538</Words>
  <Characters>2962</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Centor</cp:lastModifiedBy>
  <cp:revision>4</cp:revision>
  <dcterms:created xsi:type="dcterms:W3CDTF">2016-05-23T19:08:00Z</dcterms:created>
  <dcterms:modified xsi:type="dcterms:W3CDTF">2016-05-24T01:53:00Z</dcterms:modified>
</cp:coreProperties>
</file>