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36F" w:rsidRPr="00711465" w:rsidRDefault="00B0636F" w:rsidP="00B0636F">
      <w:pPr>
        <w:spacing w:before="150" w:after="150" w:line="600" w:lineRule="atLeast"/>
        <w:jc w:val="both"/>
        <w:outlineLvl w:val="1"/>
        <w:rPr>
          <w:rFonts w:ascii="Droid Sans" w:eastAsia="Times New Roman" w:hAnsi="Droid Sans" w:cs="Times New Roman"/>
          <w:bCs/>
          <w:color w:val="222222"/>
          <w:lang w:eastAsia="es-ES"/>
        </w:rPr>
      </w:pPr>
      <w:r>
        <w:rPr>
          <w:rFonts w:ascii="Droid Sans" w:eastAsia="Times New Roman" w:hAnsi="Droid Sans" w:cs="Times New Roman"/>
          <w:bCs/>
          <w:color w:val="222222"/>
          <w:lang w:eastAsia="es-ES"/>
        </w:rPr>
        <w:t>En cuanto al capítulo VI ¨La elección de metas¨ Marina  en la introducción del capítulo, cita un bello ejemplo sobre las contradicciones humanas, Kafka y su contradicción entre el escribir y su relación amorosa, para ello el autor destaca que la elección de metas es una de las más delicadas operaciones de la inteligencia (2005;120) así también menciona que es necesario saber si las metas propuestas no son contradictorias y evitar el fracaso del proyecto, y explica el autor que si las metas trazadas si son altas, la posibilidad de fracasar a la ves son altas, sin embargo si las metas son bajas, el sujeto no podrá desarrollar a pleno sus cualidades, por otro lado se menciona que coordinar proyectos con otras personas es un problema a tratar, y para ello el autor destaca la incongruencia y la posibilidad que la inteligencia privada (intereses personales) y la inteligencia publica (intereses colectivos) puedan articularse en interés comunes. Para nuestro contexto el autor trata temas por demás interesantes y da pautas sobre la necesidad de plantear proyectos  que no sean contradictorios y puedan ser viables, por otro lado los intereses privados y los intereses públicos se articulen en beneficio del desarrollo común, y para ello volviendo al autor destaca que la ética, la ciencia y el derecho serán bases para desarrollar este fin. Pues en opinión personal si bien la ética y el derecho son conceptos universales, agregaría la afinidad, el identificarse con el proyecto, en contraposición con la ciencia que pregona una suerte de objetividad, objetividad que hoy en día es cuestionado por su distanciamiento y su apatía con los sujetos.</w:t>
      </w:r>
    </w:p>
    <w:p w:rsidR="00B0636F" w:rsidRPr="00711465" w:rsidRDefault="00B0636F" w:rsidP="00B0636F">
      <w:pPr>
        <w:spacing w:before="150" w:after="150" w:line="600" w:lineRule="atLeast"/>
        <w:jc w:val="both"/>
        <w:outlineLvl w:val="1"/>
        <w:rPr>
          <w:rFonts w:ascii="Droid Sans" w:eastAsia="Times New Roman" w:hAnsi="Droid Sans" w:cs="Times New Roman"/>
          <w:b/>
          <w:bCs/>
          <w:color w:val="222222"/>
          <w:lang w:eastAsia="es-ES"/>
        </w:rPr>
      </w:pPr>
    </w:p>
    <w:p w:rsidR="00E97BA2" w:rsidRDefault="00E97BA2">
      <w:bookmarkStart w:id="0" w:name="_GoBack"/>
      <w:bookmarkEnd w:id="0"/>
    </w:p>
    <w:sectPr w:rsidR="00E97BA2" w:rsidSect="006A0D61">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Droid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36F"/>
    <w:rsid w:val="004D2370"/>
    <w:rsid w:val="006A0D61"/>
    <w:rsid w:val="00B0636F"/>
    <w:rsid w:val="00E97B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36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36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1401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2016-05-30T00:03:00Z</dcterms:created>
  <dcterms:modified xsi:type="dcterms:W3CDTF">2016-05-30T00:04:00Z</dcterms:modified>
</cp:coreProperties>
</file>