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06" w:rsidRPr="001D7A04" w:rsidRDefault="001D4A06" w:rsidP="001D4A06">
      <w:pPr>
        <w:pStyle w:val="Ttulo2"/>
        <w:spacing w:before="150" w:beforeAutospacing="0" w:after="150" w:afterAutospacing="0"/>
        <w:jc w:val="center"/>
        <w:rPr>
          <w:rFonts w:asciiTheme="minorHAnsi" w:hAnsiTheme="minorHAnsi" w:cstheme="minorHAnsi"/>
          <w:color w:val="222222"/>
          <w:sz w:val="30"/>
          <w:szCs w:val="42"/>
        </w:rPr>
      </w:pPr>
      <w:r w:rsidRPr="001D7A04">
        <w:rPr>
          <w:rFonts w:asciiTheme="minorHAnsi" w:hAnsiTheme="minorHAnsi" w:cstheme="minorHAnsi"/>
          <w:color w:val="222222"/>
          <w:sz w:val="30"/>
          <w:szCs w:val="42"/>
        </w:rPr>
        <w:t>Curso Virtual: Planificación, seguimiento y evaluación de proyectos para la economía campesina - indígena</w:t>
      </w:r>
    </w:p>
    <w:p w:rsidR="001D4A06" w:rsidRPr="001D7A04" w:rsidRDefault="001D4A06" w:rsidP="001D7A04">
      <w:pPr>
        <w:pStyle w:val="Ttulo2"/>
        <w:spacing w:before="150" w:beforeAutospacing="0" w:after="120" w:afterAutospacing="0"/>
        <w:jc w:val="center"/>
        <w:rPr>
          <w:rFonts w:asciiTheme="minorHAnsi" w:hAnsiTheme="minorHAnsi" w:cstheme="minorHAnsi"/>
          <w:color w:val="4F81BD" w:themeColor="accent1"/>
          <w:szCs w:val="42"/>
        </w:rPr>
      </w:pPr>
      <w:r w:rsidRPr="001D7A04">
        <w:rPr>
          <w:rFonts w:asciiTheme="minorHAnsi" w:hAnsiTheme="minorHAnsi" w:cstheme="minorHAnsi"/>
          <w:color w:val="4F81BD" w:themeColor="accent1"/>
          <w:szCs w:val="42"/>
        </w:rPr>
        <w:t>Unidad 4 – Evaluación de Proyectos Económicos</w:t>
      </w:r>
    </w:p>
    <w:p w:rsidR="001D7A04" w:rsidRPr="001D7A04" w:rsidRDefault="001D7A04" w:rsidP="001D7A04">
      <w:pPr>
        <w:spacing w:before="150" w:after="360" w:line="600" w:lineRule="atLeast"/>
        <w:jc w:val="center"/>
        <w:outlineLvl w:val="2"/>
        <w:rPr>
          <w:rFonts w:eastAsia="Times New Roman" w:cstheme="minorHAnsi"/>
          <w:b/>
          <w:bCs/>
          <w:color w:val="222222"/>
          <w:sz w:val="30"/>
          <w:szCs w:val="36"/>
          <w:lang w:eastAsia="es-ES"/>
        </w:rPr>
      </w:pPr>
      <w:r w:rsidRPr="001D7A04">
        <w:rPr>
          <w:rFonts w:eastAsia="Times New Roman" w:cstheme="minorHAnsi"/>
          <w:b/>
          <w:bCs/>
          <w:color w:val="222222"/>
          <w:sz w:val="30"/>
          <w:szCs w:val="36"/>
          <w:lang w:eastAsia="es-ES"/>
        </w:rPr>
        <w:t>Preguntas sobre Ovejas "cara negra" en rebaños de ovejas criollas</w:t>
      </w:r>
    </w:p>
    <w:p w:rsidR="001D7A04" w:rsidRPr="001D7A04" w:rsidRDefault="001D7A04" w:rsidP="001D7A04">
      <w:pPr>
        <w:spacing w:after="150" w:line="300" w:lineRule="atLeast"/>
        <w:rPr>
          <w:rFonts w:eastAsia="Times New Roman" w:cstheme="minorHAnsi"/>
          <w:b/>
          <w:color w:val="222222"/>
          <w:sz w:val="24"/>
          <w:szCs w:val="24"/>
          <w:lang w:eastAsia="es-ES"/>
        </w:rPr>
      </w:pPr>
      <w:r w:rsidRPr="001D7A04">
        <w:rPr>
          <w:rFonts w:eastAsia="Times New Roman" w:cstheme="minorHAnsi"/>
          <w:b/>
          <w:color w:val="222222"/>
          <w:sz w:val="24"/>
          <w:szCs w:val="24"/>
          <w:lang w:eastAsia="es-ES"/>
        </w:rPr>
        <w:t>- ¿Consideras el proyecto un éxito o un fracaso?</w:t>
      </w:r>
    </w:p>
    <w:p w:rsidR="001D7A04" w:rsidRPr="001D7A04" w:rsidRDefault="001D7A04" w:rsidP="001D7A04">
      <w:pPr>
        <w:spacing w:after="150" w:line="300" w:lineRule="atLeast"/>
        <w:rPr>
          <w:rFonts w:eastAsia="Times New Roman" w:cstheme="minorHAnsi"/>
          <w:color w:val="222222"/>
          <w:sz w:val="24"/>
          <w:szCs w:val="24"/>
          <w:lang w:eastAsia="es-ES"/>
        </w:rPr>
      </w:pPr>
      <w:r w:rsidRPr="001D7A04">
        <w:rPr>
          <w:rFonts w:eastAsia="Times New Roman" w:cstheme="minorHAnsi"/>
          <w:color w:val="222222"/>
          <w:sz w:val="24"/>
          <w:szCs w:val="24"/>
          <w:lang w:eastAsia="es-ES"/>
        </w:rPr>
        <w:t>El proyecto fue más un fracaso que éxito.</w:t>
      </w:r>
    </w:p>
    <w:p w:rsidR="001D7A04" w:rsidRPr="001D7A04" w:rsidRDefault="001D7A04" w:rsidP="001D7A04">
      <w:pPr>
        <w:spacing w:after="150" w:line="300" w:lineRule="atLeast"/>
        <w:rPr>
          <w:rFonts w:eastAsia="Times New Roman" w:cstheme="minorHAnsi"/>
          <w:b/>
          <w:color w:val="222222"/>
          <w:sz w:val="24"/>
          <w:szCs w:val="24"/>
          <w:lang w:eastAsia="es-ES"/>
        </w:rPr>
      </w:pPr>
      <w:r w:rsidRPr="001D7A04">
        <w:rPr>
          <w:rFonts w:eastAsia="Times New Roman" w:cstheme="minorHAnsi"/>
          <w:b/>
          <w:color w:val="222222"/>
          <w:sz w:val="24"/>
          <w:szCs w:val="24"/>
          <w:lang w:eastAsia="es-ES"/>
        </w:rPr>
        <w:t>- ¿Qué elementos utilizas para respaldar tu afirmación?</w:t>
      </w:r>
    </w:p>
    <w:p w:rsidR="001D7A04" w:rsidRPr="001D7A04" w:rsidRDefault="001D7A04" w:rsidP="001D7A04">
      <w:pPr>
        <w:spacing w:after="150" w:line="300" w:lineRule="atLeast"/>
        <w:jc w:val="both"/>
        <w:rPr>
          <w:rFonts w:eastAsia="Times New Roman" w:cstheme="minorHAnsi"/>
          <w:color w:val="222222"/>
          <w:sz w:val="24"/>
          <w:szCs w:val="24"/>
          <w:lang w:eastAsia="es-ES"/>
        </w:rPr>
      </w:pPr>
      <w:r w:rsidRPr="001D7A04">
        <w:rPr>
          <w:rFonts w:eastAsia="Times New Roman" w:cstheme="minorHAnsi"/>
          <w:color w:val="222222"/>
          <w:sz w:val="24"/>
          <w:szCs w:val="24"/>
          <w:lang w:eastAsia="es-ES"/>
        </w:rPr>
        <w:t>Que el proyecto no consideró las motivaciones y experiencias de las pastoras, que se resistían a introducir a las ovejas de cara negra en sus hatos de ovejas criollas. Que basado en los prejuicios existentes, atribuían esta resistencia a otras causas, como la falta de capacitación técnica y falta de interés de las pastoras. Los ejecutores del proyecto no tomaron en cuenta las experiencias e incomodidades que percibían las pastoras con las ovejas negras y sus descendientes. Sustentado e</w:t>
      </w:r>
      <w:bookmarkStart w:id="0" w:name="_GoBack"/>
      <w:bookmarkEnd w:id="0"/>
      <w:r w:rsidRPr="001D7A04">
        <w:rPr>
          <w:rFonts w:eastAsia="Times New Roman" w:cstheme="minorHAnsi"/>
          <w:color w:val="222222"/>
          <w:sz w:val="24"/>
          <w:szCs w:val="24"/>
          <w:lang w:eastAsia="es-ES"/>
        </w:rPr>
        <w:t xml:space="preserve">n un análisis más profundo de la Autora, las evidencias científicas -sobre los procesos y tiempos de adaptación de las ovejas en los Andes- dan razones para comprender y aceptar la resistencia de las pastoras. Esta situación nos obliga a reflexionar sobre la enorme importancia de considerar la percepción de los beneficiarios en todo el ciclo de los proyectos (principalmente en la planificación, que debiera ser participativa), para que los mismos sean exitosos.   </w:t>
      </w:r>
    </w:p>
    <w:p w:rsidR="001D7A04" w:rsidRPr="001D7A04" w:rsidRDefault="001D7A04" w:rsidP="001D7A04">
      <w:pPr>
        <w:spacing w:after="150" w:line="300" w:lineRule="atLeast"/>
        <w:jc w:val="both"/>
        <w:rPr>
          <w:rFonts w:eastAsia="Times New Roman" w:cstheme="minorHAnsi"/>
          <w:b/>
          <w:color w:val="222222"/>
          <w:sz w:val="24"/>
          <w:szCs w:val="24"/>
          <w:lang w:eastAsia="es-ES"/>
        </w:rPr>
      </w:pPr>
      <w:r w:rsidRPr="001D7A04">
        <w:rPr>
          <w:rFonts w:eastAsia="Times New Roman" w:cstheme="minorHAnsi"/>
          <w:b/>
          <w:color w:val="222222"/>
          <w:sz w:val="24"/>
          <w:szCs w:val="24"/>
          <w:lang w:eastAsia="es-ES"/>
        </w:rPr>
        <w:t>- ¿Cómo incorporarías el análisis de un "mapa cognitivo" en la elaboración de tu proyecto?</w:t>
      </w:r>
    </w:p>
    <w:p w:rsidR="00596642" w:rsidRPr="001D7A04" w:rsidRDefault="001D7A04" w:rsidP="001D7A04">
      <w:pPr>
        <w:jc w:val="both"/>
        <w:rPr>
          <w:rFonts w:cstheme="minorHAnsi"/>
          <w:color w:val="222222"/>
          <w:sz w:val="24"/>
          <w:szCs w:val="24"/>
          <w:shd w:val="clear" w:color="auto" w:fill="FFFFFF"/>
        </w:rPr>
      </w:pPr>
      <w:r w:rsidRPr="001D7A04">
        <w:rPr>
          <w:rFonts w:cstheme="minorHAnsi"/>
          <w:sz w:val="24"/>
          <w:szCs w:val="24"/>
        </w:rPr>
        <w:t>El mapa cognitivo debe ser incorporado en todo proyecto intercultural, porque el dialogo de saberes requiere, en muchas ocasiones, la ruptura de paradigmas pre-establecidos. Los académicos debemos tener la amplitud suficiente para aceptar esta situación.</w:t>
      </w:r>
      <w:r w:rsidR="00596642" w:rsidRPr="001D7A04">
        <w:rPr>
          <w:rFonts w:cstheme="minorHAnsi"/>
          <w:color w:val="222222"/>
          <w:sz w:val="24"/>
          <w:szCs w:val="24"/>
          <w:shd w:val="clear" w:color="auto" w:fill="FFFFFF"/>
        </w:rPr>
        <w:t xml:space="preserve"> </w:t>
      </w:r>
    </w:p>
    <w:p w:rsidR="00BC31FC" w:rsidRDefault="00BC31FC" w:rsidP="00BC31FC">
      <w:pPr>
        <w:jc w:val="both"/>
        <w:rPr>
          <w:rFonts w:ascii="Droid Sans" w:hAnsi="Droid Sans"/>
          <w:color w:val="222222"/>
          <w:sz w:val="21"/>
          <w:szCs w:val="21"/>
          <w:shd w:val="clear" w:color="auto" w:fill="FFFFFF"/>
        </w:rPr>
      </w:pPr>
    </w:p>
    <w:p w:rsidR="00CB0019" w:rsidRDefault="00C36B15" w:rsidP="001D4A06">
      <w:pPr>
        <w:rPr>
          <w:rFonts w:ascii="Droid Sans" w:hAnsi="Droid Sans"/>
          <w:color w:val="222222"/>
          <w:sz w:val="21"/>
          <w:szCs w:val="21"/>
          <w:shd w:val="clear" w:color="auto" w:fill="FFFFFF"/>
        </w:rPr>
      </w:pPr>
      <w:r>
        <w:rPr>
          <w:rFonts w:ascii="Droid Sans" w:hAnsi="Droid Sans"/>
          <w:color w:val="222222"/>
          <w:sz w:val="21"/>
          <w:szCs w:val="21"/>
          <w:shd w:val="clear" w:color="auto" w:fill="FFFFFF"/>
        </w:rPr>
        <w:t xml:space="preserve"> </w:t>
      </w:r>
    </w:p>
    <w:p w:rsidR="00CB0019" w:rsidRDefault="00CB0019" w:rsidP="001D4A06">
      <w:pPr>
        <w:rPr>
          <w:rFonts w:ascii="Droid Sans" w:hAnsi="Droid Sans"/>
          <w:color w:val="222222"/>
          <w:sz w:val="21"/>
          <w:szCs w:val="21"/>
          <w:shd w:val="clear" w:color="auto" w:fill="FFFFFF"/>
        </w:rPr>
      </w:pPr>
    </w:p>
    <w:p w:rsidR="007421CE" w:rsidRDefault="007421CE"/>
    <w:sectPr w:rsidR="007421CE" w:rsidSect="00CB0019">
      <w:head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37F" w:rsidRDefault="00C9037F" w:rsidP="001D4A06">
      <w:pPr>
        <w:spacing w:after="0" w:line="240" w:lineRule="auto"/>
      </w:pPr>
      <w:r>
        <w:separator/>
      </w:r>
    </w:p>
  </w:endnote>
  <w:endnote w:type="continuationSeparator" w:id="0">
    <w:p w:rsidR="00C9037F" w:rsidRDefault="00C9037F" w:rsidP="001D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37F" w:rsidRDefault="00C9037F" w:rsidP="001D4A06">
      <w:pPr>
        <w:spacing w:after="0" w:line="240" w:lineRule="auto"/>
      </w:pPr>
      <w:r>
        <w:separator/>
      </w:r>
    </w:p>
  </w:footnote>
  <w:footnote w:type="continuationSeparator" w:id="0">
    <w:p w:rsidR="00C9037F" w:rsidRDefault="00C9037F" w:rsidP="001D4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D3C8CB2DC3F04DFC8F262259EBD0C0E8"/>
      </w:placeholder>
      <w:dataBinding w:prefixMappings="xmlns:ns0='http://schemas.openxmlformats.org/package/2006/metadata/core-properties' xmlns:ns1='http://purl.org/dc/elements/1.1/'" w:xpath="/ns0:coreProperties[1]/ns1:title[1]" w:storeItemID="{6C3C8BC8-F283-45AE-878A-BAB7291924A1}"/>
      <w:text/>
    </w:sdtPr>
    <w:sdtEndPr/>
    <w:sdtContent>
      <w:p w:rsidR="001D4A06" w:rsidRDefault="001D7A04">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FORO – UNIDAD 4</w:t>
        </w:r>
        <w:r w:rsidR="001D4A06">
          <w:rPr>
            <w:rFonts w:asciiTheme="majorHAnsi" w:eastAsiaTheme="majorEastAsia" w:hAnsiTheme="majorHAnsi" w:cstheme="majorBidi"/>
            <w:sz w:val="32"/>
            <w:szCs w:val="32"/>
          </w:rPr>
          <w:t xml:space="preserve"> – GABRIELA TERRAZA CHAVEZ</w:t>
        </w:r>
      </w:p>
    </w:sdtContent>
  </w:sdt>
  <w:p w:rsidR="001D4A06" w:rsidRDefault="001D4A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06"/>
    <w:rsid w:val="001D4A06"/>
    <w:rsid w:val="001D7A04"/>
    <w:rsid w:val="003279A4"/>
    <w:rsid w:val="00441F2C"/>
    <w:rsid w:val="0049498E"/>
    <w:rsid w:val="00596642"/>
    <w:rsid w:val="007421CE"/>
    <w:rsid w:val="00A854F8"/>
    <w:rsid w:val="00A93D3C"/>
    <w:rsid w:val="00BC31FC"/>
    <w:rsid w:val="00C36B15"/>
    <w:rsid w:val="00C9037F"/>
    <w:rsid w:val="00CB0019"/>
    <w:rsid w:val="00FD16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06"/>
  </w:style>
  <w:style w:type="paragraph" w:styleId="Ttulo2">
    <w:name w:val="heading 2"/>
    <w:basedOn w:val="Normal"/>
    <w:link w:val="Ttulo2Car"/>
    <w:uiPriority w:val="9"/>
    <w:qFormat/>
    <w:rsid w:val="001D4A0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D4A06"/>
    <w:rPr>
      <w:rFonts w:ascii="Times New Roman" w:eastAsia="Times New Roman" w:hAnsi="Times New Roman" w:cs="Times New Roman"/>
      <w:b/>
      <w:bCs/>
      <w:sz w:val="36"/>
      <w:szCs w:val="36"/>
      <w:lang w:eastAsia="es-ES"/>
    </w:rPr>
  </w:style>
  <w:style w:type="table" w:styleId="Tablaconcuadrcula">
    <w:name w:val="Table Grid"/>
    <w:basedOn w:val="Tablanormal"/>
    <w:uiPriority w:val="59"/>
    <w:rsid w:val="001D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D4A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4A06"/>
  </w:style>
  <w:style w:type="paragraph" w:styleId="Piedepgina">
    <w:name w:val="footer"/>
    <w:basedOn w:val="Normal"/>
    <w:link w:val="PiedepginaCar"/>
    <w:uiPriority w:val="99"/>
    <w:unhideWhenUsed/>
    <w:rsid w:val="001D4A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4A06"/>
  </w:style>
  <w:style w:type="paragraph" w:styleId="Textodeglobo">
    <w:name w:val="Balloon Text"/>
    <w:basedOn w:val="Normal"/>
    <w:link w:val="TextodegloboCar"/>
    <w:uiPriority w:val="99"/>
    <w:semiHidden/>
    <w:unhideWhenUsed/>
    <w:rsid w:val="001D4A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06"/>
  </w:style>
  <w:style w:type="paragraph" w:styleId="Ttulo2">
    <w:name w:val="heading 2"/>
    <w:basedOn w:val="Normal"/>
    <w:link w:val="Ttulo2Car"/>
    <w:uiPriority w:val="9"/>
    <w:qFormat/>
    <w:rsid w:val="001D4A0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D4A06"/>
    <w:rPr>
      <w:rFonts w:ascii="Times New Roman" w:eastAsia="Times New Roman" w:hAnsi="Times New Roman" w:cs="Times New Roman"/>
      <w:b/>
      <w:bCs/>
      <w:sz w:val="36"/>
      <w:szCs w:val="36"/>
      <w:lang w:eastAsia="es-ES"/>
    </w:rPr>
  </w:style>
  <w:style w:type="table" w:styleId="Tablaconcuadrcula">
    <w:name w:val="Table Grid"/>
    <w:basedOn w:val="Tablanormal"/>
    <w:uiPriority w:val="59"/>
    <w:rsid w:val="001D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D4A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4A06"/>
  </w:style>
  <w:style w:type="paragraph" w:styleId="Piedepgina">
    <w:name w:val="footer"/>
    <w:basedOn w:val="Normal"/>
    <w:link w:val="PiedepginaCar"/>
    <w:uiPriority w:val="99"/>
    <w:unhideWhenUsed/>
    <w:rsid w:val="001D4A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4A06"/>
  </w:style>
  <w:style w:type="paragraph" w:styleId="Textodeglobo">
    <w:name w:val="Balloon Text"/>
    <w:basedOn w:val="Normal"/>
    <w:link w:val="TextodegloboCar"/>
    <w:uiPriority w:val="99"/>
    <w:semiHidden/>
    <w:unhideWhenUsed/>
    <w:rsid w:val="001D4A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C8CB2DC3F04DFC8F262259EBD0C0E8"/>
        <w:category>
          <w:name w:val="General"/>
          <w:gallery w:val="placeholder"/>
        </w:category>
        <w:types>
          <w:type w:val="bbPlcHdr"/>
        </w:types>
        <w:behaviors>
          <w:behavior w:val="content"/>
        </w:behaviors>
        <w:guid w:val="{5079C69D-AA9C-4201-9ECA-1D60F30FE0F7}"/>
      </w:docPartPr>
      <w:docPartBody>
        <w:p w:rsidR="00D57219" w:rsidRDefault="008D29CC" w:rsidP="008D29CC">
          <w:pPr>
            <w:pStyle w:val="D3C8CB2DC3F04DFC8F262259EBD0C0E8"/>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CC"/>
    <w:rsid w:val="00812234"/>
    <w:rsid w:val="008D29CC"/>
    <w:rsid w:val="00D57219"/>
    <w:rsid w:val="00E11EE7"/>
    <w:rsid w:val="00E824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3C8CB2DC3F04DFC8F262259EBD0C0E8">
    <w:name w:val="D3C8CB2DC3F04DFC8F262259EBD0C0E8"/>
    <w:rsid w:val="008D29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3C8CB2DC3F04DFC8F262259EBD0C0E8">
    <w:name w:val="D3C8CB2DC3F04DFC8F262259EBD0C0E8"/>
    <w:rsid w:val="008D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1418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TAREA INDIVIDUAL 2 – GABRIELA TERRAZA CHAVEZ</vt:lpstr>
    </vt:vector>
  </TitlesOfParts>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FORO – UNIDAD 4 – GABRIELA TERRAZA CHAVEZ</dc:title>
  <dc:creator>Gaby</dc:creator>
  <cp:lastModifiedBy>Gaby</cp:lastModifiedBy>
  <cp:revision>2</cp:revision>
  <dcterms:created xsi:type="dcterms:W3CDTF">2016-06-06T03:59:00Z</dcterms:created>
  <dcterms:modified xsi:type="dcterms:W3CDTF">2016-06-06T03:59:00Z</dcterms:modified>
</cp:coreProperties>
</file>