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s-ES"/>
        </w:rPr>
        <w:id w:val="719409741"/>
        <w:docPartObj>
          <w:docPartGallery w:val="Cover Pages"/>
          <w:docPartUnique/>
        </w:docPartObj>
      </w:sdtPr>
      <w:sdtEndPr>
        <w:rPr>
          <w:rFonts w:ascii="Arial" w:hAnsi="Arial" w:cs="Arial"/>
          <w:b/>
          <w:sz w:val="24"/>
          <w:szCs w:val="24"/>
          <w:lang w:val="es-BO"/>
        </w:rPr>
      </w:sdtEndPr>
      <w:sdtContent>
        <w:p w:rsidR="00655AD4" w:rsidRDefault="00655AD4">
          <w:pPr>
            <w:rPr>
              <w:lang w:val="es-ES"/>
            </w:rPr>
          </w:pPr>
          <w:r w:rsidRPr="007F7887">
            <w:rPr>
              <w:noProof/>
              <w:lang w:val="es-ES"/>
            </w:rPr>
            <w:pict>
              <v:group id="_x0000_s1026" style="position:absolute;margin-left:1498.1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p w:rsidR="00F51F2C" w:rsidRDefault="00F51F2C">
                        <w:pPr>
                          <w:pStyle w:val="Sinespaciado"/>
                          <w:rPr>
                            <w:rFonts w:asciiTheme="majorHAnsi" w:eastAsiaTheme="majorEastAsia" w:hAnsiTheme="majorHAnsi" w:cstheme="majorBidi"/>
                            <w:b/>
                            <w:bCs/>
                            <w:color w:val="FFFFFF" w:themeColor="background1"/>
                            <w:sz w:val="96"/>
                            <w:szCs w:val="96"/>
                          </w:rPr>
                        </w:pP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b/>
                            <w:color w:val="365F91" w:themeColor="accent1" w:themeShade="BF"/>
                            <w:sz w:val="32"/>
                            <w:szCs w:val="32"/>
                          </w:rPr>
                          <w:alias w:val="Organización"/>
                          <w:id w:val="719409746"/>
                          <w:placeholder>
                            <w:docPart w:val="8B18D8BEF0FC44E9A34F8D9154C776BE"/>
                          </w:placeholder>
                          <w:dataBinding w:prefixMappings="xmlns:ns0='http://schemas.openxmlformats.org/officeDocument/2006/extended-properties'" w:xpath="/ns0:Properties[1]/ns0:Company[1]" w:storeItemID="{6668398D-A668-4E3E-A5EB-62B293D839F1}"/>
                          <w:text/>
                        </w:sdtPr>
                        <w:sdtContent>
                          <w:p w:rsidR="00F51F2C" w:rsidRDefault="00F51F2C">
                            <w:pPr>
                              <w:pStyle w:val="Sinespaciado"/>
                              <w:spacing w:line="360" w:lineRule="auto"/>
                              <w:rPr>
                                <w:color w:val="FFFFFF" w:themeColor="background1"/>
                              </w:rPr>
                            </w:pPr>
                            <w:r w:rsidRPr="00490B11">
                              <w:rPr>
                                <w:b/>
                                <w:color w:val="365F91" w:themeColor="accent1" w:themeShade="BF"/>
                                <w:sz w:val="32"/>
                                <w:szCs w:val="32"/>
                              </w:rPr>
                              <w:t>José Armando Alcázar Vivado</w:t>
                            </w:r>
                          </w:p>
                        </w:sdtContent>
                      </w:sdt>
                      <w:p w:rsidR="00F51F2C" w:rsidRDefault="00F51F2C">
                        <w:pPr>
                          <w:pStyle w:val="Sinespaciado"/>
                          <w:spacing w:line="360" w:lineRule="auto"/>
                          <w:rPr>
                            <w:color w:val="FFFFFF" w:themeColor="background1"/>
                          </w:rPr>
                        </w:pPr>
                      </w:p>
                    </w:txbxContent>
                  </v:textbox>
                </v:rect>
                <w10:wrap anchorx="page" anchory="page"/>
              </v:group>
            </w:pict>
          </w:r>
        </w:p>
        <w:p w:rsidR="00655AD4" w:rsidRDefault="00490B11">
          <w:pPr>
            <w:rPr>
              <w:rFonts w:ascii="Arial" w:eastAsiaTheme="minorEastAsia" w:hAnsi="Arial" w:cs="Arial"/>
              <w:b/>
              <w:sz w:val="24"/>
              <w:szCs w:val="24"/>
              <w:lang w:val="es-ES_tradnl" w:eastAsia="es-ES_tradnl"/>
            </w:rPr>
          </w:pPr>
          <w:r w:rsidRPr="007F7887">
            <w:rPr>
              <w:noProof/>
              <w:lang w:val="es-ES"/>
            </w:rPr>
            <w:pict>
              <v:rect id="_x0000_s1032" style="position:absolute;margin-left:0;margin-top:198.65pt;width:578.95pt;height:66.8pt;z-index:251662336;mso-top-percent:250;mso-position-horizontal:left;mso-position-horizontal-relative:page;mso-position-vertical-relative:page;mso-top-percent:250;v-text-anchor:middle" o:allowincell="f" fillcolor="#4f81bd [3204]" strokecolor="white [3212]" strokeweight="1pt">
                <v:fill color2="#365f91 [2404]"/>
                <v:shadow color="#d8d8d8 [2732]" offset="3pt,3pt" offset2="2pt,2pt"/>
                <v:textbox style="mso-next-textbox:#_x0000_s1032" inset="14.4pt,,14.4pt">
                  <w:txbxContent>
                    <w:sdt>
                      <w:sdtPr>
                        <w:rPr>
                          <w:rFonts w:ascii="Arial" w:hAnsi="Arial" w:cs="Arial"/>
                          <w:b/>
                          <w:sz w:val="32"/>
                          <w:szCs w:val="32"/>
                          <w:lang w:val="es-ES_tradnl" w:eastAsia="es-ES_tradnl"/>
                        </w:rPr>
                        <w:alias w:val="Título"/>
                        <w:id w:val="719409743"/>
                        <w:placeholder>
                          <w:docPart w:val="526A07725A6C4F95A115CE31E4B9D3A5"/>
                        </w:placeholder>
                        <w:dataBinding w:prefixMappings="xmlns:ns0='http://schemas.openxmlformats.org/package/2006/metadata/core-properties' xmlns:ns1='http://purl.org/dc/elements/1.1/'" w:xpath="/ns0:coreProperties[1]/ns1:title[1]" w:storeItemID="{6C3C8BC8-F283-45AE-878A-BAB7291924A1}"/>
                        <w:text/>
                      </w:sdtPr>
                      <w:sdtContent>
                        <w:p w:rsidR="00F51F2C" w:rsidRDefault="00F51F2C" w:rsidP="00490B11">
                          <w:pPr>
                            <w:pStyle w:val="Sinespaciado"/>
                            <w:jc w:val="center"/>
                            <w:rPr>
                              <w:rFonts w:asciiTheme="majorHAnsi" w:eastAsiaTheme="majorEastAsia" w:hAnsiTheme="majorHAnsi" w:cstheme="majorBidi"/>
                              <w:color w:val="FFFFFF" w:themeColor="background1"/>
                              <w:sz w:val="72"/>
                              <w:szCs w:val="72"/>
                            </w:rPr>
                          </w:pPr>
                          <w:r w:rsidRPr="00490B11">
                            <w:rPr>
                              <w:rFonts w:ascii="Arial" w:hAnsi="Arial" w:cs="Arial"/>
                              <w:b/>
                              <w:sz w:val="32"/>
                              <w:szCs w:val="32"/>
                              <w:lang w:val="es-ES_tradnl" w:eastAsia="es-ES_tradnl"/>
                            </w:rPr>
                            <w:t xml:space="preserve">Fortalecimiento </w:t>
                          </w:r>
                          <w:r>
                            <w:rPr>
                              <w:rFonts w:ascii="Arial" w:hAnsi="Arial" w:cs="Arial"/>
                              <w:b/>
                              <w:sz w:val="32"/>
                              <w:szCs w:val="32"/>
                              <w:lang w:val="es-ES_tradnl" w:eastAsia="es-ES_tradnl"/>
                            </w:rPr>
                            <w:t>a</w:t>
                          </w:r>
                          <w:r w:rsidRPr="00490B11">
                            <w:rPr>
                              <w:rFonts w:ascii="Arial" w:hAnsi="Arial" w:cs="Arial"/>
                              <w:b/>
                              <w:sz w:val="32"/>
                              <w:szCs w:val="32"/>
                              <w:lang w:val="es-ES_tradnl" w:eastAsia="es-ES_tradnl"/>
                            </w:rPr>
                            <w:t xml:space="preserve"> las capacidades de gestión productiva </w:t>
                          </w:r>
                          <w:r>
                            <w:rPr>
                              <w:rFonts w:ascii="Arial" w:hAnsi="Arial" w:cs="Arial"/>
                              <w:b/>
                              <w:sz w:val="32"/>
                              <w:szCs w:val="32"/>
                              <w:lang w:val="es-ES_tradnl" w:eastAsia="es-ES_tradnl"/>
                            </w:rPr>
                            <w:t>de</w:t>
                          </w:r>
                          <w:r w:rsidRPr="00490B11">
                            <w:rPr>
                              <w:rFonts w:ascii="Arial" w:hAnsi="Arial" w:cs="Arial"/>
                              <w:b/>
                              <w:sz w:val="32"/>
                              <w:szCs w:val="32"/>
                              <w:lang w:val="es-ES_tradnl" w:eastAsia="es-ES_tradnl"/>
                            </w:rPr>
                            <w:t xml:space="preserve"> los miembros de la Asociación de Productores Avícolas de Pando</w:t>
                          </w:r>
                        </w:p>
                      </w:sdtContent>
                    </w:sdt>
                  </w:txbxContent>
                </v:textbox>
                <w10:wrap anchorx="page" anchory="page"/>
              </v:rect>
            </w:pict>
          </w:r>
          <w:r w:rsidR="00655AD4">
            <w:rPr>
              <w:noProof/>
              <w:lang w:eastAsia="es-BO"/>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294682"/>
                <wp:effectExtent l="19050" t="19050" r="22860" b="20018"/>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5577840" cy="3294682"/>
                        </a:xfrm>
                        <a:prstGeom prst="rect">
                          <a:avLst/>
                        </a:prstGeom>
                        <a:blipFill>
                          <a:blip r:embed="rId10"/>
                          <a:tile tx="0" ty="0" sx="100000" sy="100000" flip="none" algn="tl"/>
                        </a:blipFill>
                        <a:ln w="12700">
                          <a:solidFill>
                            <a:schemeClr val="bg1"/>
                          </a:solidFill>
                        </a:ln>
                      </pic:spPr>
                    </pic:pic>
                  </a:graphicData>
                </a:graphic>
              </wp:anchor>
            </w:drawing>
          </w:r>
          <w:r w:rsidR="00655AD4">
            <w:rPr>
              <w:rFonts w:ascii="Arial" w:hAnsi="Arial" w:cs="Arial"/>
              <w:b/>
              <w:sz w:val="24"/>
              <w:szCs w:val="24"/>
            </w:rPr>
            <w:br w:type="page"/>
          </w:r>
        </w:p>
      </w:sdtContent>
    </w:sdt>
    <w:p w:rsidR="00CE7E4A" w:rsidRDefault="00CE7E4A" w:rsidP="00A450DC">
      <w:pPr>
        <w:pStyle w:val="Prrafodelista"/>
        <w:spacing w:before="120" w:after="240"/>
        <w:ind w:left="0"/>
        <w:contextualSpacing w:val="0"/>
        <w:jc w:val="center"/>
        <w:rPr>
          <w:rFonts w:ascii="Arial" w:hAnsi="Arial" w:cs="Arial"/>
          <w:b/>
          <w:sz w:val="24"/>
          <w:szCs w:val="24"/>
        </w:rPr>
      </w:pPr>
      <w:r w:rsidRPr="00A450DC">
        <w:rPr>
          <w:rFonts w:ascii="Arial" w:hAnsi="Arial" w:cs="Arial"/>
          <w:b/>
          <w:sz w:val="24"/>
          <w:szCs w:val="24"/>
        </w:rPr>
        <w:lastRenderedPageBreak/>
        <w:t xml:space="preserve">FORTALECIMIENTO </w:t>
      </w:r>
      <w:r w:rsidR="00F96B49">
        <w:rPr>
          <w:rFonts w:ascii="Arial" w:hAnsi="Arial" w:cs="Arial"/>
          <w:b/>
          <w:sz w:val="24"/>
          <w:szCs w:val="24"/>
        </w:rPr>
        <w:t>A</w:t>
      </w:r>
      <w:r w:rsidR="00956589" w:rsidRPr="00A450DC">
        <w:rPr>
          <w:rFonts w:ascii="Arial" w:hAnsi="Arial" w:cs="Arial"/>
          <w:b/>
          <w:sz w:val="24"/>
          <w:szCs w:val="24"/>
        </w:rPr>
        <w:t xml:space="preserve"> </w:t>
      </w:r>
      <w:r w:rsidRPr="00A450DC">
        <w:rPr>
          <w:rFonts w:ascii="Arial" w:hAnsi="Arial" w:cs="Arial"/>
          <w:b/>
          <w:sz w:val="24"/>
          <w:szCs w:val="24"/>
        </w:rPr>
        <w:t xml:space="preserve">LAS CAPACIDADES DE GESTIÓN PRODUCTIVA </w:t>
      </w:r>
      <w:r w:rsidR="00F96B49">
        <w:rPr>
          <w:rFonts w:ascii="Arial" w:hAnsi="Arial" w:cs="Arial"/>
          <w:b/>
          <w:sz w:val="24"/>
          <w:szCs w:val="24"/>
        </w:rPr>
        <w:t>DE</w:t>
      </w:r>
      <w:r w:rsidRPr="00A450DC">
        <w:rPr>
          <w:rFonts w:ascii="Arial" w:hAnsi="Arial" w:cs="Arial"/>
          <w:b/>
          <w:sz w:val="24"/>
          <w:szCs w:val="24"/>
        </w:rPr>
        <w:t xml:space="preserve"> LOS MIEMBROS DE LA ASOCIACIÓN DE PRODUCTORES AVÍCOLAS DE PANDO</w:t>
      </w:r>
    </w:p>
    <w:p w:rsidR="00A450DC" w:rsidRDefault="00B22C4F" w:rsidP="00A450DC">
      <w:pPr>
        <w:pStyle w:val="Prrafodelista"/>
        <w:numPr>
          <w:ilvl w:val="0"/>
          <w:numId w:val="7"/>
        </w:numPr>
        <w:spacing w:before="120" w:after="240"/>
        <w:ind w:hanging="720"/>
        <w:contextualSpacing w:val="0"/>
        <w:jc w:val="both"/>
        <w:rPr>
          <w:rFonts w:ascii="Arial" w:hAnsi="Arial" w:cs="Arial"/>
          <w:b/>
          <w:sz w:val="24"/>
          <w:szCs w:val="24"/>
        </w:rPr>
      </w:pPr>
      <w:r w:rsidRPr="00A450DC">
        <w:rPr>
          <w:rFonts w:ascii="Arial" w:hAnsi="Arial" w:cs="Arial"/>
          <w:b/>
          <w:sz w:val="24"/>
          <w:szCs w:val="24"/>
        </w:rPr>
        <w:t>Resumen</w:t>
      </w:r>
    </w:p>
    <w:p w:rsidR="00DC7F74" w:rsidRDefault="00F51F2C" w:rsidP="00F51F2C">
      <w:pPr>
        <w:pStyle w:val="Prrafodelista"/>
        <w:spacing w:before="120" w:after="240"/>
        <w:ind w:left="0"/>
        <w:contextualSpacing w:val="0"/>
        <w:jc w:val="both"/>
        <w:rPr>
          <w:rFonts w:ascii="Arial" w:hAnsi="Arial" w:cs="Arial"/>
          <w:sz w:val="24"/>
          <w:szCs w:val="24"/>
        </w:rPr>
      </w:pPr>
      <w:r w:rsidRPr="00F51F2C">
        <w:rPr>
          <w:rFonts w:ascii="Arial" w:hAnsi="Arial" w:cs="Arial"/>
          <w:sz w:val="24"/>
          <w:szCs w:val="24"/>
        </w:rPr>
        <w:t xml:space="preserve">El proyecto nace de la demanda de los mimbros de la Asociación de Productores </w:t>
      </w:r>
      <w:r>
        <w:rPr>
          <w:rFonts w:ascii="Arial" w:hAnsi="Arial" w:cs="Arial"/>
          <w:sz w:val="24"/>
          <w:szCs w:val="24"/>
        </w:rPr>
        <w:t>Avícolas de Pando, y es consecuencia de las excelentes oportunidades de intervención en el mercado de carne fresca de pollo en Cobija.</w:t>
      </w:r>
    </w:p>
    <w:p w:rsidR="00CF152C" w:rsidRDefault="00CF152C" w:rsidP="00F51F2C">
      <w:pPr>
        <w:pStyle w:val="Prrafodelista"/>
        <w:spacing w:before="120" w:after="240"/>
        <w:ind w:left="0"/>
        <w:contextualSpacing w:val="0"/>
        <w:jc w:val="both"/>
        <w:rPr>
          <w:rFonts w:ascii="Arial" w:hAnsi="Arial" w:cs="Arial"/>
          <w:sz w:val="24"/>
          <w:szCs w:val="24"/>
        </w:rPr>
      </w:pPr>
      <w:r>
        <w:rPr>
          <w:rFonts w:ascii="Arial" w:hAnsi="Arial" w:cs="Arial"/>
          <w:sz w:val="24"/>
          <w:szCs w:val="24"/>
        </w:rPr>
        <w:t>Los mimbros de la asociación aon 25 productores activos, de los cuales la meta del proyecto es que intervengan por lo menos 15 productores (60%).</w:t>
      </w:r>
    </w:p>
    <w:p w:rsidR="00CF152C" w:rsidRDefault="00CF152C" w:rsidP="00F51F2C">
      <w:pPr>
        <w:pStyle w:val="Prrafodelista"/>
        <w:spacing w:before="120" w:after="240"/>
        <w:ind w:left="0"/>
        <w:contextualSpacing w:val="0"/>
        <w:jc w:val="both"/>
        <w:rPr>
          <w:rFonts w:ascii="Arial" w:hAnsi="Arial" w:cs="Arial"/>
          <w:sz w:val="24"/>
          <w:szCs w:val="24"/>
        </w:rPr>
      </w:pPr>
      <w:r>
        <w:rPr>
          <w:rFonts w:ascii="Arial" w:hAnsi="Arial" w:cs="Arial"/>
          <w:sz w:val="24"/>
          <w:szCs w:val="24"/>
        </w:rPr>
        <w:t>El objetivo principal que apunta el proyecto, es alcanzar un 10 % de la oferta en el mercado de carne de pollo, siendo la principal característica la calidad de carne fresca, versus la oferta actual de carne congelada.</w:t>
      </w:r>
    </w:p>
    <w:p w:rsidR="00F51F2C" w:rsidRPr="00F51F2C" w:rsidRDefault="00F51F2C" w:rsidP="00F51F2C">
      <w:pPr>
        <w:pStyle w:val="Prrafodelista"/>
        <w:spacing w:before="120" w:after="240"/>
        <w:ind w:left="0"/>
        <w:contextualSpacing w:val="0"/>
        <w:jc w:val="both"/>
        <w:rPr>
          <w:rFonts w:ascii="Arial" w:hAnsi="Arial" w:cs="Arial"/>
          <w:sz w:val="24"/>
          <w:szCs w:val="24"/>
        </w:rPr>
      </w:pPr>
      <w:r>
        <w:rPr>
          <w:rFonts w:ascii="Arial" w:hAnsi="Arial" w:cs="Arial"/>
          <w:sz w:val="24"/>
          <w:szCs w:val="24"/>
        </w:rPr>
        <w:t>Se busca lograr tres resultados importantes referidos a</w:t>
      </w:r>
      <w:r w:rsidR="00CF152C">
        <w:rPr>
          <w:rFonts w:ascii="Arial" w:hAnsi="Arial" w:cs="Arial"/>
          <w:sz w:val="24"/>
          <w:szCs w:val="24"/>
        </w:rPr>
        <w:t>: 1) Mejoramiento y ampliación de la infraestructura productiva, 2) Fortalecimiento a los conocimientos empíricos de los mimbros actuales y 3) Consolidar un sistema de faeneo y comercialización en el mercado cobijeño.</w:t>
      </w:r>
    </w:p>
    <w:p w:rsidR="009B5093" w:rsidRDefault="00CF152C" w:rsidP="00CF152C">
      <w:pPr>
        <w:pStyle w:val="Prrafodelista"/>
        <w:spacing w:before="120" w:after="240"/>
        <w:ind w:left="0"/>
        <w:contextualSpacing w:val="0"/>
        <w:jc w:val="both"/>
        <w:rPr>
          <w:rFonts w:ascii="Arial" w:hAnsi="Arial" w:cs="Arial"/>
          <w:sz w:val="24"/>
          <w:szCs w:val="24"/>
        </w:rPr>
      </w:pPr>
      <w:r>
        <w:rPr>
          <w:rFonts w:ascii="Arial" w:hAnsi="Arial" w:cs="Arial"/>
          <w:sz w:val="24"/>
          <w:szCs w:val="24"/>
        </w:rPr>
        <w:t>Los indicadores del análisis financiero son alentadores y el presupuesto alcanza a un monto de 1,357,850.00 Bs. de los cuales se pretende financiar con crédito bancario un total de 750,000.00 Bs., un aporte propio de los beneficiarios de 261,250.00 Bs. que constituye mano de obra y compra de equipos menores</w:t>
      </w:r>
      <w:r w:rsidR="00722213">
        <w:rPr>
          <w:rFonts w:ascii="Arial" w:hAnsi="Arial" w:cs="Arial"/>
          <w:sz w:val="24"/>
          <w:szCs w:val="24"/>
        </w:rPr>
        <w:t xml:space="preserve"> y buscará un financiador que cubra el saldo de 346,600.00 Bs.</w:t>
      </w:r>
    </w:p>
    <w:p w:rsidR="00A450DC" w:rsidRPr="00A450DC" w:rsidRDefault="00B22C4F" w:rsidP="00A450DC">
      <w:pPr>
        <w:pStyle w:val="Prrafodelista"/>
        <w:numPr>
          <w:ilvl w:val="0"/>
          <w:numId w:val="7"/>
        </w:numPr>
        <w:spacing w:before="120" w:after="240"/>
        <w:ind w:hanging="720"/>
        <w:contextualSpacing w:val="0"/>
        <w:jc w:val="both"/>
        <w:rPr>
          <w:rFonts w:ascii="Arial" w:hAnsi="Arial" w:cs="Arial"/>
          <w:b/>
          <w:sz w:val="24"/>
          <w:szCs w:val="24"/>
        </w:rPr>
      </w:pPr>
      <w:r>
        <w:rPr>
          <w:rFonts w:ascii="Arial" w:hAnsi="Arial" w:cs="Arial"/>
          <w:b/>
          <w:sz w:val="24"/>
          <w:szCs w:val="24"/>
        </w:rPr>
        <w:t>Localización y contexto</w:t>
      </w:r>
    </w:p>
    <w:p w:rsidR="00CE7E4A" w:rsidRPr="00A450DC" w:rsidRDefault="00CE7E4A" w:rsidP="00A450DC">
      <w:pPr>
        <w:pStyle w:val="Prrafodelista"/>
        <w:spacing w:before="120" w:after="240"/>
        <w:ind w:left="0"/>
        <w:contextualSpacing w:val="0"/>
        <w:jc w:val="both"/>
        <w:rPr>
          <w:rFonts w:ascii="Arial" w:hAnsi="Arial" w:cs="Arial"/>
          <w:sz w:val="24"/>
          <w:szCs w:val="24"/>
        </w:rPr>
      </w:pPr>
      <w:r w:rsidRPr="00A450DC">
        <w:rPr>
          <w:rFonts w:ascii="Arial" w:hAnsi="Arial" w:cs="Arial"/>
          <w:sz w:val="24"/>
          <w:szCs w:val="24"/>
        </w:rPr>
        <w:t xml:space="preserve">El desarrollo de la producción avícola en el municipio de Cobija, ha tenido un proceso de crecimiento proporcional a las necesidades de consumo de carne de pollo de sus habitantes; hasta principios de los años 90, la producción mediante un sistema tradicional familiar, abastecía normalmente el mercado local; sin embargo, en las dos últimas décadas, la ciudad de Cobija ha soportado una migración intensiva procedente de diferentes regiones del interior del país, lo que ha ocasionado un acelerado crecimiento poblacional, pero también un desbalance en la relación oferta-demanda de la carne de pollo. </w:t>
      </w:r>
    </w:p>
    <w:p w:rsidR="003F2B61" w:rsidRDefault="00CE7E4A" w:rsidP="00A450DC">
      <w:pPr>
        <w:pStyle w:val="Prrafodelista"/>
        <w:spacing w:before="120" w:after="240"/>
        <w:ind w:left="0"/>
        <w:contextualSpacing w:val="0"/>
        <w:jc w:val="both"/>
        <w:rPr>
          <w:rFonts w:ascii="Arial" w:hAnsi="Arial" w:cs="Arial"/>
          <w:sz w:val="24"/>
          <w:szCs w:val="24"/>
        </w:rPr>
      </w:pPr>
      <w:r w:rsidRPr="00A450DC">
        <w:rPr>
          <w:rFonts w:ascii="Arial" w:hAnsi="Arial" w:cs="Arial"/>
          <w:sz w:val="24"/>
          <w:szCs w:val="24"/>
        </w:rPr>
        <w:t>A partir de entonces, han surgido diversas iniciativas de producción bajo sistemas de granjas avícolas para cubrir la demanda insatisfecha, pero la mayoría de los emprendedores han tropezado con problemas de manejo referidos principalmente a la sanidad, la provisión de insumos y la comercialización, lo que ha ocasionado pérdidas y desmotivación en los productores locales.</w:t>
      </w:r>
      <w:r w:rsidR="003F2B61" w:rsidRPr="003F2B61">
        <w:rPr>
          <w:rFonts w:ascii="Arial" w:hAnsi="Arial" w:cs="Arial"/>
          <w:sz w:val="24"/>
          <w:szCs w:val="24"/>
        </w:rPr>
        <w:t xml:space="preserve"> </w:t>
      </w:r>
      <w:r w:rsidR="003F2B61" w:rsidRPr="00A450DC">
        <w:rPr>
          <w:rFonts w:ascii="Arial" w:hAnsi="Arial" w:cs="Arial"/>
          <w:sz w:val="24"/>
          <w:szCs w:val="24"/>
        </w:rPr>
        <w:t xml:space="preserve">Del mismo modo, las </w:t>
      </w:r>
      <w:r w:rsidR="003F2B61" w:rsidRPr="00A450DC">
        <w:rPr>
          <w:rFonts w:ascii="Arial" w:hAnsi="Arial" w:cs="Arial"/>
          <w:sz w:val="24"/>
          <w:szCs w:val="24"/>
        </w:rPr>
        <w:lastRenderedPageBreak/>
        <w:t>condiciones estacionales no adecuadas de la carretera inter-departamental, que comunica al departamento Pando con el resto del país, ocasionan desabastecimiento temporal en el mercado de los insumos necesarios para la producción avícola, lo cual ha reflejado también un deterioro en la producción local, porque acuden a los insumos de orígen brasilero, con un incremento en los costos de producción que repercuten en las utilidades de los productores.</w:t>
      </w:r>
    </w:p>
    <w:p w:rsidR="00956589" w:rsidRPr="00A450DC" w:rsidRDefault="00956589" w:rsidP="00A450DC">
      <w:pPr>
        <w:pStyle w:val="Prrafodelista"/>
        <w:spacing w:before="120" w:after="240"/>
        <w:ind w:left="0"/>
        <w:contextualSpacing w:val="0"/>
        <w:jc w:val="both"/>
        <w:rPr>
          <w:rFonts w:ascii="Arial" w:hAnsi="Arial" w:cs="Arial"/>
          <w:sz w:val="24"/>
          <w:szCs w:val="24"/>
        </w:rPr>
      </w:pPr>
      <w:r w:rsidRPr="00A450DC">
        <w:rPr>
          <w:rFonts w:ascii="Arial" w:hAnsi="Arial" w:cs="Arial"/>
          <w:sz w:val="24"/>
          <w:szCs w:val="24"/>
        </w:rPr>
        <w:t>Esta situación ha sido aprovechada por grandes empresas brasileras productoras de carne de pollo, las cuales han desarrollado sistemas de comercialización aprovechando las ventajas de la zona franca de Cobija y cubren aproximadamente un 9</w:t>
      </w:r>
      <w:r w:rsidR="00AC19D8">
        <w:rPr>
          <w:rFonts w:ascii="Arial" w:hAnsi="Arial" w:cs="Arial"/>
          <w:sz w:val="24"/>
          <w:szCs w:val="24"/>
        </w:rPr>
        <w:t>9</w:t>
      </w:r>
      <w:r w:rsidRPr="00A450DC">
        <w:rPr>
          <w:rFonts w:ascii="Arial" w:hAnsi="Arial" w:cs="Arial"/>
          <w:sz w:val="24"/>
          <w:szCs w:val="24"/>
        </w:rPr>
        <w:t>%  de este mercado.</w:t>
      </w:r>
    </w:p>
    <w:p w:rsidR="00956589" w:rsidRDefault="00956589" w:rsidP="00A450DC">
      <w:pPr>
        <w:pStyle w:val="Prrafodelista"/>
        <w:spacing w:before="120" w:after="240"/>
        <w:ind w:left="0"/>
        <w:contextualSpacing w:val="0"/>
        <w:jc w:val="both"/>
        <w:rPr>
          <w:rFonts w:ascii="Arial" w:eastAsia="Times New Roman" w:hAnsi="Arial" w:cs="Arial"/>
          <w:color w:val="222222"/>
          <w:sz w:val="24"/>
          <w:szCs w:val="24"/>
          <w:lang w:eastAsia="es-BO"/>
        </w:rPr>
      </w:pPr>
      <w:r w:rsidRPr="00A450DC">
        <w:rPr>
          <w:rFonts w:ascii="Arial" w:hAnsi="Arial" w:cs="Arial"/>
          <w:sz w:val="24"/>
          <w:szCs w:val="24"/>
        </w:rPr>
        <w:t>Para la gestión 2015</w:t>
      </w:r>
      <w:r w:rsidR="00CE7E4A" w:rsidRPr="00A450DC">
        <w:rPr>
          <w:rFonts w:ascii="Arial" w:hAnsi="Arial" w:cs="Arial"/>
          <w:sz w:val="24"/>
          <w:szCs w:val="24"/>
        </w:rPr>
        <w:t xml:space="preserve">, se </w:t>
      </w:r>
      <w:r w:rsidRPr="00A450DC">
        <w:rPr>
          <w:rFonts w:ascii="Arial" w:hAnsi="Arial" w:cs="Arial"/>
          <w:sz w:val="24"/>
          <w:szCs w:val="24"/>
        </w:rPr>
        <w:t xml:space="preserve">ha </w:t>
      </w:r>
      <w:r w:rsidR="00CE7E4A" w:rsidRPr="00A450DC">
        <w:rPr>
          <w:rFonts w:ascii="Arial" w:hAnsi="Arial" w:cs="Arial"/>
          <w:sz w:val="24"/>
          <w:szCs w:val="24"/>
        </w:rPr>
        <w:t>estima</w:t>
      </w:r>
      <w:r w:rsidRPr="00A450DC">
        <w:rPr>
          <w:rFonts w:ascii="Arial" w:hAnsi="Arial" w:cs="Arial"/>
          <w:sz w:val="24"/>
          <w:szCs w:val="24"/>
        </w:rPr>
        <w:t>do</w:t>
      </w:r>
      <w:r w:rsidR="00CE7E4A" w:rsidRPr="00A450DC">
        <w:rPr>
          <w:rFonts w:ascii="Arial" w:hAnsi="Arial" w:cs="Arial"/>
          <w:sz w:val="24"/>
          <w:szCs w:val="24"/>
        </w:rPr>
        <w:t xml:space="preserve"> que la demanda de carne de pollo en el mercado de Cobija alcanz</w:t>
      </w:r>
      <w:r w:rsidRPr="00A450DC">
        <w:rPr>
          <w:rFonts w:ascii="Arial" w:hAnsi="Arial" w:cs="Arial"/>
          <w:sz w:val="24"/>
          <w:szCs w:val="24"/>
        </w:rPr>
        <w:t>ó</w:t>
      </w:r>
      <w:r w:rsidR="00CE7E4A" w:rsidRPr="00A450DC">
        <w:rPr>
          <w:rFonts w:ascii="Arial" w:hAnsi="Arial" w:cs="Arial"/>
          <w:sz w:val="24"/>
          <w:szCs w:val="24"/>
        </w:rPr>
        <w:t xml:space="preserve"> a 2.500</w:t>
      </w:r>
      <w:r w:rsidRPr="00A450DC">
        <w:rPr>
          <w:rFonts w:ascii="Arial" w:hAnsi="Arial" w:cs="Arial"/>
          <w:sz w:val="24"/>
          <w:szCs w:val="24"/>
        </w:rPr>
        <w:t xml:space="preserve"> toneladas</w:t>
      </w:r>
      <w:r w:rsidR="00CE7E4A" w:rsidRPr="00A450DC">
        <w:rPr>
          <w:rFonts w:ascii="Arial" w:hAnsi="Arial" w:cs="Arial"/>
          <w:sz w:val="24"/>
          <w:szCs w:val="24"/>
        </w:rPr>
        <w:t xml:space="preserve">, que representa aproximadamente 7 millones de $US, aunque según los datos de SENASAG indican que </w:t>
      </w:r>
      <w:r w:rsidRPr="00A450DC">
        <w:rPr>
          <w:rFonts w:ascii="Arial" w:hAnsi="Arial" w:cs="Arial"/>
          <w:sz w:val="24"/>
          <w:szCs w:val="24"/>
        </w:rPr>
        <w:t xml:space="preserve">la importación </w:t>
      </w:r>
      <w:r w:rsidR="003F2B61">
        <w:rPr>
          <w:rFonts w:ascii="Arial" w:hAnsi="Arial" w:cs="Arial"/>
          <w:sz w:val="24"/>
          <w:szCs w:val="24"/>
        </w:rPr>
        <w:t xml:space="preserve">de carne </w:t>
      </w:r>
      <w:r w:rsidR="00B22C4F">
        <w:rPr>
          <w:rFonts w:ascii="Arial" w:hAnsi="Arial" w:cs="Arial"/>
          <w:sz w:val="24"/>
          <w:szCs w:val="24"/>
        </w:rPr>
        <w:t xml:space="preserve">de pollo congelada, </w:t>
      </w:r>
      <w:r w:rsidRPr="00A450DC">
        <w:rPr>
          <w:rFonts w:ascii="Arial" w:hAnsi="Arial" w:cs="Arial"/>
          <w:sz w:val="24"/>
          <w:szCs w:val="24"/>
        </w:rPr>
        <w:t>solo en la zona franca de Cobija</w:t>
      </w:r>
      <w:r w:rsidR="00B22C4F">
        <w:rPr>
          <w:rFonts w:ascii="Arial" w:hAnsi="Arial" w:cs="Arial"/>
          <w:sz w:val="24"/>
          <w:szCs w:val="24"/>
        </w:rPr>
        <w:t>,</w:t>
      </w:r>
      <w:r w:rsidRPr="00A450DC">
        <w:rPr>
          <w:rFonts w:ascii="Arial" w:hAnsi="Arial" w:cs="Arial"/>
          <w:sz w:val="24"/>
          <w:szCs w:val="24"/>
        </w:rPr>
        <w:t xml:space="preserve"> </w:t>
      </w:r>
      <w:r w:rsidR="00CE7E4A" w:rsidRPr="00A450DC">
        <w:rPr>
          <w:rFonts w:ascii="Arial" w:hAnsi="Arial" w:cs="Arial"/>
          <w:sz w:val="24"/>
          <w:szCs w:val="24"/>
        </w:rPr>
        <w:t>alcanz</w:t>
      </w:r>
      <w:r w:rsidRPr="00A450DC">
        <w:rPr>
          <w:rFonts w:ascii="Arial" w:hAnsi="Arial" w:cs="Arial"/>
          <w:sz w:val="24"/>
          <w:szCs w:val="24"/>
        </w:rPr>
        <w:t>ó</w:t>
      </w:r>
      <w:r w:rsidR="00CE7E4A" w:rsidRPr="00A450DC">
        <w:rPr>
          <w:rFonts w:ascii="Arial" w:hAnsi="Arial" w:cs="Arial"/>
          <w:sz w:val="24"/>
          <w:szCs w:val="24"/>
        </w:rPr>
        <w:t xml:space="preserve"> a 10 millones de $US. </w:t>
      </w:r>
      <w:r w:rsidRPr="00A450DC">
        <w:rPr>
          <w:rFonts w:ascii="Arial" w:eastAsia="Times New Roman" w:hAnsi="Arial" w:cs="Arial"/>
          <w:color w:val="222222"/>
          <w:sz w:val="24"/>
          <w:szCs w:val="24"/>
          <w:lang w:eastAsia="es-BO"/>
        </w:rPr>
        <w:t>Actualmente, la ciudad de Cobija no dispone de carne de pollo fresco en los mercados, solo se encuentra carne de pollo congelada que proviene en su totalidad de empresas brasileras. La carne es de mala calidad en sabor y el peso cuando descongela es menor.</w:t>
      </w:r>
    </w:p>
    <w:p w:rsidR="00D21FD4" w:rsidRPr="00A450DC" w:rsidRDefault="00D21FD4" w:rsidP="00D21FD4">
      <w:pPr>
        <w:pStyle w:val="Prrafodelista"/>
        <w:spacing w:before="120" w:after="240"/>
        <w:ind w:left="0"/>
        <w:contextualSpacing w:val="0"/>
        <w:jc w:val="both"/>
        <w:rPr>
          <w:rFonts w:ascii="Arial" w:eastAsia="Times New Roman" w:hAnsi="Arial" w:cs="Arial"/>
          <w:color w:val="222222"/>
          <w:sz w:val="24"/>
          <w:szCs w:val="24"/>
          <w:lang w:eastAsia="es-BO"/>
        </w:rPr>
      </w:pPr>
      <w:r w:rsidRPr="00A450DC">
        <w:rPr>
          <w:rFonts w:ascii="Arial" w:eastAsia="Times New Roman" w:hAnsi="Arial" w:cs="Arial"/>
          <w:color w:val="222222"/>
          <w:sz w:val="24"/>
          <w:szCs w:val="24"/>
          <w:lang w:eastAsia="es-BO"/>
        </w:rPr>
        <w:t>Aunque el origen del problema probablemente sea estructural debido a la exclusión que han sido objeto los pobladores de Pando por varios años, como ser la falta de caminos transitables todo el año, falta de educación productiva, etc., esta situación ha ido cambiando últimamente, por ejemplo, ya se encuentra en ejecución el asfaltado de varios tramos de la carretera La Paz – Rurrenabaque - Riberalta - Cobija y se espera que en los próximos años se cuente con la totalidad de los tramos asfaltados, esta situación ayudará a abaratar costos de muchos insumos; por otra parte, el Gobierno Autónomo de Pando, ha priorizado entre los programas de desarrollo productivo el fortalecimiento a las cadenas productivas del maíz y la soya, que a la larga beneficiarán y abaratarán costos en las cadenas productivas de ganado menor o pecuaria. Solo estos dos ejemplos constituyen un avance para aportar a solucionar el problema desde un enfoque estructural.</w:t>
      </w:r>
    </w:p>
    <w:p w:rsidR="00D21FD4" w:rsidRPr="00A450DC" w:rsidRDefault="00D21FD4" w:rsidP="00D21FD4">
      <w:pPr>
        <w:pStyle w:val="Prrafodelista"/>
        <w:spacing w:before="120" w:after="240"/>
        <w:ind w:left="0"/>
        <w:contextualSpacing w:val="0"/>
        <w:jc w:val="both"/>
        <w:rPr>
          <w:rFonts w:ascii="Arial" w:eastAsia="Times New Roman" w:hAnsi="Arial" w:cs="Arial"/>
          <w:color w:val="222222"/>
          <w:sz w:val="24"/>
          <w:szCs w:val="24"/>
          <w:lang w:eastAsia="es-BO"/>
        </w:rPr>
      </w:pPr>
      <w:r w:rsidRPr="00A450DC">
        <w:rPr>
          <w:rFonts w:ascii="Arial" w:eastAsia="Times New Roman" w:hAnsi="Arial" w:cs="Arial"/>
          <w:color w:val="222222"/>
          <w:sz w:val="24"/>
          <w:szCs w:val="24"/>
          <w:lang w:eastAsia="es-BO"/>
        </w:rPr>
        <w:t xml:space="preserve">Apuntando más finamente al problema identificado, se puede abordar la reflexión también con un enfoque de capacidades, debido a que se pretende generar un escenario que permita a los miembros de la asociación obtener mejores condiciones técnicas para una participación activa en la económía de la región. Por otra parte, el problema también </w:t>
      </w:r>
      <w:r w:rsidR="007D7C27">
        <w:rPr>
          <w:rFonts w:ascii="Arial" w:eastAsia="Times New Roman" w:hAnsi="Arial" w:cs="Arial"/>
          <w:color w:val="222222"/>
          <w:sz w:val="24"/>
          <w:szCs w:val="24"/>
          <w:lang w:eastAsia="es-BO"/>
        </w:rPr>
        <w:t>podría</w:t>
      </w:r>
      <w:r w:rsidRPr="00A450DC">
        <w:rPr>
          <w:rFonts w:ascii="Arial" w:eastAsia="Times New Roman" w:hAnsi="Arial" w:cs="Arial"/>
          <w:color w:val="222222"/>
          <w:sz w:val="24"/>
          <w:szCs w:val="24"/>
          <w:lang w:eastAsia="es-BO"/>
        </w:rPr>
        <w:t xml:space="preserve"> ser abordado desde un enfoque de desarrollo institucional, debido a que existe una cadena productiva por consolidar relacionado a la producción y transporte de insumos del alimento balanceado para la producción pecuaria, estos aspectos involucran a diversos actores de toda la región.</w:t>
      </w:r>
    </w:p>
    <w:p w:rsidR="00D21FD4" w:rsidRPr="00A450DC" w:rsidRDefault="00D21FD4" w:rsidP="00D21FD4">
      <w:pPr>
        <w:pStyle w:val="Prrafodelista"/>
        <w:spacing w:before="120" w:after="240"/>
        <w:ind w:left="0"/>
        <w:contextualSpacing w:val="0"/>
        <w:jc w:val="both"/>
        <w:rPr>
          <w:rFonts w:ascii="Arial" w:eastAsia="Times New Roman" w:hAnsi="Arial" w:cs="Arial"/>
          <w:color w:val="222222"/>
          <w:sz w:val="24"/>
          <w:szCs w:val="24"/>
          <w:lang w:eastAsia="es-BO"/>
        </w:rPr>
      </w:pPr>
      <w:r w:rsidRPr="00A450DC">
        <w:rPr>
          <w:rFonts w:ascii="Arial" w:eastAsia="Times New Roman" w:hAnsi="Arial" w:cs="Arial"/>
          <w:color w:val="222222"/>
          <w:sz w:val="24"/>
          <w:szCs w:val="24"/>
          <w:lang w:eastAsia="es-BO"/>
        </w:rPr>
        <w:lastRenderedPageBreak/>
        <w:t>Por lo tanto, como proyecto se pretende abordar la problemática de las capacidades de los miembros de la asociación de productores avícolas</w:t>
      </w:r>
      <w:r w:rsidR="00B22C4F">
        <w:rPr>
          <w:rFonts w:ascii="Arial" w:eastAsia="Times New Roman" w:hAnsi="Arial" w:cs="Arial"/>
          <w:color w:val="222222"/>
          <w:sz w:val="24"/>
          <w:szCs w:val="24"/>
          <w:lang w:eastAsia="es-BO"/>
        </w:rPr>
        <w:t xml:space="preserve"> de Pando</w:t>
      </w:r>
      <w:r w:rsidRPr="00A450DC">
        <w:rPr>
          <w:rFonts w:ascii="Arial" w:eastAsia="Times New Roman" w:hAnsi="Arial" w:cs="Arial"/>
          <w:color w:val="222222"/>
          <w:sz w:val="24"/>
          <w:szCs w:val="24"/>
          <w:lang w:eastAsia="es-BO"/>
        </w:rPr>
        <w:t>. El análisis de contexto corresponde a proyectos económicos de tipo asociativo individual y familiar, ya que es importante conocer todos los aspectos referidos a los miembros que conforman la asociación de productores, como ser patrimonio, número y edad, conocimientos y habilidades específicas, sistemas de producción, estado de la propiedad de la tierra, afinidad cultural, compatibilidad con los sistemas productivos, etc, entre otras.</w:t>
      </w:r>
    </w:p>
    <w:p w:rsidR="00D21FD4" w:rsidRDefault="00B22C4F" w:rsidP="00D21FD4">
      <w:pPr>
        <w:pStyle w:val="Prrafodelista"/>
        <w:numPr>
          <w:ilvl w:val="0"/>
          <w:numId w:val="7"/>
        </w:numPr>
        <w:spacing w:before="120" w:after="240"/>
        <w:ind w:hanging="720"/>
        <w:contextualSpacing w:val="0"/>
        <w:jc w:val="both"/>
        <w:rPr>
          <w:rFonts w:ascii="Arial" w:hAnsi="Arial" w:cs="Arial"/>
          <w:b/>
          <w:sz w:val="24"/>
          <w:szCs w:val="24"/>
        </w:rPr>
      </w:pPr>
      <w:r>
        <w:rPr>
          <w:rFonts w:ascii="Arial" w:hAnsi="Arial" w:cs="Arial"/>
          <w:b/>
          <w:sz w:val="24"/>
          <w:szCs w:val="24"/>
        </w:rPr>
        <w:t>Población objetivo</w:t>
      </w:r>
    </w:p>
    <w:p w:rsidR="00D21FD4" w:rsidRDefault="00190A63" w:rsidP="00190A63">
      <w:pPr>
        <w:pStyle w:val="Prrafodelista"/>
        <w:spacing w:before="120" w:after="240"/>
        <w:ind w:left="0"/>
        <w:contextualSpacing w:val="0"/>
        <w:jc w:val="both"/>
        <w:rPr>
          <w:rFonts w:ascii="Arial" w:eastAsia="Times New Roman" w:hAnsi="Arial" w:cs="Arial"/>
          <w:color w:val="222222"/>
          <w:sz w:val="24"/>
          <w:szCs w:val="24"/>
          <w:lang w:eastAsia="es-BO"/>
        </w:rPr>
      </w:pPr>
      <w:r w:rsidRPr="00190A63">
        <w:rPr>
          <w:rFonts w:ascii="Arial" w:eastAsia="Times New Roman" w:hAnsi="Arial" w:cs="Arial"/>
          <w:color w:val="222222"/>
          <w:sz w:val="24"/>
          <w:szCs w:val="24"/>
          <w:lang w:eastAsia="es-BO"/>
        </w:rPr>
        <w:t xml:space="preserve">La población </w:t>
      </w:r>
      <w:r>
        <w:rPr>
          <w:rFonts w:ascii="Arial" w:eastAsia="Times New Roman" w:hAnsi="Arial" w:cs="Arial"/>
          <w:color w:val="222222"/>
          <w:sz w:val="24"/>
          <w:szCs w:val="24"/>
          <w:lang w:eastAsia="es-BO"/>
        </w:rPr>
        <w:t>objetivo</w:t>
      </w:r>
      <w:r w:rsidRPr="00190A63">
        <w:rPr>
          <w:rFonts w:ascii="Arial" w:eastAsia="Times New Roman" w:hAnsi="Arial" w:cs="Arial"/>
          <w:color w:val="222222"/>
          <w:sz w:val="24"/>
          <w:szCs w:val="24"/>
          <w:lang w:eastAsia="es-BO"/>
        </w:rPr>
        <w:t xml:space="preserve"> directa son </w:t>
      </w:r>
      <w:r>
        <w:rPr>
          <w:rFonts w:ascii="Arial" w:eastAsia="Times New Roman" w:hAnsi="Arial" w:cs="Arial"/>
          <w:color w:val="222222"/>
          <w:sz w:val="24"/>
          <w:szCs w:val="24"/>
          <w:lang w:eastAsia="es-BO"/>
        </w:rPr>
        <w:t xml:space="preserve">todos </w:t>
      </w:r>
      <w:r w:rsidRPr="00190A63">
        <w:rPr>
          <w:rFonts w:ascii="Arial" w:eastAsia="Times New Roman" w:hAnsi="Arial" w:cs="Arial"/>
          <w:color w:val="222222"/>
          <w:sz w:val="24"/>
          <w:szCs w:val="24"/>
          <w:lang w:eastAsia="es-BO"/>
        </w:rPr>
        <w:t xml:space="preserve">los miembros </w:t>
      </w:r>
      <w:r>
        <w:rPr>
          <w:rFonts w:ascii="Arial" w:eastAsia="Times New Roman" w:hAnsi="Arial" w:cs="Arial"/>
          <w:color w:val="222222"/>
          <w:sz w:val="24"/>
          <w:szCs w:val="24"/>
          <w:lang w:eastAsia="es-BO"/>
        </w:rPr>
        <w:t>que conforman</w:t>
      </w:r>
      <w:r w:rsidRPr="00190A63">
        <w:rPr>
          <w:rFonts w:ascii="Arial" w:eastAsia="Times New Roman" w:hAnsi="Arial" w:cs="Arial"/>
          <w:color w:val="222222"/>
          <w:sz w:val="24"/>
          <w:szCs w:val="24"/>
          <w:lang w:eastAsia="es-BO"/>
        </w:rPr>
        <w:t xml:space="preserve"> la Asociación de Productores Avícolas de Pando</w:t>
      </w:r>
      <w:r>
        <w:rPr>
          <w:rFonts w:ascii="Arial" w:eastAsia="Times New Roman" w:hAnsi="Arial" w:cs="Arial"/>
          <w:color w:val="222222"/>
          <w:sz w:val="24"/>
          <w:szCs w:val="24"/>
          <w:lang w:eastAsia="es-BO"/>
        </w:rPr>
        <w:t>, cuya entidad involucra a 2</w:t>
      </w:r>
      <w:r w:rsidR="00C01923">
        <w:rPr>
          <w:rFonts w:ascii="Arial" w:eastAsia="Times New Roman" w:hAnsi="Arial" w:cs="Arial"/>
          <w:color w:val="222222"/>
          <w:sz w:val="24"/>
          <w:szCs w:val="24"/>
          <w:lang w:eastAsia="es-BO"/>
        </w:rPr>
        <w:t>5</w:t>
      </w:r>
      <w:r>
        <w:rPr>
          <w:rFonts w:ascii="Arial" w:eastAsia="Times New Roman" w:hAnsi="Arial" w:cs="Arial"/>
          <w:color w:val="222222"/>
          <w:sz w:val="24"/>
          <w:szCs w:val="24"/>
          <w:lang w:eastAsia="es-BO"/>
        </w:rPr>
        <w:t xml:space="preserve"> productores activos y </w:t>
      </w:r>
      <w:r w:rsidR="00971F5D">
        <w:rPr>
          <w:rFonts w:ascii="Arial" w:eastAsia="Times New Roman" w:hAnsi="Arial" w:cs="Arial"/>
          <w:color w:val="222222"/>
          <w:sz w:val="24"/>
          <w:szCs w:val="24"/>
          <w:lang w:eastAsia="es-BO"/>
        </w:rPr>
        <w:t>otros que intervienen esporádicamente.</w:t>
      </w:r>
    </w:p>
    <w:p w:rsidR="00AC19D8" w:rsidRDefault="00AC19D8" w:rsidP="00190A63">
      <w:pPr>
        <w:pStyle w:val="Prrafodelista"/>
        <w:spacing w:before="120" w:after="240"/>
        <w:ind w:left="0"/>
        <w:contextualSpacing w:val="0"/>
        <w:jc w:val="both"/>
        <w:rPr>
          <w:rFonts w:ascii="Arial" w:eastAsia="Times New Roman" w:hAnsi="Arial" w:cs="Arial"/>
          <w:color w:val="222222"/>
          <w:sz w:val="24"/>
          <w:szCs w:val="24"/>
          <w:lang w:eastAsia="es-BO"/>
        </w:rPr>
      </w:pPr>
      <w:r>
        <w:rPr>
          <w:rFonts w:ascii="Arial" w:eastAsia="Times New Roman" w:hAnsi="Arial" w:cs="Arial"/>
          <w:color w:val="222222"/>
          <w:sz w:val="24"/>
          <w:szCs w:val="24"/>
          <w:lang w:eastAsia="es-BO"/>
        </w:rPr>
        <w:t>Los beneficiariarios indirect</w:t>
      </w:r>
      <w:r w:rsidR="00C2079B">
        <w:rPr>
          <w:rFonts w:ascii="Arial" w:eastAsia="Times New Roman" w:hAnsi="Arial" w:cs="Arial"/>
          <w:color w:val="222222"/>
          <w:sz w:val="24"/>
          <w:szCs w:val="24"/>
          <w:lang w:eastAsia="es-BO"/>
        </w:rPr>
        <w:t>os</w:t>
      </w:r>
      <w:r>
        <w:rPr>
          <w:rFonts w:ascii="Arial" w:eastAsia="Times New Roman" w:hAnsi="Arial" w:cs="Arial"/>
          <w:color w:val="222222"/>
          <w:sz w:val="24"/>
          <w:szCs w:val="24"/>
          <w:lang w:eastAsia="es-BO"/>
        </w:rPr>
        <w:t xml:space="preserve"> son </w:t>
      </w:r>
      <w:r w:rsidR="00C2079B">
        <w:rPr>
          <w:rFonts w:ascii="Arial" w:eastAsia="Times New Roman" w:hAnsi="Arial" w:cs="Arial"/>
          <w:color w:val="222222"/>
          <w:sz w:val="24"/>
          <w:szCs w:val="24"/>
          <w:lang w:eastAsia="es-BO"/>
        </w:rPr>
        <w:t>los consumidores de carne fresca de pollo del mercado de Cobija</w:t>
      </w:r>
      <w:r>
        <w:rPr>
          <w:rFonts w:ascii="Arial" w:eastAsia="Times New Roman" w:hAnsi="Arial" w:cs="Arial"/>
          <w:color w:val="222222"/>
          <w:sz w:val="24"/>
          <w:szCs w:val="24"/>
          <w:lang w:eastAsia="es-BO"/>
        </w:rPr>
        <w:t xml:space="preserve"> y otras localidades del departamento Pando</w:t>
      </w:r>
      <w:r w:rsidR="00C2079B">
        <w:rPr>
          <w:rFonts w:ascii="Arial" w:eastAsia="Times New Roman" w:hAnsi="Arial" w:cs="Arial"/>
          <w:color w:val="222222"/>
          <w:sz w:val="24"/>
          <w:szCs w:val="24"/>
          <w:lang w:eastAsia="es-BO"/>
        </w:rPr>
        <w:t>.</w:t>
      </w:r>
    </w:p>
    <w:p w:rsidR="00CE7E4A" w:rsidRPr="00A450DC" w:rsidRDefault="00B22C4F" w:rsidP="00D21FD4">
      <w:pPr>
        <w:pStyle w:val="Prrafodelista"/>
        <w:numPr>
          <w:ilvl w:val="0"/>
          <w:numId w:val="7"/>
        </w:numPr>
        <w:spacing w:before="120" w:after="240"/>
        <w:ind w:hanging="720"/>
        <w:contextualSpacing w:val="0"/>
        <w:jc w:val="both"/>
        <w:rPr>
          <w:rFonts w:ascii="Arial" w:hAnsi="Arial" w:cs="Arial"/>
          <w:b/>
          <w:sz w:val="24"/>
          <w:szCs w:val="24"/>
        </w:rPr>
      </w:pPr>
      <w:r>
        <w:rPr>
          <w:rFonts w:ascii="Arial" w:hAnsi="Arial" w:cs="Arial"/>
          <w:b/>
          <w:sz w:val="24"/>
          <w:szCs w:val="24"/>
        </w:rPr>
        <w:t>Justificación</w:t>
      </w:r>
    </w:p>
    <w:p w:rsidR="00C244C2" w:rsidRDefault="00C244C2" w:rsidP="00A450DC">
      <w:pPr>
        <w:pStyle w:val="Prrafodelista"/>
        <w:spacing w:before="120" w:after="240"/>
        <w:ind w:left="0"/>
        <w:contextualSpacing w:val="0"/>
        <w:jc w:val="both"/>
        <w:rPr>
          <w:rFonts w:ascii="Arial" w:hAnsi="Arial" w:cs="Arial"/>
          <w:sz w:val="24"/>
          <w:szCs w:val="24"/>
        </w:rPr>
      </w:pPr>
      <w:r>
        <w:rPr>
          <w:rFonts w:ascii="Arial" w:hAnsi="Arial" w:cs="Arial"/>
          <w:sz w:val="24"/>
          <w:szCs w:val="24"/>
        </w:rPr>
        <w:t>En los dos últimos años, la intervención de pequeños productores avícolas locales, ha ge</w:t>
      </w:r>
      <w:r w:rsidR="00AC19D8">
        <w:rPr>
          <w:rFonts w:ascii="Arial" w:hAnsi="Arial" w:cs="Arial"/>
          <w:sz w:val="24"/>
          <w:szCs w:val="24"/>
        </w:rPr>
        <w:t>n</w:t>
      </w:r>
      <w:r>
        <w:rPr>
          <w:rFonts w:ascii="Arial" w:hAnsi="Arial" w:cs="Arial"/>
          <w:sz w:val="24"/>
          <w:szCs w:val="24"/>
        </w:rPr>
        <w:t>erado muy buenas perspectivas de preferencia entre los consumidores de carne de pollo fresco en el mercado cobijeño</w:t>
      </w:r>
      <w:r w:rsidR="00C01923">
        <w:rPr>
          <w:rFonts w:ascii="Arial" w:hAnsi="Arial" w:cs="Arial"/>
          <w:sz w:val="24"/>
          <w:szCs w:val="24"/>
        </w:rPr>
        <w:t>, debido principlamente a la calidad del producto</w:t>
      </w:r>
      <w:r>
        <w:rPr>
          <w:rFonts w:ascii="Arial" w:hAnsi="Arial" w:cs="Arial"/>
          <w:sz w:val="24"/>
          <w:szCs w:val="24"/>
        </w:rPr>
        <w:t>. Esta situación direcciona una excelente oportunidad de negocios con una pequeña brecha que abre las posibilidades de agrandar el mercado de pollo fresco, y reemplazar paulatiname</w:t>
      </w:r>
      <w:r w:rsidR="003F2B61">
        <w:rPr>
          <w:rFonts w:ascii="Arial" w:hAnsi="Arial" w:cs="Arial"/>
          <w:sz w:val="24"/>
          <w:szCs w:val="24"/>
        </w:rPr>
        <w:t>nte la carne de pollo congelada, consolidando además la cadena productiva de esta actividad.</w:t>
      </w:r>
    </w:p>
    <w:p w:rsidR="00C244C2" w:rsidRDefault="00C244C2" w:rsidP="00A450DC">
      <w:pPr>
        <w:pStyle w:val="Prrafodelista"/>
        <w:spacing w:before="120" w:after="240"/>
        <w:ind w:left="0"/>
        <w:contextualSpacing w:val="0"/>
        <w:jc w:val="both"/>
        <w:rPr>
          <w:rFonts w:ascii="Arial" w:hAnsi="Arial" w:cs="Arial"/>
          <w:sz w:val="24"/>
          <w:szCs w:val="24"/>
        </w:rPr>
      </w:pPr>
      <w:r>
        <w:rPr>
          <w:rFonts w:ascii="Arial" w:hAnsi="Arial" w:cs="Arial"/>
          <w:sz w:val="24"/>
          <w:szCs w:val="24"/>
        </w:rPr>
        <w:t xml:space="preserve">Los pequeños productores avícolas se han organizado mediante la </w:t>
      </w:r>
      <w:r w:rsidR="003F2B61">
        <w:rPr>
          <w:rFonts w:ascii="Arial" w:hAnsi="Arial" w:cs="Arial"/>
          <w:sz w:val="24"/>
          <w:szCs w:val="24"/>
        </w:rPr>
        <w:t>creación</w:t>
      </w:r>
      <w:r>
        <w:rPr>
          <w:rFonts w:ascii="Arial" w:hAnsi="Arial" w:cs="Arial"/>
          <w:sz w:val="24"/>
          <w:szCs w:val="24"/>
        </w:rPr>
        <w:t xml:space="preserve"> de una Asociación de Productores Avícolas, actualmente </w:t>
      </w:r>
      <w:r w:rsidR="003F2B61">
        <w:rPr>
          <w:rFonts w:ascii="Arial" w:hAnsi="Arial" w:cs="Arial"/>
          <w:sz w:val="24"/>
          <w:szCs w:val="24"/>
        </w:rPr>
        <w:t>luego de un diagnóstico, han demandado mayor fortalecimiento a sus capacidades de gestión productiva</w:t>
      </w:r>
      <w:r>
        <w:rPr>
          <w:rFonts w:ascii="Arial" w:hAnsi="Arial" w:cs="Arial"/>
          <w:sz w:val="24"/>
          <w:szCs w:val="24"/>
        </w:rPr>
        <w:t xml:space="preserve">, </w:t>
      </w:r>
      <w:r w:rsidR="003F2B61">
        <w:rPr>
          <w:rFonts w:ascii="Arial" w:hAnsi="Arial" w:cs="Arial"/>
          <w:sz w:val="24"/>
          <w:szCs w:val="24"/>
        </w:rPr>
        <w:t xml:space="preserve">identificando </w:t>
      </w:r>
      <w:r w:rsidR="007D7C27">
        <w:rPr>
          <w:rFonts w:ascii="Arial" w:hAnsi="Arial" w:cs="Arial"/>
          <w:sz w:val="24"/>
          <w:szCs w:val="24"/>
        </w:rPr>
        <w:t>algunos</w:t>
      </w:r>
      <w:r w:rsidR="003F2B61">
        <w:rPr>
          <w:rFonts w:ascii="Arial" w:hAnsi="Arial" w:cs="Arial"/>
          <w:sz w:val="24"/>
          <w:szCs w:val="24"/>
        </w:rPr>
        <w:t xml:space="preserve"> problemas </w:t>
      </w:r>
      <w:r w:rsidR="007D7C27">
        <w:rPr>
          <w:rFonts w:ascii="Arial" w:hAnsi="Arial" w:cs="Arial"/>
          <w:sz w:val="24"/>
          <w:szCs w:val="24"/>
        </w:rPr>
        <w:t xml:space="preserve">prioritarios </w:t>
      </w:r>
      <w:r w:rsidR="003F2B61">
        <w:rPr>
          <w:rFonts w:ascii="Arial" w:hAnsi="Arial" w:cs="Arial"/>
          <w:sz w:val="24"/>
          <w:szCs w:val="24"/>
        </w:rPr>
        <w:t>que desean revertir para mejorar su intervención en el mercado.</w:t>
      </w:r>
    </w:p>
    <w:p w:rsidR="00CE7E4A" w:rsidRPr="00A450DC" w:rsidRDefault="00CE7E4A" w:rsidP="00A450DC">
      <w:pPr>
        <w:pStyle w:val="Prrafodelista"/>
        <w:spacing w:before="120" w:after="240"/>
        <w:ind w:left="0"/>
        <w:contextualSpacing w:val="0"/>
        <w:jc w:val="both"/>
        <w:rPr>
          <w:rFonts w:ascii="Arial" w:hAnsi="Arial" w:cs="Arial"/>
          <w:sz w:val="24"/>
          <w:szCs w:val="24"/>
        </w:rPr>
      </w:pPr>
      <w:r w:rsidRPr="00A450DC">
        <w:rPr>
          <w:rFonts w:ascii="Arial" w:hAnsi="Arial" w:cs="Arial"/>
          <w:sz w:val="24"/>
          <w:szCs w:val="24"/>
        </w:rPr>
        <w:t>Se estiman insuficientes conocimientos tecnológicos</w:t>
      </w:r>
      <w:r w:rsidR="007D7C27">
        <w:rPr>
          <w:rFonts w:ascii="Arial" w:hAnsi="Arial" w:cs="Arial"/>
          <w:sz w:val="24"/>
          <w:szCs w:val="24"/>
        </w:rPr>
        <w:t xml:space="preserve"> y de infraestructura</w:t>
      </w:r>
      <w:r w:rsidRPr="00A450DC">
        <w:rPr>
          <w:rFonts w:ascii="Arial" w:hAnsi="Arial" w:cs="Arial"/>
          <w:sz w:val="24"/>
          <w:szCs w:val="24"/>
        </w:rPr>
        <w:t xml:space="preserve">, que reflejan debilidades en el sistema productivo avícola de los productores locales, especialmente en el manejo de enfermedades aviares, que en muchos casos han provocando pérdidas económicas con las penosas consecuencias </w:t>
      </w:r>
      <w:r w:rsidR="007D7C27">
        <w:rPr>
          <w:rFonts w:ascii="Arial" w:hAnsi="Arial" w:cs="Arial"/>
          <w:sz w:val="24"/>
          <w:szCs w:val="24"/>
        </w:rPr>
        <w:t xml:space="preserve">en algunos casos </w:t>
      </w:r>
      <w:r w:rsidRPr="00A450DC">
        <w:rPr>
          <w:rFonts w:ascii="Arial" w:hAnsi="Arial" w:cs="Arial"/>
          <w:sz w:val="24"/>
          <w:szCs w:val="24"/>
        </w:rPr>
        <w:t xml:space="preserve">de abandonar esta actividad. </w:t>
      </w:r>
    </w:p>
    <w:p w:rsidR="00CE7E4A" w:rsidRPr="00A450DC" w:rsidRDefault="00CE7E4A" w:rsidP="00A450DC">
      <w:pPr>
        <w:pStyle w:val="Prrafodelista"/>
        <w:spacing w:before="120" w:after="240"/>
        <w:ind w:left="0"/>
        <w:contextualSpacing w:val="0"/>
        <w:jc w:val="both"/>
        <w:rPr>
          <w:rFonts w:ascii="Arial" w:hAnsi="Arial" w:cs="Arial"/>
          <w:sz w:val="24"/>
          <w:szCs w:val="24"/>
        </w:rPr>
      </w:pPr>
      <w:r w:rsidRPr="00A450DC">
        <w:rPr>
          <w:rFonts w:ascii="Arial" w:hAnsi="Arial" w:cs="Arial"/>
          <w:sz w:val="24"/>
          <w:szCs w:val="24"/>
        </w:rPr>
        <w:t>Por otra parte, la importación de productos alimenticios en Bolivia</w:t>
      </w:r>
      <w:r w:rsidR="00C01923">
        <w:rPr>
          <w:rFonts w:ascii="Arial" w:hAnsi="Arial" w:cs="Arial"/>
          <w:sz w:val="24"/>
          <w:szCs w:val="24"/>
        </w:rPr>
        <w:t xml:space="preserve"> desde el vecino país de Brasil</w:t>
      </w:r>
      <w:r w:rsidRPr="00A450DC">
        <w:rPr>
          <w:rFonts w:ascii="Arial" w:hAnsi="Arial" w:cs="Arial"/>
          <w:sz w:val="24"/>
          <w:szCs w:val="24"/>
        </w:rPr>
        <w:t xml:space="preserve">, han generado una dependencia de las empresas avícolas brasileras, con la consecuente fuga de divisas que anualmente se estiman en unos </w:t>
      </w:r>
      <w:r w:rsidR="00B22C4F">
        <w:rPr>
          <w:rFonts w:ascii="Arial" w:hAnsi="Arial" w:cs="Arial"/>
          <w:sz w:val="24"/>
          <w:szCs w:val="24"/>
        </w:rPr>
        <w:t>10</w:t>
      </w:r>
      <w:r w:rsidRPr="00A450DC">
        <w:rPr>
          <w:rFonts w:ascii="Arial" w:hAnsi="Arial" w:cs="Arial"/>
          <w:sz w:val="24"/>
          <w:szCs w:val="24"/>
        </w:rPr>
        <w:t xml:space="preserve"> millones </w:t>
      </w:r>
      <w:r w:rsidRPr="00A450DC">
        <w:rPr>
          <w:rFonts w:ascii="Arial" w:hAnsi="Arial" w:cs="Arial"/>
          <w:sz w:val="24"/>
          <w:szCs w:val="24"/>
        </w:rPr>
        <w:lastRenderedPageBreak/>
        <w:t xml:space="preserve">de $US. Esta situación ha ocasionando también, un estancamiento en el desarrollo productivo de la región, lo cual </w:t>
      </w:r>
      <w:r w:rsidR="007D7C27">
        <w:rPr>
          <w:rFonts w:ascii="Arial" w:hAnsi="Arial" w:cs="Arial"/>
          <w:sz w:val="24"/>
          <w:szCs w:val="24"/>
        </w:rPr>
        <w:t>es posible revertir mejorando</w:t>
      </w:r>
      <w:r w:rsidRPr="00A450DC">
        <w:rPr>
          <w:rFonts w:ascii="Arial" w:hAnsi="Arial" w:cs="Arial"/>
          <w:sz w:val="24"/>
          <w:szCs w:val="24"/>
        </w:rPr>
        <w:t xml:space="preserve"> </w:t>
      </w:r>
      <w:r w:rsidR="007D7C27">
        <w:rPr>
          <w:rFonts w:ascii="Arial" w:hAnsi="Arial" w:cs="Arial"/>
          <w:sz w:val="24"/>
          <w:szCs w:val="24"/>
        </w:rPr>
        <w:t>las</w:t>
      </w:r>
      <w:r w:rsidRPr="00A450DC">
        <w:rPr>
          <w:rFonts w:ascii="Arial" w:hAnsi="Arial" w:cs="Arial"/>
          <w:sz w:val="24"/>
          <w:szCs w:val="24"/>
        </w:rPr>
        <w:t xml:space="preserve"> oportunidades de empleo y generación de negocios en la cadena productiva</w:t>
      </w:r>
      <w:r w:rsidR="00190A63">
        <w:rPr>
          <w:rFonts w:ascii="Arial" w:hAnsi="Arial" w:cs="Arial"/>
          <w:sz w:val="24"/>
          <w:szCs w:val="24"/>
        </w:rPr>
        <w:t xml:space="preserve"> avícola</w:t>
      </w:r>
      <w:r w:rsidRPr="00A450DC">
        <w:rPr>
          <w:rFonts w:ascii="Arial" w:hAnsi="Arial" w:cs="Arial"/>
          <w:sz w:val="24"/>
          <w:szCs w:val="24"/>
        </w:rPr>
        <w:t>.</w:t>
      </w:r>
    </w:p>
    <w:p w:rsidR="00D21FD4" w:rsidRDefault="009D700D" w:rsidP="00D21FD4">
      <w:pPr>
        <w:pStyle w:val="Prrafodelista"/>
        <w:numPr>
          <w:ilvl w:val="0"/>
          <w:numId w:val="7"/>
        </w:numPr>
        <w:spacing w:before="120" w:after="240"/>
        <w:ind w:hanging="720"/>
        <w:contextualSpacing w:val="0"/>
        <w:jc w:val="both"/>
        <w:rPr>
          <w:rFonts w:ascii="Arial" w:hAnsi="Arial" w:cs="Arial"/>
          <w:b/>
          <w:sz w:val="24"/>
          <w:szCs w:val="24"/>
        </w:rPr>
      </w:pPr>
      <w:r>
        <w:rPr>
          <w:rFonts w:ascii="Arial" w:hAnsi="Arial" w:cs="Arial"/>
          <w:b/>
          <w:sz w:val="24"/>
          <w:szCs w:val="24"/>
        </w:rPr>
        <w:t>Objetivos</w:t>
      </w:r>
    </w:p>
    <w:p w:rsidR="00D21FD4" w:rsidRDefault="00B22C4F" w:rsidP="00190A63">
      <w:pPr>
        <w:pStyle w:val="Prrafodelista"/>
        <w:numPr>
          <w:ilvl w:val="1"/>
          <w:numId w:val="7"/>
        </w:numPr>
        <w:spacing w:before="120" w:after="240"/>
        <w:ind w:left="709" w:hanging="709"/>
        <w:contextualSpacing w:val="0"/>
        <w:jc w:val="both"/>
        <w:rPr>
          <w:rFonts w:ascii="Arial" w:hAnsi="Arial" w:cs="Arial"/>
          <w:b/>
          <w:sz w:val="24"/>
          <w:szCs w:val="24"/>
        </w:rPr>
      </w:pPr>
      <w:r>
        <w:rPr>
          <w:rFonts w:ascii="Arial" w:hAnsi="Arial" w:cs="Arial"/>
          <w:b/>
          <w:sz w:val="24"/>
          <w:szCs w:val="24"/>
        </w:rPr>
        <w:t>Objetivo General</w:t>
      </w:r>
    </w:p>
    <w:p w:rsidR="00722AA5" w:rsidRDefault="00722AA5" w:rsidP="00835BD5">
      <w:pPr>
        <w:pStyle w:val="Prrafodelista"/>
        <w:numPr>
          <w:ilvl w:val="0"/>
          <w:numId w:val="8"/>
        </w:numPr>
        <w:spacing w:before="120" w:after="240"/>
        <w:ind w:left="1134" w:hanging="425"/>
        <w:contextualSpacing w:val="0"/>
        <w:jc w:val="both"/>
        <w:rPr>
          <w:rFonts w:ascii="Arial" w:hAnsi="Arial" w:cs="Arial"/>
          <w:sz w:val="24"/>
          <w:szCs w:val="24"/>
        </w:rPr>
      </w:pPr>
      <w:r>
        <w:rPr>
          <w:rFonts w:ascii="Arial" w:hAnsi="Arial" w:cs="Arial"/>
          <w:sz w:val="24"/>
          <w:szCs w:val="24"/>
        </w:rPr>
        <w:t>Incrementar la oferta local de carne fresca de pollo en el mercado de Cobija, por parte de los miembros de la Asociación de Productores Avícolas de Pando.</w:t>
      </w:r>
    </w:p>
    <w:p w:rsidR="00D21FD4" w:rsidRDefault="00B22C4F" w:rsidP="00190A63">
      <w:pPr>
        <w:pStyle w:val="Prrafodelista"/>
        <w:numPr>
          <w:ilvl w:val="1"/>
          <w:numId w:val="7"/>
        </w:numPr>
        <w:spacing w:before="120" w:after="240"/>
        <w:ind w:left="709" w:hanging="709"/>
        <w:contextualSpacing w:val="0"/>
        <w:jc w:val="both"/>
        <w:rPr>
          <w:rFonts w:ascii="Arial" w:hAnsi="Arial" w:cs="Arial"/>
          <w:b/>
          <w:sz w:val="24"/>
          <w:szCs w:val="24"/>
        </w:rPr>
      </w:pPr>
      <w:r>
        <w:rPr>
          <w:rFonts w:ascii="Arial" w:hAnsi="Arial" w:cs="Arial"/>
          <w:b/>
          <w:sz w:val="24"/>
          <w:szCs w:val="24"/>
        </w:rPr>
        <w:t xml:space="preserve">Objetivo Específico </w:t>
      </w:r>
    </w:p>
    <w:p w:rsidR="00722AA5" w:rsidRPr="00190A63" w:rsidRDefault="00722AA5" w:rsidP="00835BD5">
      <w:pPr>
        <w:pStyle w:val="Prrafodelista"/>
        <w:numPr>
          <w:ilvl w:val="0"/>
          <w:numId w:val="8"/>
        </w:numPr>
        <w:spacing w:before="120" w:after="240"/>
        <w:ind w:left="1134" w:hanging="425"/>
        <w:contextualSpacing w:val="0"/>
        <w:jc w:val="both"/>
        <w:rPr>
          <w:rFonts w:ascii="Arial" w:hAnsi="Arial" w:cs="Arial"/>
          <w:sz w:val="24"/>
          <w:szCs w:val="24"/>
        </w:rPr>
      </w:pPr>
      <w:r w:rsidRPr="00190A63">
        <w:rPr>
          <w:rFonts w:ascii="Arial" w:hAnsi="Arial" w:cs="Arial"/>
          <w:sz w:val="24"/>
          <w:szCs w:val="24"/>
        </w:rPr>
        <w:t xml:space="preserve">Fortalecer las capacidades de gestión y producción de los miembros de la Asociación de Productores Avícolas del Departamento Pando, para consolidar la producción y comercialización de carne </w:t>
      </w:r>
      <w:r w:rsidR="000F6A3A">
        <w:rPr>
          <w:rFonts w:ascii="Arial" w:hAnsi="Arial" w:cs="Arial"/>
          <w:sz w:val="24"/>
          <w:szCs w:val="24"/>
        </w:rPr>
        <w:t xml:space="preserve">fresca </w:t>
      </w:r>
      <w:r w:rsidRPr="00190A63">
        <w:rPr>
          <w:rFonts w:ascii="Arial" w:hAnsi="Arial" w:cs="Arial"/>
          <w:sz w:val="24"/>
          <w:szCs w:val="24"/>
        </w:rPr>
        <w:t>de pollo en el mercado de Cobija</w:t>
      </w:r>
      <w:r>
        <w:rPr>
          <w:rFonts w:ascii="Arial" w:hAnsi="Arial" w:cs="Arial"/>
          <w:sz w:val="24"/>
          <w:szCs w:val="24"/>
        </w:rPr>
        <w:t>.</w:t>
      </w:r>
    </w:p>
    <w:p w:rsidR="00EE4F97" w:rsidRDefault="00EE4F97" w:rsidP="00EE4F97">
      <w:pPr>
        <w:pStyle w:val="Prrafodelista"/>
        <w:numPr>
          <w:ilvl w:val="0"/>
          <w:numId w:val="7"/>
        </w:numPr>
        <w:spacing w:before="120" w:after="240"/>
        <w:ind w:hanging="720"/>
        <w:contextualSpacing w:val="0"/>
        <w:jc w:val="both"/>
        <w:rPr>
          <w:rFonts w:ascii="Arial" w:hAnsi="Arial" w:cs="Arial"/>
          <w:b/>
          <w:sz w:val="24"/>
          <w:szCs w:val="24"/>
        </w:rPr>
      </w:pPr>
      <w:r>
        <w:rPr>
          <w:rFonts w:ascii="Arial" w:hAnsi="Arial" w:cs="Arial"/>
          <w:b/>
          <w:sz w:val="24"/>
          <w:szCs w:val="24"/>
        </w:rPr>
        <w:t>Resultados y actividades principales</w:t>
      </w:r>
    </w:p>
    <w:p w:rsidR="00EE4F97" w:rsidRDefault="00EE4F97" w:rsidP="00EE4F97">
      <w:pPr>
        <w:pStyle w:val="Prrafodelista"/>
        <w:numPr>
          <w:ilvl w:val="1"/>
          <w:numId w:val="7"/>
        </w:numPr>
        <w:spacing w:before="120" w:after="240"/>
        <w:ind w:left="709" w:hanging="709"/>
        <w:contextualSpacing w:val="0"/>
        <w:jc w:val="both"/>
        <w:rPr>
          <w:rFonts w:ascii="Arial" w:hAnsi="Arial" w:cs="Arial"/>
          <w:b/>
          <w:sz w:val="24"/>
          <w:szCs w:val="24"/>
        </w:rPr>
      </w:pPr>
      <w:r>
        <w:rPr>
          <w:rFonts w:ascii="Arial" w:hAnsi="Arial" w:cs="Arial"/>
          <w:b/>
          <w:sz w:val="24"/>
          <w:szCs w:val="24"/>
        </w:rPr>
        <w:t>Resultado 1</w:t>
      </w:r>
      <w:r w:rsidR="00835BD5">
        <w:rPr>
          <w:rFonts w:ascii="Arial" w:hAnsi="Arial" w:cs="Arial"/>
          <w:b/>
          <w:sz w:val="24"/>
          <w:szCs w:val="24"/>
        </w:rPr>
        <w:t>:</w:t>
      </w:r>
    </w:p>
    <w:p w:rsidR="00190A63" w:rsidRPr="007A763E" w:rsidRDefault="00835BD5" w:rsidP="007A763E">
      <w:pPr>
        <w:pStyle w:val="Prrafodelista"/>
        <w:spacing w:before="120" w:after="240"/>
        <w:ind w:left="709"/>
        <w:contextualSpacing w:val="0"/>
        <w:jc w:val="both"/>
        <w:rPr>
          <w:rFonts w:ascii="Arial" w:hAnsi="Arial" w:cs="Arial"/>
          <w:sz w:val="24"/>
          <w:szCs w:val="24"/>
        </w:rPr>
      </w:pPr>
      <w:r w:rsidRPr="007A763E">
        <w:rPr>
          <w:rFonts w:ascii="Arial" w:hAnsi="Arial" w:cs="Arial"/>
          <w:sz w:val="24"/>
          <w:szCs w:val="24"/>
        </w:rPr>
        <w:t>Se han mejorado</w:t>
      </w:r>
      <w:r w:rsidR="00190A63" w:rsidRPr="007A763E">
        <w:rPr>
          <w:rFonts w:ascii="Arial" w:hAnsi="Arial" w:cs="Arial"/>
          <w:sz w:val="24"/>
          <w:szCs w:val="24"/>
        </w:rPr>
        <w:t xml:space="preserve"> </w:t>
      </w:r>
      <w:r w:rsidR="00BE06FE">
        <w:rPr>
          <w:rFonts w:ascii="Arial" w:hAnsi="Arial" w:cs="Arial"/>
          <w:sz w:val="24"/>
          <w:szCs w:val="24"/>
        </w:rPr>
        <w:t xml:space="preserve">y ampliado </w:t>
      </w:r>
      <w:r w:rsidR="00190A63" w:rsidRPr="007A763E">
        <w:rPr>
          <w:rFonts w:ascii="Arial" w:hAnsi="Arial" w:cs="Arial"/>
          <w:sz w:val="24"/>
          <w:szCs w:val="24"/>
        </w:rPr>
        <w:t>las condiciones de infraestructura productiva de los miembros de la Asociación, mediante la implementación de modelos de granja apropiados y económicos de acuerdo con las características de la región.</w:t>
      </w:r>
    </w:p>
    <w:tbl>
      <w:tblPr>
        <w:tblStyle w:val="Tablaconcuadrcula"/>
        <w:tblW w:w="8363" w:type="dxa"/>
        <w:tblInd w:w="817" w:type="dxa"/>
        <w:shd w:val="clear" w:color="auto" w:fill="FDE9D9" w:themeFill="accent6" w:themeFillTint="33"/>
        <w:tblLook w:val="04A0"/>
      </w:tblPr>
      <w:tblGrid>
        <w:gridCol w:w="8363"/>
      </w:tblGrid>
      <w:tr w:rsidR="000C2DA9" w:rsidTr="00E656F6">
        <w:tc>
          <w:tcPr>
            <w:tcW w:w="8363" w:type="dxa"/>
            <w:shd w:val="clear" w:color="auto" w:fill="FDE9D9" w:themeFill="accent6" w:themeFillTint="33"/>
          </w:tcPr>
          <w:p w:rsidR="000C2DA9" w:rsidRPr="00835BD5" w:rsidRDefault="000C2DA9" w:rsidP="000C2DA9">
            <w:pPr>
              <w:spacing w:before="120"/>
              <w:ind w:left="284" w:right="190"/>
              <w:jc w:val="both"/>
              <w:rPr>
                <w:rFonts w:ascii="Arial" w:hAnsi="Arial" w:cs="Arial"/>
                <w:b/>
                <w:sz w:val="24"/>
                <w:szCs w:val="24"/>
              </w:rPr>
            </w:pPr>
            <w:r w:rsidRPr="00835BD5">
              <w:rPr>
                <w:rFonts w:ascii="Arial" w:hAnsi="Arial" w:cs="Arial"/>
                <w:b/>
                <w:sz w:val="24"/>
                <w:szCs w:val="24"/>
              </w:rPr>
              <w:t>Actividad 1.1</w:t>
            </w:r>
          </w:p>
          <w:p w:rsidR="000C2DA9" w:rsidRDefault="000C2DA9" w:rsidP="000C2DA9">
            <w:pPr>
              <w:pStyle w:val="Prrafodelista"/>
              <w:spacing w:before="120" w:after="240"/>
              <w:ind w:left="284" w:right="190"/>
              <w:contextualSpacing w:val="0"/>
              <w:jc w:val="both"/>
              <w:rPr>
                <w:rFonts w:ascii="Arial" w:hAnsi="Arial" w:cs="Arial"/>
                <w:sz w:val="24"/>
                <w:szCs w:val="24"/>
              </w:rPr>
            </w:pPr>
            <w:r w:rsidRPr="00835BD5">
              <w:rPr>
                <w:rFonts w:ascii="Arial" w:hAnsi="Arial" w:cs="Arial"/>
                <w:sz w:val="24"/>
                <w:szCs w:val="24"/>
              </w:rPr>
              <w:t>Elaboración de Términos de Referencia</w:t>
            </w:r>
            <w:r>
              <w:rPr>
                <w:rFonts w:ascii="Arial" w:hAnsi="Arial" w:cs="Arial"/>
                <w:sz w:val="24"/>
                <w:szCs w:val="24"/>
              </w:rPr>
              <w:t xml:space="preserve">, </w:t>
            </w:r>
            <w:r w:rsidRPr="00835BD5">
              <w:rPr>
                <w:rFonts w:ascii="Arial" w:hAnsi="Arial" w:cs="Arial"/>
                <w:sz w:val="24"/>
                <w:szCs w:val="24"/>
              </w:rPr>
              <w:t>Selección y Contratación del técnico especialista en construcción de infraestructura avícola para el diseño del galpón estandar</w:t>
            </w:r>
            <w:r>
              <w:rPr>
                <w:rFonts w:ascii="Arial" w:hAnsi="Arial" w:cs="Arial"/>
                <w:sz w:val="24"/>
                <w:szCs w:val="24"/>
              </w:rPr>
              <w:t>.</w:t>
            </w:r>
          </w:p>
          <w:p w:rsidR="000C2DA9" w:rsidRDefault="000C2DA9" w:rsidP="00EA0161">
            <w:pPr>
              <w:spacing w:before="120"/>
              <w:ind w:left="284" w:right="190"/>
              <w:jc w:val="both"/>
              <w:rPr>
                <w:rFonts w:ascii="Arial" w:hAnsi="Arial" w:cs="Arial"/>
                <w:sz w:val="24"/>
                <w:szCs w:val="24"/>
              </w:rPr>
            </w:pPr>
            <w:r w:rsidRPr="00835BD5">
              <w:rPr>
                <w:rFonts w:ascii="Arial" w:hAnsi="Arial" w:cs="Arial"/>
                <w:b/>
                <w:sz w:val="24"/>
                <w:szCs w:val="24"/>
              </w:rPr>
              <w:t>Actividad 1.</w:t>
            </w:r>
            <w:r>
              <w:rPr>
                <w:rFonts w:ascii="Arial" w:hAnsi="Arial" w:cs="Arial"/>
                <w:b/>
                <w:sz w:val="24"/>
                <w:szCs w:val="24"/>
              </w:rPr>
              <w:t>2</w:t>
            </w:r>
          </w:p>
          <w:p w:rsidR="000C2DA9" w:rsidRDefault="000C2DA9" w:rsidP="000C2DA9">
            <w:pPr>
              <w:pStyle w:val="Prrafodelista"/>
              <w:spacing w:before="120" w:after="240"/>
              <w:ind w:left="284" w:right="190"/>
              <w:contextualSpacing w:val="0"/>
              <w:jc w:val="both"/>
              <w:rPr>
                <w:rFonts w:ascii="Arial" w:hAnsi="Arial" w:cs="Arial"/>
                <w:sz w:val="24"/>
                <w:szCs w:val="24"/>
              </w:rPr>
            </w:pPr>
            <w:r>
              <w:rPr>
                <w:rFonts w:ascii="Arial" w:hAnsi="Arial" w:cs="Arial"/>
                <w:sz w:val="24"/>
                <w:szCs w:val="24"/>
              </w:rPr>
              <w:t>Diseño del modelo de galpón estandar a cargo del técnico especialista contratado.</w:t>
            </w:r>
          </w:p>
          <w:p w:rsidR="000C2DA9" w:rsidRDefault="000C2DA9" w:rsidP="00EA0161">
            <w:pPr>
              <w:spacing w:before="120"/>
              <w:ind w:left="284" w:right="190"/>
              <w:jc w:val="both"/>
              <w:rPr>
                <w:rFonts w:ascii="Arial" w:hAnsi="Arial" w:cs="Arial"/>
                <w:sz w:val="24"/>
                <w:szCs w:val="24"/>
              </w:rPr>
            </w:pPr>
            <w:r w:rsidRPr="00835BD5">
              <w:rPr>
                <w:rFonts w:ascii="Arial" w:hAnsi="Arial" w:cs="Arial"/>
                <w:b/>
                <w:sz w:val="24"/>
                <w:szCs w:val="24"/>
              </w:rPr>
              <w:t>Actividad 1.</w:t>
            </w:r>
            <w:r>
              <w:rPr>
                <w:rFonts w:ascii="Arial" w:hAnsi="Arial" w:cs="Arial"/>
                <w:b/>
                <w:sz w:val="24"/>
                <w:szCs w:val="24"/>
              </w:rPr>
              <w:t>3</w:t>
            </w:r>
          </w:p>
          <w:p w:rsidR="000C2DA9" w:rsidRDefault="000C2DA9" w:rsidP="000C2DA9">
            <w:pPr>
              <w:pStyle w:val="Prrafodelista"/>
              <w:spacing w:before="120" w:after="240"/>
              <w:ind w:left="284" w:right="190"/>
              <w:contextualSpacing w:val="0"/>
              <w:jc w:val="both"/>
              <w:rPr>
                <w:rFonts w:ascii="Arial" w:hAnsi="Arial" w:cs="Arial"/>
                <w:sz w:val="24"/>
                <w:szCs w:val="24"/>
              </w:rPr>
            </w:pPr>
            <w:r w:rsidRPr="00882130">
              <w:rPr>
                <w:rFonts w:ascii="Arial" w:hAnsi="Arial" w:cs="Arial"/>
                <w:sz w:val="24"/>
                <w:szCs w:val="24"/>
              </w:rPr>
              <w:t>Convocatoria y difusión del modelo estandar de infraestructura a los miembros de la Asociación de Productores Avícolas de Pando.</w:t>
            </w:r>
          </w:p>
          <w:p w:rsidR="000C2DA9" w:rsidRDefault="000C2DA9" w:rsidP="00EA0161">
            <w:pPr>
              <w:spacing w:before="120"/>
              <w:ind w:left="284" w:right="190"/>
              <w:jc w:val="both"/>
              <w:rPr>
                <w:rFonts w:ascii="Arial" w:hAnsi="Arial" w:cs="Arial"/>
                <w:sz w:val="24"/>
                <w:szCs w:val="24"/>
              </w:rPr>
            </w:pPr>
            <w:r w:rsidRPr="00835BD5">
              <w:rPr>
                <w:rFonts w:ascii="Arial" w:hAnsi="Arial" w:cs="Arial"/>
                <w:b/>
                <w:sz w:val="24"/>
                <w:szCs w:val="24"/>
              </w:rPr>
              <w:t>Actividad 1.</w:t>
            </w:r>
            <w:r>
              <w:rPr>
                <w:rFonts w:ascii="Arial" w:hAnsi="Arial" w:cs="Arial"/>
                <w:b/>
                <w:sz w:val="24"/>
                <w:szCs w:val="24"/>
              </w:rPr>
              <w:t>4</w:t>
            </w:r>
          </w:p>
          <w:p w:rsidR="000C2DA9" w:rsidRDefault="000C2DA9" w:rsidP="000C2DA9">
            <w:pPr>
              <w:pStyle w:val="Prrafodelista"/>
              <w:spacing w:before="120" w:after="240"/>
              <w:ind w:left="284" w:right="190"/>
              <w:contextualSpacing w:val="0"/>
              <w:jc w:val="both"/>
              <w:rPr>
                <w:rFonts w:ascii="Arial" w:hAnsi="Arial" w:cs="Arial"/>
                <w:sz w:val="24"/>
                <w:szCs w:val="24"/>
              </w:rPr>
            </w:pPr>
            <w:r w:rsidRPr="007A763E">
              <w:rPr>
                <w:rFonts w:ascii="Arial" w:hAnsi="Arial" w:cs="Arial"/>
                <w:sz w:val="24"/>
                <w:szCs w:val="24"/>
              </w:rPr>
              <w:lastRenderedPageBreak/>
              <w:t>Análisis</w:t>
            </w:r>
            <w:r>
              <w:rPr>
                <w:rFonts w:ascii="Arial" w:hAnsi="Arial" w:cs="Arial"/>
                <w:sz w:val="24"/>
                <w:szCs w:val="24"/>
              </w:rPr>
              <w:t>,</w:t>
            </w:r>
            <w:r w:rsidRPr="007A763E">
              <w:rPr>
                <w:rFonts w:ascii="Arial" w:hAnsi="Arial" w:cs="Arial"/>
                <w:sz w:val="24"/>
                <w:szCs w:val="24"/>
              </w:rPr>
              <w:t xml:space="preserve"> selección de alternativas</w:t>
            </w:r>
            <w:r>
              <w:rPr>
                <w:rFonts w:ascii="Arial" w:hAnsi="Arial" w:cs="Arial"/>
                <w:sz w:val="24"/>
                <w:szCs w:val="24"/>
              </w:rPr>
              <w:t xml:space="preserve"> y negociación de condiciones</w:t>
            </w:r>
            <w:r w:rsidRPr="007A763E">
              <w:rPr>
                <w:rFonts w:ascii="Arial" w:hAnsi="Arial" w:cs="Arial"/>
                <w:sz w:val="24"/>
                <w:szCs w:val="24"/>
              </w:rPr>
              <w:t xml:space="preserve"> </w:t>
            </w:r>
            <w:r>
              <w:rPr>
                <w:rFonts w:ascii="Arial" w:hAnsi="Arial" w:cs="Arial"/>
                <w:sz w:val="24"/>
                <w:szCs w:val="24"/>
              </w:rPr>
              <w:t xml:space="preserve">con entidades </w:t>
            </w:r>
            <w:r w:rsidRPr="007A763E">
              <w:rPr>
                <w:rFonts w:ascii="Arial" w:hAnsi="Arial" w:cs="Arial"/>
                <w:sz w:val="24"/>
                <w:szCs w:val="24"/>
              </w:rPr>
              <w:t xml:space="preserve">financieras </w:t>
            </w:r>
            <w:r>
              <w:rPr>
                <w:rFonts w:ascii="Arial" w:hAnsi="Arial" w:cs="Arial"/>
                <w:sz w:val="24"/>
                <w:szCs w:val="24"/>
              </w:rPr>
              <w:t xml:space="preserve">para disponibilidad de créditos </w:t>
            </w:r>
            <w:r w:rsidRPr="007A763E">
              <w:rPr>
                <w:rFonts w:ascii="Arial" w:hAnsi="Arial" w:cs="Arial"/>
                <w:sz w:val="24"/>
                <w:szCs w:val="24"/>
              </w:rPr>
              <w:t>a cargo de la gerencia del proyecto y directiva de la Asociación.</w:t>
            </w:r>
          </w:p>
          <w:p w:rsidR="000C2DA9" w:rsidRDefault="000C2DA9" w:rsidP="00EA0161">
            <w:pPr>
              <w:spacing w:before="120"/>
              <w:ind w:left="284" w:right="190"/>
              <w:jc w:val="both"/>
              <w:rPr>
                <w:rFonts w:ascii="Arial" w:hAnsi="Arial" w:cs="Arial"/>
                <w:sz w:val="24"/>
                <w:szCs w:val="24"/>
              </w:rPr>
            </w:pPr>
            <w:r w:rsidRPr="00835BD5">
              <w:rPr>
                <w:rFonts w:ascii="Arial" w:hAnsi="Arial" w:cs="Arial"/>
                <w:b/>
                <w:sz w:val="24"/>
                <w:szCs w:val="24"/>
              </w:rPr>
              <w:t>Actividad 1.</w:t>
            </w:r>
            <w:r>
              <w:rPr>
                <w:rFonts w:ascii="Arial" w:hAnsi="Arial" w:cs="Arial"/>
                <w:b/>
                <w:sz w:val="24"/>
                <w:szCs w:val="24"/>
              </w:rPr>
              <w:t>5</w:t>
            </w:r>
          </w:p>
          <w:p w:rsidR="000C2DA9" w:rsidRPr="000C2DA9" w:rsidRDefault="000C2DA9" w:rsidP="000C2DA9">
            <w:pPr>
              <w:pStyle w:val="Prrafodelista"/>
              <w:spacing w:before="120" w:after="240"/>
              <w:ind w:left="284" w:right="190"/>
              <w:contextualSpacing w:val="0"/>
              <w:jc w:val="both"/>
              <w:rPr>
                <w:rFonts w:ascii="Arial" w:hAnsi="Arial" w:cs="Arial"/>
                <w:sz w:val="24"/>
                <w:szCs w:val="24"/>
              </w:rPr>
            </w:pPr>
            <w:r>
              <w:rPr>
                <w:rFonts w:ascii="Arial" w:hAnsi="Arial" w:cs="Arial"/>
                <w:sz w:val="24"/>
                <w:szCs w:val="24"/>
              </w:rPr>
              <w:t>Supervisión, a</w:t>
            </w:r>
            <w:r w:rsidRPr="007A763E">
              <w:rPr>
                <w:rFonts w:ascii="Arial" w:hAnsi="Arial" w:cs="Arial"/>
                <w:sz w:val="24"/>
                <w:szCs w:val="24"/>
              </w:rPr>
              <w:t>sistencia técnica y acompañamiento en las construcciones y ampliaciones de la infraestructura productiva</w:t>
            </w:r>
            <w:r>
              <w:rPr>
                <w:rFonts w:ascii="Arial" w:hAnsi="Arial" w:cs="Arial"/>
                <w:sz w:val="24"/>
                <w:szCs w:val="24"/>
              </w:rPr>
              <w:t>, por parte del técnico contratado</w:t>
            </w:r>
            <w:r w:rsidRPr="007A763E">
              <w:rPr>
                <w:rFonts w:ascii="Arial" w:hAnsi="Arial" w:cs="Arial"/>
                <w:sz w:val="24"/>
                <w:szCs w:val="24"/>
              </w:rPr>
              <w:t>.</w:t>
            </w:r>
          </w:p>
        </w:tc>
      </w:tr>
    </w:tbl>
    <w:p w:rsidR="007A763E" w:rsidRPr="00835BD5" w:rsidRDefault="007A763E" w:rsidP="00835BD5">
      <w:pPr>
        <w:ind w:left="709"/>
        <w:jc w:val="both"/>
        <w:rPr>
          <w:rFonts w:ascii="Arial" w:hAnsi="Arial" w:cs="Arial"/>
          <w:sz w:val="24"/>
          <w:szCs w:val="24"/>
        </w:rPr>
      </w:pPr>
    </w:p>
    <w:p w:rsidR="00835BD5" w:rsidRDefault="00835BD5" w:rsidP="00835BD5">
      <w:pPr>
        <w:pStyle w:val="Prrafodelista"/>
        <w:numPr>
          <w:ilvl w:val="1"/>
          <w:numId w:val="7"/>
        </w:numPr>
        <w:spacing w:before="120" w:after="240"/>
        <w:ind w:left="709" w:hanging="709"/>
        <w:contextualSpacing w:val="0"/>
        <w:jc w:val="both"/>
        <w:rPr>
          <w:rFonts w:ascii="Arial" w:hAnsi="Arial" w:cs="Arial"/>
          <w:b/>
          <w:sz w:val="24"/>
          <w:szCs w:val="24"/>
        </w:rPr>
      </w:pPr>
      <w:r>
        <w:rPr>
          <w:rFonts w:ascii="Arial" w:hAnsi="Arial" w:cs="Arial"/>
          <w:b/>
          <w:sz w:val="24"/>
          <w:szCs w:val="24"/>
        </w:rPr>
        <w:t>Resultado 2:</w:t>
      </w:r>
    </w:p>
    <w:p w:rsidR="00190A63" w:rsidRDefault="00835BD5" w:rsidP="00835BD5">
      <w:pPr>
        <w:spacing w:before="120" w:after="240"/>
        <w:ind w:left="709"/>
        <w:jc w:val="both"/>
        <w:rPr>
          <w:rFonts w:ascii="Arial" w:hAnsi="Arial" w:cs="Arial"/>
          <w:sz w:val="24"/>
          <w:szCs w:val="24"/>
        </w:rPr>
      </w:pPr>
      <w:r>
        <w:rPr>
          <w:rFonts w:ascii="Arial" w:hAnsi="Arial" w:cs="Arial"/>
          <w:sz w:val="24"/>
          <w:szCs w:val="24"/>
        </w:rPr>
        <w:t>Se ha</w:t>
      </w:r>
      <w:r w:rsidR="00C2079B">
        <w:rPr>
          <w:rFonts w:ascii="Arial" w:hAnsi="Arial" w:cs="Arial"/>
          <w:sz w:val="24"/>
          <w:szCs w:val="24"/>
        </w:rPr>
        <w:t>n</w:t>
      </w:r>
      <w:r>
        <w:rPr>
          <w:rFonts w:ascii="Arial" w:hAnsi="Arial" w:cs="Arial"/>
          <w:sz w:val="24"/>
          <w:szCs w:val="24"/>
        </w:rPr>
        <w:t xml:space="preserve"> fortalecido </w:t>
      </w:r>
      <w:r w:rsidR="00190A63" w:rsidRPr="00190A63">
        <w:rPr>
          <w:rFonts w:ascii="Arial" w:hAnsi="Arial" w:cs="Arial"/>
          <w:sz w:val="24"/>
          <w:szCs w:val="24"/>
        </w:rPr>
        <w:t>los conocimientos empíricos de los miembros de la Asociación, en temas de manejo, nutrición, sanidad y administración de la actividad avícola</w:t>
      </w:r>
      <w:r w:rsidR="00190A63">
        <w:rPr>
          <w:rFonts w:ascii="Arial" w:hAnsi="Arial" w:cs="Arial"/>
          <w:sz w:val="24"/>
          <w:szCs w:val="24"/>
        </w:rPr>
        <w:t>.</w:t>
      </w:r>
    </w:p>
    <w:tbl>
      <w:tblPr>
        <w:tblStyle w:val="Tablaconcuadrcula"/>
        <w:tblW w:w="8363" w:type="dxa"/>
        <w:tblInd w:w="817" w:type="dxa"/>
        <w:shd w:val="clear" w:color="auto" w:fill="FDE9D9" w:themeFill="accent6" w:themeFillTint="33"/>
        <w:tblLook w:val="04A0"/>
      </w:tblPr>
      <w:tblGrid>
        <w:gridCol w:w="8363"/>
      </w:tblGrid>
      <w:tr w:rsidR="00C2079B" w:rsidTr="00E656F6">
        <w:tc>
          <w:tcPr>
            <w:tcW w:w="8363" w:type="dxa"/>
            <w:shd w:val="clear" w:color="auto" w:fill="FDE9D9" w:themeFill="accent6" w:themeFillTint="33"/>
          </w:tcPr>
          <w:p w:rsidR="00C2079B" w:rsidRPr="00835BD5" w:rsidRDefault="00C2079B" w:rsidP="00EA0161">
            <w:pPr>
              <w:spacing w:before="120"/>
              <w:ind w:left="284" w:right="190"/>
              <w:jc w:val="both"/>
              <w:rPr>
                <w:rFonts w:ascii="Arial" w:hAnsi="Arial" w:cs="Arial"/>
                <w:b/>
                <w:sz w:val="24"/>
                <w:szCs w:val="24"/>
              </w:rPr>
            </w:pPr>
            <w:r w:rsidRPr="00835BD5">
              <w:rPr>
                <w:rFonts w:ascii="Arial" w:hAnsi="Arial" w:cs="Arial"/>
                <w:b/>
                <w:sz w:val="24"/>
                <w:szCs w:val="24"/>
              </w:rPr>
              <w:t xml:space="preserve">Actividad </w:t>
            </w:r>
            <w:r>
              <w:rPr>
                <w:rFonts w:ascii="Arial" w:hAnsi="Arial" w:cs="Arial"/>
                <w:b/>
                <w:sz w:val="24"/>
                <w:szCs w:val="24"/>
              </w:rPr>
              <w:t>2</w:t>
            </w:r>
            <w:r w:rsidRPr="00835BD5">
              <w:rPr>
                <w:rFonts w:ascii="Arial" w:hAnsi="Arial" w:cs="Arial"/>
                <w:b/>
                <w:sz w:val="24"/>
                <w:szCs w:val="24"/>
              </w:rPr>
              <w:t>.1</w:t>
            </w:r>
          </w:p>
          <w:p w:rsidR="00C2079B" w:rsidRDefault="00C2079B" w:rsidP="009B5093">
            <w:pPr>
              <w:pStyle w:val="Prrafodelista"/>
              <w:spacing w:before="120" w:after="240"/>
              <w:ind w:left="284" w:right="190"/>
              <w:contextualSpacing w:val="0"/>
              <w:jc w:val="both"/>
              <w:rPr>
                <w:rFonts w:ascii="Arial" w:hAnsi="Arial" w:cs="Arial"/>
                <w:sz w:val="24"/>
                <w:szCs w:val="24"/>
              </w:rPr>
            </w:pPr>
            <w:r w:rsidRPr="00835BD5">
              <w:rPr>
                <w:rFonts w:ascii="Arial" w:hAnsi="Arial" w:cs="Arial"/>
                <w:sz w:val="24"/>
                <w:szCs w:val="24"/>
              </w:rPr>
              <w:t>Elaboración de Términos de Referencia</w:t>
            </w:r>
            <w:r>
              <w:rPr>
                <w:rFonts w:ascii="Arial" w:hAnsi="Arial" w:cs="Arial"/>
                <w:sz w:val="24"/>
                <w:szCs w:val="24"/>
              </w:rPr>
              <w:t xml:space="preserve">, </w:t>
            </w:r>
            <w:r w:rsidRPr="00835BD5">
              <w:rPr>
                <w:rFonts w:ascii="Arial" w:hAnsi="Arial" w:cs="Arial"/>
                <w:sz w:val="24"/>
                <w:szCs w:val="24"/>
              </w:rPr>
              <w:t xml:space="preserve">Selección y Contratación del técnico especialista en </w:t>
            </w:r>
            <w:r>
              <w:rPr>
                <w:rFonts w:ascii="Arial" w:hAnsi="Arial" w:cs="Arial"/>
                <w:sz w:val="24"/>
                <w:szCs w:val="24"/>
              </w:rPr>
              <w:t xml:space="preserve">producción </w:t>
            </w:r>
            <w:r w:rsidRPr="00835BD5">
              <w:rPr>
                <w:rFonts w:ascii="Arial" w:hAnsi="Arial" w:cs="Arial"/>
                <w:sz w:val="24"/>
                <w:szCs w:val="24"/>
              </w:rPr>
              <w:t xml:space="preserve">avícola </w:t>
            </w:r>
            <w:r>
              <w:rPr>
                <w:rFonts w:ascii="Arial" w:hAnsi="Arial" w:cs="Arial"/>
                <w:sz w:val="24"/>
                <w:szCs w:val="24"/>
              </w:rPr>
              <w:t>y asistencia técnica.</w:t>
            </w:r>
          </w:p>
          <w:p w:rsidR="00C2079B" w:rsidRDefault="00C2079B" w:rsidP="00EA0161">
            <w:pPr>
              <w:spacing w:before="120"/>
              <w:ind w:left="284" w:right="190"/>
              <w:jc w:val="both"/>
              <w:rPr>
                <w:rFonts w:ascii="Arial" w:hAnsi="Arial" w:cs="Arial"/>
                <w:sz w:val="24"/>
                <w:szCs w:val="24"/>
              </w:rPr>
            </w:pPr>
            <w:r w:rsidRPr="00835BD5">
              <w:rPr>
                <w:rFonts w:ascii="Arial" w:hAnsi="Arial" w:cs="Arial"/>
                <w:b/>
                <w:sz w:val="24"/>
                <w:szCs w:val="24"/>
              </w:rPr>
              <w:t xml:space="preserve">Actividad </w:t>
            </w:r>
            <w:r>
              <w:rPr>
                <w:rFonts w:ascii="Arial" w:hAnsi="Arial" w:cs="Arial"/>
                <w:b/>
                <w:sz w:val="24"/>
                <w:szCs w:val="24"/>
              </w:rPr>
              <w:t>2</w:t>
            </w:r>
            <w:r w:rsidRPr="00835BD5">
              <w:rPr>
                <w:rFonts w:ascii="Arial" w:hAnsi="Arial" w:cs="Arial"/>
                <w:b/>
                <w:sz w:val="24"/>
                <w:szCs w:val="24"/>
              </w:rPr>
              <w:t>.</w:t>
            </w:r>
            <w:r>
              <w:rPr>
                <w:rFonts w:ascii="Arial" w:hAnsi="Arial" w:cs="Arial"/>
                <w:b/>
                <w:sz w:val="24"/>
                <w:szCs w:val="24"/>
              </w:rPr>
              <w:t>2</w:t>
            </w:r>
          </w:p>
          <w:p w:rsidR="00C2079B" w:rsidRDefault="00C2079B" w:rsidP="009B5093">
            <w:pPr>
              <w:pStyle w:val="Prrafodelista"/>
              <w:spacing w:before="120" w:after="240"/>
              <w:ind w:left="284" w:right="190"/>
              <w:contextualSpacing w:val="0"/>
              <w:jc w:val="both"/>
              <w:rPr>
                <w:rFonts w:ascii="Arial" w:hAnsi="Arial" w:cs="Arial"/>
                <w:sz w:val="24"/>
                <w:szCs w:val="24"/>
              </w:rPr>
            </w:pPr>
            <w:r w:rsidRPr="00C2079B">
              <w:rPr>
                <w:rFonts w:ascii="Arial" w:hAnsi="Arial" w:cs="Arial"/>
                <w:sz w:val="24"/>
                <w:szCs w:val="24"/>
              </w:rPr>
              <w:t>Ejecución de actividades de capacitación en tema</w:t>
            </w:r>
            <w:r>
              <w:rPr>
                <w:rFonts w:ascii="Arial" w:hAnsi="Arial" w:cs="Arial"/>
                <w:sz w:val="24"/>
                <w:szCs w:val="24"/>
              </w:rPr>
              <w:t>s de manejo</w:t>
            </w:r>
            <w:r w:rsidR="00EA0161">
              <w:rPr>
                <w:rFonts w:ascii="Arial" w:hAnsi="Arial" w:cs="Arial"/>
                <w:sz w:val="24"/>
                <w:szCs w:val="24"/>
              </w:rPr>
              <w:t>,</w:t>
            </w:r>
            <w:r>
              <w:rPr>
                <w:rFonts w:ascii="Arial" w:hAnsi="Arial" w:cs="Arial"/>
                <w:sz w:val="24"/>
                <w:szCs w:val="24"/>
              </w:rPr>
              <w:t xml:space="preserve"> nutrición</w:t>
            </w:r>
            <w:r w:rsidR="00EA0161">
              <w:rPr>
                <w:rFonts w:ascii="Arial" w:hAnsi="Arial" w:cs="Arial"/>
                <w:sz w:val="24"/>
                <w:szCs w:val="24"/>
              </w:rPr>
              <w:t>, sanidad y administración</w:t>
            </w:r>
            <w:r>
              <w:rPr>
                <w:rFonts w:ascii="Arial" w:hAnsi="Arial" w:cs="Arial"/>
                <w:sz w:val="24"/>
                <w:szCs w:val="24"/>
              </w:rPr>
              <w:t xml:space="preserve"> </w:t>
            </w:r>
            <w:r w:rsidR="00EA0161">
              <w:rPr>
                <w:rFonts w:ascii="Arial" w:hAnsi="Arial" w:cs="Arial"/>
                <w:sz w:val="24"/>
                <w:szCs w:val="24"/>
              </w:rPr>
              <w:t xml:space="preserve">para la producción </w:t>
            </w:r>
            <w:r>
              <w:rPr>
                <w:rFonts w:ascii="Arial" w:hAnsi="Arial" w:cs="Arial"/>
                <w:sz w:val="24"/>
                <w:szCs w:val="24"/>
              </w:rPr>
              <w:t>avícola.</w:t>
            </w:r>
          </w:p>
          <w:p w:rsidR="00C2079B" w:rsidRDefault="00C2079B" w:rsidP="00EA0161">
            <w:pPr>
              <w:spacing w:before="120"/>
              <w:ind w:left="284" w:right="190"/>
              <w:jc w:val="both"/>
              <w:rPr>
                <w:rFonts w:ascii="Arial" w:hAnsi="Arial" w:cs="Arial"/>
                <w:sz w:val="24"/>
                <w:szCs w:val="24"/>
              </w:rPr>
            </w:pPr>
            <w:r w:rsidRPr="00835BD5">
              <w:rPr>
                <w:rFonts w:ascii="Arial" w:hAnsi="Arial" w:cs="Arial"/>
                <w:b/>
                <w:sz w:val="24"/>
                <w:szCs w:val="24"/>
              </w:rPr>
              <w:t xml:space="preserve">Actividad </w:t>
            </w:r>
            <w:r>
              <w:rPr>
                <w:rFonts w:ascii="Arial" w:hAnsi="Arial" w:cs="Arial"/>
                <w:b/>
                <w:sz w:val="24"/>
                <w:szCs w:val="24"/>
              </w:rPr>
              <w:t>2</w:t>
            </w:r>
            <w:r w:rsidRPr="00835BD5">
              <w:rPr>
                <w:rFonts w:ascii="Arial" w:hAnsi="Arial" w:cs="Arial"/>
                <w:b/>
                <w:sz w:val="24"/>
                <w:szCs w:val="24"/>
              </w:rPr>
              <w:t>.</w:t>
            </w:r>
            <w:r>
              <w:rPr>
                <w:rFonts w:ascii="Arial" w:hAnsi="Arial" w:cs="Arial"/>
                <w:b/>
                <w:sz w:val="24"/>
                <w:szCs w:val="24"/>
              </w:rPr>
              <w:t>3</w:t>
            </w:r>
          </w:p>
          <w:p w:rsidR="00C2079B" w:rsidRPr="000C2DA9" w:rsidRDefault="00E656F6" w:rsidP="009B5093">
            <w:pPr>
              <w:pStyle w:val="Prrafodelista"/>
              <w:spacing w:before="120" w:after="240"/>
              <w:ind w:left="284" w:right="190"/>
              <w:contextualSpacing w:val="0"/>
              <w:jc w:val="both"/>
              <w:rPr>
                <w:rFonts w:ascii="Arial" w:hAnsi="Arial" w:cs="Arial"/>
                <w:sz w:val="24"/>
                <w:szCs w:val="24"/>
              </w:rPr>
            </w:pPr>
            <w:r w:rsidRPr="00E656F6">
              <w:rPr>
                <w:rFonts w:ascii="Arial" w:hAnsi="Arial" w:cs="Arial"/>
                <w:sz w:val="24"/>
                <w:szCs w:val="24"/>
              </w:rPr>
              <w:t>Acompañamiento y asistencia técnica a cada uno de los miembros de la Asociación, por parte del Técnico especialista</w:t>
            </w:r>
            <w:r>
              <w:rPr>
                <w:rFonts w:ascii="Arial" w:hAnsi="Arial" w:cs="Arial"/>
                <w:sz w:val="24"/>
                <w:szCs w:val="24"/>
              </w:rPr>
              <w:t xml:space="preserve"> en producción avícola</w:t>
            </w:r>
            <w:r w:rsidRPr="00E656F6">
              <w:rPr>
                <w:rFonts w:ascii="Arial" w:hAnsi="Arial" w:cs="Arial"/>
                <w:sz w:val="24"/>
                <w:szCs w:val="24"/>
              </w:rPr>
              <w:t>.</w:t>
            </w:r>
          </w:p>
        </w:tc>
      </w:tr>
    </w:tbl>
    <w:p w:rsidR="00C2079B" w:rsidRPr="00835BD5" w:rsidRDefault="00C2079B" w:rsidP="00C2079B">
      <w:pPr>
        <w:ind w:left="709"/>
        <w:jc w:val="both"/>
        <w:rPr>
          <w:rFonts w:ascii="Arial" w:hAnsi="Arial" w:cs="Arial"/>
          <w:sz w:val="24"/>
          <w:szCs w:val="24"/>
        </w:rPr>
      </w:pPr>
    </w:p>
    <w:p w:rsidR="00835BD5" w:rsidRDefault="00835BD5" w:rsidP="00835BD5">
      <w:pPr>
        <w:pStyle w:val="Prrafodelista"/>
        <w:numPr>
          <w:ilvl w:val="1"/>
          <w:numId w:val="7"/>
        </w:numPr>
        <w:spacing w:before="120" w:after="240"/>
        <w:ind w:left="709" w:hanging="709"/>
        <w:contextualSpacing w:val="0"/>
        <w:jc w:val="both"/>
        <w:rPr>
          <w:rFonts w:ascii="Arial" w:hAnsi="Arial" w:cs="Arial"/>
          <w:b/>
          <w:sz w:val="24"/>
          <w:szCs w:val="24"/>
        </w:rPr>
      </w:pPr>
      <w:r>
        <w:rPr>
          <w:rFonts w:ascii="Arial" w:hAnsi="Arial" w:cs="Arial"/>
          <w:b/>
          <w:sz w:val="24"/>
          <w:szCs w:val="24"/>
        </w:rPr>
        <w:t>Resultado 3:</w:t>
      </w:r>
    </w:p>
    <w:p w:rsidR="00190A63" w:rsidRDefault="00835BD5" w:rsidP="00835BD5">
      <w:pPr>
        <w:spacing w:before="120" w:after="240"/>
        <w:ind w:left="709"/>
        <w:jc w:val="both"/>
        <w:rPr>
          <w:rFonts w:ascii="Arial" w:hAnsi="Arial" w:cs="Arial"/>
          <w:sz w:val="24"/>
          <w:szCs w:val="24"/>
        </w:rPr>
      </w:pPr>
      <w:r>
        <w:rPr>
          <w:rFonts w:ascii="Arial" w:hAnsi="Arial" w:cs="Arial"/>
          <w:sz w:val="24"/>
          <w:szCs w:val="24"/>
        </w:rPr>
        <w:t xml:space="preserve">Se ha consolidado </w:t>
      </w:r>
      <w:r w:rsidR="00190A63" w:rsidRPr="00190A63">
        <w:rPr>
          <w:rFonts w:ascii="Arial" w:hAnsi="Arial" w:cs="Arial"/>
          <w:sz w:val="24"/>
          <w:szCs w:val="24"/>
        </w:rPr>
        <w:t>un sistema de faeneo y comercialización para su participación efectiva en el mercado de pollo fresco en la ciudad de Cobija</w:t>
      </w:r>
      <w:r w:rsidR="00190A63">
        <w:rPr>
          <w:rFonts w:ascii="Arial" w:hAnsi="Arial" w:cs="Arial"/>
          <w:sz w:val="24"/>
          <w:szCs w:val="24"/>
        </w:rPr>
        <w:t>.</w:t>
      </w:r>
    </w:p>
    <w:tbl>
      <w:tblPr>
        <w:tblStyle w:val="Tablaconcuadrcula"/>
        <w:tblW w:w="8363" w:type="dxa"/>
        <w:tblInd w:w="817" w:type="dxa"/>
        <w:shd w:val="clear" w:color="auto" w:fill="FDE9D9" w:themeFill="accent6" w:themeFillTint="33"/>
        <w:tblLook w:val="04A0"/>
      </w:tblPr>
      <w:tblGrid>
        <w:gridCol w:w="8363"/>
      </w:tblGrid>
      <w:tr w:rsidR="00E656F6" w:rsidTr="009B5093">
        <w:tc>
          <w:tcPr>
            <w:tcW w:w="8363" w:type="dxa"/>
            <w:shd w:val="clear" w:color="auto" w:fill="FDE9D9" w:themeFill="accent6" w:themeFillTint="33"/>
          </w:tcPr>
          <w:p w:rsidR="00E656F6" w:rsidRPr="00835BD5" w:rsidRDefault="00E656F6" w:rsidP="00EA0161">
            <w:pPr>
              <w:spacing w:before="120"/>
              <w:ind w:left="284" w:right="190"/>
              <w:jc w:val="both"/>
              <w:rPr>
                <w:rFonts w:ascii="Arial" w:hAnsi="Arial" w:cs="Arial"/>
                <w:b/>
                <w:sz w:val="24"/>
                <w:szCs w:val="24"/>
              </w:rPr>
            </w:pPr>
            <w:r w:rsidRPr="00835BD5">
              <w:rPr>
                <w:rFonts w:ascii="Arial" w:hAnsi="Arial" w:cs="Arial"/>
                <w:b/>
                <w:sz w:val="24"/>
                <w:szCs w:val="24"/>
              </w:rPr>
              <w:t xml:space="preserve">Actividad </w:t>
            </w:r>
            <w:r>
              <w:rPr>
                <w:rFonts w:ascii="Arial" w:hAnsi="Arial" w:cs="Arial"/>
                <w:b/>
                <w:sz w:val="24"/>
                <w:szCs w:val="24"/>
              </w:rPr>
              <w:t>3</w:t>
            </w:r>
            <w:r w:rsidRPr="00835BD5">
              <w:rPr>
                <w:rFonts w:ascii="Arial" w:hAnsi="Arial" w:cs="Arial"/>
                <w:b/>
                <w:sz w:val="24"/>
                <w:szCs w:val="24"/>
              </w:rPr>
              <w:t>.1</w:t>
            </w:r>
          </w:p>
          <w:p w:rsidR="00E656F6" w:rsidRDefault="00E656F6" w:rsidP="00EA0161">
            <w:pPr>
              <w:pStyle w:val="Prrafodelista"/>
              <w:spacing w:before="120" w:after="240"/>
              <w:ind w:left="284" w:right="190"/>
              <w:contextualSpacing w:val="0"/>
              <w:jc w:val="both"/>
              <w:rPr>
                <w:rFonts w:ascii="Arial" w:hAnsi="Arial" w:cs="Arial"/>
                <w:sz w:val="24"/>
                <w:szCs w:val="24"/>
              </w:rPr>
            </w:pPr>
            <w:r w:rsidRPr="00E656F6">
              <w:rPr>
                <w:rFonts w:ascii="Arial" w:hAnsi="Arial" w:cs="Arial"/>
                <w:sz w:val="24"/>
                <w:szCs w:val="24"/>
              </w:rPr>
              <w:t>Ejecución de actividades de capacitación en temas de faeneo, manipulación, transporte y comercialización</w:t>
            </w:r>
            <w:r w:rsidR="00EA0161">
              <w:rPr>
                <w:rFonts w:ascii="Arial" w:hAnsi="Arial" w:cs="Arial"/>
                <w:sz w:val="24"/>
                <w:szCs w:val="24"/>
              </w:rPr>
              <w:t xml:space="preserve"> a cargo del técnico especialista en producción avícola</w:t>
            </w:r>
            <w:r w:rsidRPr="00E656F6">
              <w:rPr>
                <w:rFonts w:ascii="Arial" w:hAnsi="Arial" w:cs="Arial"/>
                <w:sz w:val="24"/>
                <w:szCs w:val="24"/>
              </w:rPr>
              <w:t>.</w:t>
            </w:r>
          </w:p>
          <w:p w:rsidR="00E656F6" w:rsidRDefault="00E656F6" w:rsidP="00EA0161">
            <w:pPr>
              <w:spacing w:before="120"/>
              <w:ind w:left="284" w:right="190"/>
              <w:jc w:val="both"/>
              <w:rPr>
                <w:rFonts w:ascii="Arial" w:hAnsi="Arial" w:cs="Arial"/>
                <w:sz w:val="24"/>
                <w:szCs w:val="24"/>
              </w:rPr>
            </w:pPr>
            <w:r w:rsidRPr="00835BD5">
              <w:rPr>
                <w:rFonts w:ascii="Arial" w:hAnsi="Arial" w:cs="Arial"/>
                <w:b/>
                <w:sz w:val="24"/>
                <w:szCs w:val="24"/>
              </w:rPr>
              <w:t xml:space="preserve">Actividad </w:t>
            </w:r>
            <w:r>
              <w:rPr>
                <w:rFonts w:ascii="Arial" w:hAnsi="Arial" w:cs="Arial"/>
                <w:b/>
                <w:sz w:val="24"/>
                <w:szCs w:val="24"/>
              </w:rPr>
              <w:t>3</w:t>
            </w:r>
            <w:r w:rsidRPr="00835BD5">
              <w:rPr>
                <w:rFonts w:ascii="Arial" w:hAnsi="Arial" w:cs="Arial"/>
                <w:b/>
                <w:sz w:val="24"/>
                <w:szCs w:val="24"/>
              </w:rPr>
              <w:t>.</w:t>
            </w:r>
            <w:r>
              <w:rPr>
                <w:rFonts w:ascii="Arial" w:hAnsi="Arial" w:cs="Arial"/>
                <w:b/>
                <w:sz w:val="24"/>
                <w:szCs w:val="24"/>
              </w:rPr>
              <w:t>2</w:t>
            </w:r>
          </w:p>
          <w:p w:rsidR="00EA0161" w:rsidRDefault="00EA0161" w:rsidP="009B5093">
            <w:pPr>
              <w:pStyle w:val="Prrafodelista"/>
              <w:spacing w:before="120" w:after="240"/>
              <w:ind w:left="284" w:right="190"/>
              <w:contextualSpacing w:val="0"/>
              <w:jc w:val="both"/>
              <w:rPr>
                <w:rFonts w:ascii="Arial" w:hAnsi="Arial" w:cs="Arial"/>
                <w:sz w:val="24"/>
                <w:szCs w:val="24"/>
              </w:rPr>
            </w:pPr>
            <w:r w:rsidRPr="00EA0161">
              <w:rPr>
                <w:rFonts w:ascii="Arial" w:hAnsi="Arial" w:cs="Arial"/>
                <w:sz w:val="24"/>
                <w:szCs w:val="24"/>
              </w:rPr>
              <w:lastRenderedPageBreak/>
              <w:t>Adquisición y distribución de contenedores adecuados para el transporte de carne de pollo fresco desde la granja hasta el punto de venta.</w:t>
            </w:r>
          </w:p>
          <w:p w:rsidR="00E656F6" w:rsidRDefault="00E656F6" w:rsidP="00EA0161">
            <w:pPr>
              <w:spacing w:before="120"/>
              <w:ind w:left="284" w:right="190"/>
              <w:jc w:val="both"/>
              <w:rPr>
                <w:rFonts w:ascii="Arial" w:hAnsi="Arial" w:cs="Arial"/>
                <w:sz w:val="24"/>
                <w:szCs w:val="24"/>
              </w:rPr>
            </w:pPr>
            <w:r w:rsidRPr="00835BD5">
              <w:rPr>
                <w:rFonts w:ascii="Arial" w:hAnsi="Arial" w:cs="Arial"/>
                <w:b/>
                <w:sz w:val="24"/>
                <w:szCs w:val="24"/>
              </w:rPr>
              <w:t xml:space="preserve">Actividad </w:t>
            </w:r>
            <w:r>
              <w:rPr>
                <w:rFonts w:ascii="Arial" w:hAnsi="Arial" w:cs="Arial"/>
                <w:b/>
                <w:sz w:val="24"/>
                <w:szCs w:val="24"/>
              </w:rPr>
              <w:t>3</w:t>
            </w:r>
            <w:r w:rsidRPr="00835BD5">
              <w:rPr>
                <w:rFonts w:ascii="Arial" w:hAnsi="Arial" w:cs="Arial"/>
                <w:b/>
                <w:sz w:val="24"/>
                <w:szCs w:val="24"/>
              </w:rPr>
              <w:t>.</w:t>
            </w:r>
            <w:r>
              <w:rPr>
                <w:rFonts w:ascii="Arial" w:hAnsi="Arial" w:cs="Arial"/>
                <w:b/>
                <w:sz w:val="24"/>
                <w:szCs w:val="24"/>
              </w:rPr>
              <w:t>3</w:t>
            </w:r>
          </w:p>
          <w:p w:rsidR="00E656F6" w:rsidRDefault="00EA0161" w:rsidP="009B5093">
            <w:pPr>
              <w:pStyle w:val="Prrafodelista"/>
              <w:spacing w:before="120" w:after="240"/>
              <w:ind w:left="284" w:right="190"/>
              <w:contextualSpacing w:val="0"/>
              <w:jc w:val="both"/>
              <w:rPr>
                <w:rFonts w:ascii="Arial" w:hAnsi="Arial" w:cs="Arial"/>
                <w:sz w:val="24"/>
                <w:szCs w:val="24"/>
              </w:rPr>
            </w:pPr>
            <w:r w:rsidRPr="00EA0161">
              <w:rPr>
                <w:rFonts w:ascii="Arial" w:hAnsi="Arial" w:cs="Arial"/>
                <w:sz w:val="24"/>
                <w:szCs w:val="24"/>
              </w:rPr>
              <w:t>Selección y alquiler de un espacio adecuado para la comerciali</w:t>
            </w:r>
            <w:r>
              <w:rPr>
                <w:rFonts w:ascii="Arial" w:hAnsi="Arial" w:cs="Arial"/>
                <w:sz w:val="24"/>
                <w:szCs w:val="24"/>
              </w:rPr>
              <w:t>zación de carne de pollo fresco en el mercado cobijeño</w:t>
            </w:r>
            <w:r w:rsidR="00E656F6" w:rsidRPr="00882130">
              <w:rPr>
                <w:rFonts w:ascii="Arial" w:hAnsi="Arial" w:cs="Arial"/>
                <w:sz w:val="24"/>
                <w:szCs w:val="24"/>
              </w:rPr>
              <w:t>.</w:t>
            </w:r>
          </w:p>
          <w:p w:rsidR="00E656F6" w:rsidRDefault="00E656F6" w:rsidP="00EA0161">
            <w:pPr>
              <w:spacing w:before="120"/>
              <w:ind w:left="284" w:right="190"/>
              <w:jc w:val="both"/>
              <w:rPr>
                <w:rFonts w:ascii="Arial" w:hAnsi="Arial" w:cs="Arial"/>
                <w:sz w:val="24"/>
                <w:szCs w:val="24"/>
              </w:rPr>
            </w:pPr>
            <w:r w:rsidRPr="00835BD5">
              <w:rPr>
                <w:rFonts w:ascii="Arial" w:hAnsi="Arial" w:cs="Arial"/>
                <w:b/>
                <w:sz w:val="24"/>
                <w:szCs w:val="24"/>
              </w:rPr>
              <w:t xml:space="preserve">Actividad </w:t>
            </w:r>
            <w:r>
              <w:rPr>
                <w:rFonts w:ascii="Arial" w:hAnsi="Arial" w:cs="Arial"/>
                <w:b/>
                <w:sz w:val="24"/>
                <w:szCs w:val="24"/>
              </w:rPr>
              <w:t>3</w:t>
            </w:r>
            <w:r w:rsidRPr="00835BD5">
              <w:rPr>
                <w:rFonts w:ascii="Arial" w:hAnsi="Arial" w:cs="Arial"/>
                <w:b/>
                <w:sz w:val="24"/>
                <w:szCs w:val="24"/>
              </w:rPr>
              <w:t>.</w:t>
            </w:r>
            <w:r>
              <w:rPr>
                <w:rFonts w:ascii="Arial" w:hAnsi="Arial" w:cs="Arial"/>
                <w:b/>
                <w:sz w:val="24"/>
                <w:szCs w:val="24"/>
              </w:rPr>
              <w:t>4</w:t>
            </w:r>
          </w:p>
          <w:p w:rsidR="00E656F6" w:rsidRPr="00D835F4" w:rsidRDefault="00EA0161" w:rsidP="00D835F4">
            <w:pPr>
              <w:pStyle w:val="Prrafodelista"/>
              <w:spacing w:before="120" w:after="240"/>
              <w:ind w:left="284" w:right="190"/>
              <w:contextualSpacing w:val="0"/>
              <w:jc w:val="both"/>
              <w:rPr>
                <w:rFonts w:ascii="Arial" w:hAnsi="Arial" w:cs="Arial"/>
                <w:sz w:val="24"/>
                <w:szCs w:val="24"/>
              </w:rPr>
            </w:pPr>
            <w:r w:rsidRPr="00EA0161">
              <w:rPr>
                <w:rFonts w:ascii="Arial" w:hAnsi="Arial" w:cs="Arial"/>
                <w:sz w:val="24"/>
                <w:szCs w:val="24"/>
              </w:rPr>
              <w:t>Adquisición de equipos de refrigeración y mobiliario necesarios para el almacenamiento y la comercialización de carne de pollo fresco en el punto de venta.</w:t>
            </w:r>
          </w:p>
        </w:tc>
      </w:tr>
    </w:tbl>
    <w:p w:rsidR="00E656F6" w:rsidRPr="00835BD5" w:rsidRDefault="00E656F6" w:rsidP="00E656F6">
      <w:pPr>
        <w:ind w:left="709"/>
        <w:jc w:val="both"/>
        <w:rPr>
          <w:rFonts w:ascii="Arial" w:hAnsi="Arial" w:cs="Arial"/>
          <w:sz w:val="24"/>
          <w:szCs w:val="24"/>
        </w:rPr>
      </w:pPr>
    </w:p>
    <w:p w:rsidR="00D835F4" w:rsidRDefault="00A74C53" w:rsidP="00D835F4">
      <w:pPr>
        <w:pStyle w:val="Prrafodelista"/>
        <w:numPr>
          <w:ilvl w:val="0"/>
          <w:numId w:val="7"/>
        </w:numPr>
        <w:spacing w:before="120" w:after="240"/>
        <w:ind w:hanging="720"/>
        <w:contextualSpacing w:val="0"/>
        <w:jc w:val="both"/>
        <w:rPr>
          <w:rFonts w:ascii="Arial" w:hAnsi="Arial" w:cs="Arial"/>
          <w:b/>
          <w:sz w:val="24"/>
          <w:szCs w:val="24"/>
        </w:rPr>
      </w:pPr>
      <w:r>
        <w:rPr>
          <w:rFonts w:ascii="Arial" w:hAnsi="Arial" w:cs="Arial"/>
          <w:b/>
          <w:sz w:val="24"/>
          <w:szCs w:val="24"/>
        </w:rPr>
        <w:t>Marco Lógico</w:t>
      </w:r>
    </w:p>
    <w:p w:rsidR="00A74C53" w:rsidRDefault="00A74C53" w:rsidP="00F9759E">
      <w:pPr>
        <w:spacing w:before="120" w:after="240"/>
        <w:jc w:val="both"/>
        <w:rPr>
          <w:rFonts w:ascii="Droid Sans" w:hAnsi="Droid Sans"/>
          <w:color w:val="222222"/>
          <w:sz w:val="24"/>
          <w:szCs w:val="24"/>
          <w:shd w:val="clear" w:color="auto" w:fill="FFFFFF"/>
        </w:rPr>
        <w:sectPr w:rsidR="00A74C53" w:rsidSect="00655AD4">
          <w:footerReference w:type="default" r:id="rId11"/>
          <w:pgSz w:w="12240" w:h="15840"/>
          <w:pgMar w:top="1418" w:right="1418" w:bottom="1418" w:left="1701" w:header="709" w:footer="709" w:gutter="0"/>
          <w:cols w:space="708"/>
          <w:titlePg/>
          <w:docGrid w:linePitch="360"/>
        </w:sectPr>
      </w:pPr>
    </w:p>
    <w:tbl>
      <w:tblPr>
        <w:tblW w:w="13609" w:type="dxa"/>
        <w:tblInd w:w="-72" w:type="dxa"/>
        <w:tblCellMar>
          <w:left w:w="70" w:type="dxa"/>
          <w:right w:w="70" w:type="dxa"/>
        </w:tblCellMar>
        <w:tblLook w:val="04A0"/>
      </w:tblPr>
      <w:tblGrid>
        <w:gridCol w:w="3261"/>
        <w:gridCol w:w="3260"/>
        <w:gridCol w:w="3119"/>
        <w:gridCol w:w="3969"/>
      </w:tblGrid>
      <w:tr w:rsidR="001421BD" w:rsidRPr="001421BD" w:rsidTr="001421BD">
        <w:trPr>
          <w:trHeight w:val="360"/>
        </w:trPr>
        <w:tc>
          <w:tcPr>
            <w:tcW w:w="13609" w:type="dxa"/>
            <w:gridSpan w:val="4"/>
            <w:tcBorders>
              <w:top w:val="nil"/>
              <w:left w:val="nil"/>
              <w:bottom w:val="nil"/>
              <w:right w:val="nil"/>
            </w:tcBorders>
            <w:shd w:val="clear" w:color="auto" w:fill="auto"/>
            <w:noWrap/>
            <w:vAlign w:val="bottom"/>
            <w:hideMark/>
          </w:tcPr>
          <w:p w:rsidR="001421BD" w:rsidRPr="001421BD" w:rsidRDefault="001421BD" w:rsidP="001421BD">
            <w:pPr>
              <w:jc w:val="center"/>
              <w:rPr>
                <w:rFonts w:ascii="Arial" w:eastAsia="Times New Roman" w:hAnsi="Arial" w:cs="Arial"/>
                <w:b/>
                <w:bCs/>
                <w:sz w:val="16"/>
                <w:szCs w:val="16"/>
                <w:lang w:eastAsia="es-BO"/>
              </w:rPr>
            </w:pPr>
            <w:bookmarkStart w:id="0" w:name="RANGE!A1:D26"/>
            <w:r w:rsidRPr="001421BD">
              <w:rPr>
                <w:rFonts w:ascii="Arial" w:eastAsia="Times New Roman" w:hAnsi="Arial" w:cs="Arial"/>
                <w:b/>
                <w:bCs/>
                <w:sz w:val="16"/>
                <w:szCs w:val="16"/>
                <w:lang w:eastAsia="es-BO"/>
              </w:rPr>
              <w:lastRenderedPageBreak/>
              <w:t>MARCO LÓGICO</w:t>
            </w:r>
            <w:bookmarkEnd w:id="0"/>
          </w:p>
        </w:tc>
      </w:tr>
      <w:tr w:rsidR="001421BD" w:rsidRPr="001421BD" w:rsidTr="001421BD">
        <w:trPr>
          <w:trHeight w:val="360"/>
        </w:trPr>
        <w:tc>
          <w:tcPr>
            <w:tcW w:w="13609" w:type="dxa"/>
            <w:gridSpan w:val="4"/>
            <w:tcBorders>
              <w:top w:val="nil"/>
              <w:left w:val="nil"/>
              <w:bottom w:val="nil"/>
              <w:right w:val="nil"/>
            </w:tcBorders>
            <w:shd w:val="clear" w:color="auto" w:fill="auto"/>
            <w:noWrap/>
            <w:vAlign w:val="bottom"/>
            <w:hideMark/>
          </w:tcPr>
          <w:p w:rsidR="001421BD" w:rsidRPr="001421BD" w:rsidRDefault="001421BD" w:rsidP="001421BD">
            <w:pPr>
              <w:jc w:val="center"/>
              <w:rPr>
                <w:rFonts w:ascii="Arial" w:eastAsia="Times New Roman" w:hAnsi="Arial" w:cs="Arial"/>
                <w:b/>
                <w:bCs/>
                <w:sz w:val="16"/>
                <w:szCs w:val="16"/>
                <w:lang w:eastAsia="es-BO"/>
              </w:rPr>
            </w:pPr>
          </w:p>
        </w:tc>
      </w:tr>
      <w:tr w:rsidR="001421BD" w:rsidRPr="001421BD" w:rsidTr="001421BD">
        <w:trPr>
          <w:trHeight w:val="48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1BD" w:rsidRPr="001421BD" w:rsidRDefault="001421BD" w:rsidP="001421BD">
            <w:pP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Nombre  del proyecto</w:t>
            </w:r>
          </w:p>
        </w:tc>
        <w:tc>
          <w:tcPr>
            <w:tcW w:w="10348" w:type="dxa"/>
            <w:gridSpan w:val="3"/>
            <w:tcBorders>
              <w:top w:val="single" w:sz="4" w:space="0" w:color="auto"/>
              <w:left w:val="nil"/>
              <w:bottom w:val="single" w:sz="4" w:space="0" w:color="auto"/>
              <w:right w:val="single" w:sz="4" w:space="0" w:color="000000"/>
            </w:tcBorders>
            <w:shd w:val="clear" w:color="auto" w:fill="auto"/>
            <w:vAlign w:val="center"/>
            <w:hideMark/>
          </w:tcPr>
          <w:p w:rsidR="001421BD" w:rsidRPr="001421BD" w:rsidRDefault="001421BD" w:rsidP="00F96B49">
            <w:pPr>
              <w:rPr>
                <w:rFonts w:ascii="Arial" w:eastAsia="Times New Roman" w:hAnsi="Arial" w:cs="Arial"/>
                <w:sz w:val="16"/>
                <w:szCs w:val="16"/>
                <w:lang w:eastAsia="es-BO"/>
              </w:rPr>
            </w:pPr>
            <w:r w:rsidRPr="001421BD">
              <w:rPr>
                <w:rFonts w:ascii="Arial" w:eastAsia="Times New Roman" w:hAnsi="Arial" w:cs="Arial"/>
                <w:sz w:val="16"/>
                <w:szCs w:val="16"/>
                <w:lang w:eastAsia="es-BO"/>
              </w:rPr>
              <w:t xml:space="preserve">FORTALECIMIENTO </w:t>
            </w:r>
            <w:r w:rsidR="00F96B49">
              <w:rPr>
                <w:rFonts w:ascii="Arial" w:eastAsia="Times New Roman" w:hAnsi="Arial" w:cs="Arial"/>
                <w:sz w:val="16"/>
                <w:szCs w:val="16"/>
                <w:lang w:eastAsia="es-BO"/>
              </w:rPr>
              <w:t>A</w:t>
            </w:r>
            <w:r w:rsidRPr="001421BD">
              <w:rPr>
                <w:rFonts w:ascii="Arial" w:eastAsia="Times New Roman" w:hAnsi="Arial" w:cs="Arial"/>
                <w:sz w:val="16"/>
                <w:szCs w:val="16"/>
                <w:lang w:eastAsia="es-BO"/>
              </w:rPr>
              <w:t xml:space="preserve"> LAS CAPACIDADES DE GESTIÓN PRODUCTIVA </w:t>
            </w:r>
            <w:r w:rsidR="00F96B49">
              <w:rPr>
                <w:rFonts w:ascii="Arial" w:eastAsia="Times New Roman" w:hAnsi="Arial" w:cs="Arial"/>
                <w:sz w:val="16"/>
                <w:szCs w:val="16"/>
                <w:lang w:eastAsia="es-BO"/>
              </w:rPr>
              <w:t>DE</w:t>
            </w:r>
            <w:r w:rsidRPr="001421BD">
              <w:rPr>
                <w:rFonts w:ascii="Arial" w:eastAsia="Times New Roman" w:hAnsi="Arial" w:cs="Arial"/>
                <w:sz w:val="16"/>
                <w:szCs w:val="16"/>
                <w:lang w:eastAsia="es-BO"/>
              </w:rPr>
              <w:t xml:space="preserve"> LOS MIEMBROS DE LA ASOCIACIÓN DE PRODUCTORES AVÍCOLAS DE PANDO</w:t>
            </w:r>
          </w:p>
        </w:tc>
      </w:tr>
      <w:tr w:rsidR="001421BD" w:rsidRPr="001421BD" w:rsidTr="001421BD">
        <w:trPr>
          <w:trHeight w:val="48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421BD" w:rsidRPr="001421BD" w:rsidRDefault="001421BD" w:rsidP="001421BD">
            <w:pP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Nombre de la organización</w:t>
            </w:r>
          </w:p>
        </w:tc>
        <w:tc>
          <w:tcPr>
            <w:tcW w:w="1034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421BD" w:rsidRPr="001421BD" w:rsidRDefault="001421BD" w:rsidP="001421BD">
            <w:pPr>
              <w:rPr>
                <w:rFonts w:ascii="Arial" w:eastAsia="Times New Roman" w:hAnsi="Arial" w:cs="Arial"/>
                <w:sz w:val="16"/>
                <w:szCs w:val="16"/>
                <w:lang w:eastAsia="es-BO"/>
              </w:rPr>
            </w:pPr>
            <w:r w:rsidRPr="001421BD">
              <w:rPr>
                <w:rFonts w:ascii="Arial" w:eastAsia="Times New Roman" w:hAnsi="Arial" w:cs="Arial"/>
                <w:sz w:val="16"/>
                <w:szCs w:val="16"/>
                <w:lang w:eastAsia="es-BO"/>
              </w:rPr>
              <w:t>ASOCIACIÓN DE PRODUCTORES AVÍCOLAS DE PANDO</w:t>
            </w:r>
          </w:p>
        </w:tc>
      </w:tr>
      <w:tr w:rsidR="001421BD" w:rsidRPr="001421BD" w:rsidTr="001421BD">
        <w:trPr>
          <w:trHeight w:val="390"/>
        </w:trPr>
        <w:tc>
          <w:tcPr>
            <w:tcW w:w="652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21BD" w:rsidRPr="001421BD" w:rsidRDefault="001421BD" w:rsidP="001421BD">
            <w:pP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 xml:space="preserve">Fecha inicio:  </w:t>
            </w:r>
            <w:r w:rsidRPr="001421BD">
              <w:rPr>
                <w:rFonts w:ascii="Arial" w:eastAsia="Times New Roman" w:hAnsi="Arial" w:cs="Arial"/>
                <w:sz w:val="16"/>
                <w:szCs w:val="16"/>
                <w:lang w:eastAsia="es-BO"/>
              </w:rPr>
              <w:t>octubre / 2016</w:t>
            </w:r>
          </w:p>
        </w:tc>
        <w:tc>
          <w:tcPr>
            <w:tcW w:w="7088" w:type="dxa"/>
            <w:gridSpan w:val="2"/>
            <w:tcBorders>
              <w:top w:val="single" w:sz="4" w:space="0" w:color="auto"/>
              <w:left w:val="nil"/>
              <w:bottom w:val="single" w:sz="4" w:space="0" w:color="auto"/>
              <w:right w:val="single" w:sz="4" w:space="0" w:color="auto"/>
            </w:tcBorders>
            <w:shd w:val="clear" w:color="auto" w:fill="auto"/>
            <w:noWrap/>
            <w:vAlign w:val="center"/>
            <w:hideMark/>
          </w:tcPr>
          <w:p w:rsidR="001421BD" w:rsidRPr="001421BD" w:rsidRDefault="001421BD" w:rsidP="001421BD">
            <w:pP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 xml:space="preserve">Fecha finalización: </w:t>
            </w:r>
            <w:r w:rsidRPr="001421BD">
              <w:rPr>
                <w:rFonts w:ascii="Arial" w:eastAsia="Times New Roman" w:hAnsi="Arial" w:cs="Arial"/>
                <w:sz w:val="16"/>
                <w:szCs w:val="16"/>
                <w:lang w:eastAsia="es-BO"/>
              </w:rPr>
              <w:t>junio / 2017</w:t>
            </w:r>
          </w:p>
        </w:tc>
      </w:tr>
      <w:tr w:rsidR="001421BD" w:rsidRPr="001421BD" w:rsidTr="001421BD">
        <w:trPr>
          <w:trHeight w:val="255"/>
        </w:trPr>
        <w:tc>
          <w:tcPr>
            <w:tcW w:w="3261" w:type="dxa"/>
            <w:tcBorders>
              <w:top w:val="nil"/>
              <w:left w:val="nil"/>
              <w:bottom w:val="nil"/>
              <w:right w:val="nil"/>
            </w:tcBorders>
            <w:shd w:val="clear" w:color="auto" w:fill="auto"/>
            <w:noWrap/>
            <w:vAlign w:val="center"/>
            <w:hideMark/>
          </w:tcPr>
          <w:p w:rsidR="001421BD" w:rsidRPr="001421BD" w:rsidRDefault="001421BD" w:rsidP="001421BD">
            <w:pPr>
              <w:rPr>
                <w:rFonts w:ascii="Arial" w:eastAsia="Times New Roman" w:hAnsi="Arial" w:cs="Arial"/>
                <w:sz w:val="16"/>
                <w:szCs w:val="16"/>
                <w:lang w:eastAsia="es-BO"/>
              </w:rPr>
            </w:pPr>
          </w:p>
        </w:tc>
        <w:tc>
          <w:tcPr>
            <w:tcW w:w="3260" w:type="dxa"/>
            <w:tcBorders>
              <w:top w:val="nil"/>
              <w:left w:val="nil"/>
              <w:bottom w:val="nil"/>
              <w:right w:val="nil"/>
            </w:tcBorders>
            <w:shd w:val="clear" w:color="auto" w:fill="auto"/>
            <w:noWrap/>
            <w:vAlign w:val="center"/>
            <w:hideMark/>
          </w:tcPr>
          <w:p w:rsidR="001421BD" w:rsidRPr="001421BD" w:rsidRDefault="001421BD" w:rsidP="001421BD">
            <w:pPr>
              <w:rPr>
                <w:rFonts w:ascii="Arial" w:eastAsia="Times New Roman" w:hAnsi="Arial" w:cs="Arial"/>
                <w:sz w:val="16"/>
                <w:szCs w:val="16"/>
                <w:lang w:eastAsia="es-BO"/>
              </w:rPr>
            </w:pPr>
          </w:p>
        </w:tc>
        <w:tc>
          <w:tcPr>
            <w:tcW w:w="3119" w:type="dxa"/>
            <w:tcBorders>
              <w:top w:val="nil"/>
              <w:left w:val="nil"/>
              <w:bottom w:val="nil"/>
              <w:right w:val="nil"/>
            </w:tcBorders>
            <w:shd w:val="clear" w:color="auto" w:fill="auto"/>
            <w:noWrap/>
            <w:vAlign w:val="center"/>
            <w:hideMark/>
          </w:tcPr>
          <w:p w:rsidR="001421BD" w:rsidRPr="001421BD" w:rsidRDefault="001421BD" w:rsidP="001421BD">
            <w:pPr>
              <w:rPr>
                <w:rFonts w:ascii="Arial" w:eastAsia="Times New Roman" w:hAnsi="Arial" w:cs="Arial"/>
                <w:sz w:val="16"/>
                <w:szCs w:val="16"/>
                <w:lang w:eastAsia="es-BO"/>
              </w:rPr>
            </w:pPr>
          </w:p>
        </w:tc>
        <w:tc>
          <w:tcPr>
            <w:tcW w:w="3969" w:type="dxa"/>
            <w:tcBorders>
              <w:top w:val="nil"/>
              <w:left w:val="nil"/>
              <w:bottom w:val="nil"/>
              <w:right w:val="nil"/>
            </w:tcBorders>
            <w:shd w:val="clear" w:color="auto" w:fill="auto"/>
            <w:noWrap/>
            <w:vAlign w:val="center"/>
            <w:hideMark/>
          </w:tcPr>
          <w:p w:rsidR="001421BD" w:rsidRPr="001421BD" w:rsidRDefault="001421BD" w:rsidP="001421BD">
            <w:pPr>
              <w:rPr>
                <w:rFonts w:ascii="Arial" w:eastAsia="Times New Roman" w:hAnsi="Arial" w:cs="Arial"/>
                <w:sz w:val="16"/>
                <w:szCs w:val="16"/>
                <w:lang w:eastAsia="es-BO"/>
              </w:rPr>
            </w:pPr>
          </w:p>
        </w:tc>
      </w:tr>
      <w:tr w:rsidR="001421BD" w:rsidRPr="001421BD" w:rsidTr="001421BD">
        <w:trPr>
          <w:trHeight w:val="42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1BD" w:rsidRPr="001421BD" w:rsidRDefault="001421BD" w:rsidP="001421BD">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RESUMEN NARRATIVO</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1421BD" w:rsidRPr="001421BD" w:rsidRDefault="001421BD" w:rsidP="001421BD">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INDICADORES</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1421BD" w:rsidRPr="001421BD" w:rsidRDefault="001421BD" w:rsidP="001421BD">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MEDIOS DE VERIFICACIÓN</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1421BD" w:rsidRPr="001421BD" w:rsidRDefault="001421BD" w:rsidP="001421BD">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SUPUESTOS</w:t>
            </w:r>
          </w:p>
        </w:tc>
      </w:tr>
      <w:tr w:rsidR="001421BD" w:rsidRPr="001421BD" w:rsidTr="001421BD">
        <w:trPr>
          <w:trHeight w:val="1016"/>
        </w:trPr>
        <w:tc>
          <w:tcPr>
            <w:tcW w:w="3261" w:type="dxa"/>
            <w:tcBorders>
              <w:top w:val="nil"/>
              <w:left w:val="single" w:sz="4" w:space="0" w:color="auto"/>
              <w:bottom w:val="single" w:sz="4" w:space="0" w:color="auto"/>
              <w:right w:val="single" w:sz="4" w:space="0" w:color="auto"/>
            </w:tcBorders>
            <w:shd w:val="clear" w:color="000000" w:fill="FFF3CB"/>
            <w:hideMark/>
          </w:tcPr>
          <w:p w:rsidR="001421B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b/>
                <w:bCs/>
                <w:sz w:val="16"/>
                <w:szCs w:val="16"/>
                <w:lang w:eastAsia="es-BO"/>
              </w:rPr>
              <w:t>OBJETIVO GENERAL</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Incrementar la oferta de carne fresca de pollo en el mercado de Cobija, por parte de los miembros de la Asociación de Productores Avícolas de Pando</w:t>
            </w:r>
          </w:p>
        </w:tc>
        <w:tc>
          <w:tcPr>
            <w:tcW w:w="3260" w:type="dxa"/>
            <w:tcBorders>
              <w:top w:val="nil"/>
              <w:left w:val="nil"/>
              <w:bottom w:val="single" w:sz="4" w:space="0" w:color="auto"/>
              <w:right w:val="single" w:sz="4" w:space="0" w:color="auto"/>
            </w:tcBorders>
            <w:shd w:val="clear" w:color="000000" w:fill="FFF3CB"/>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- 10 % de la oferta de carne de pollo en el mercado de Cobija es cubierta por los miembros de la Asociación de Productores Avícolas de Pando.</w:t>
            </w:r>
          </w:p>
        </w:tc>
        <w:tc>
          <w:tcPr>
            <w:tcW w:w="3119" w:type="dxa"/>
            <w:tcBorders>
              <w:top w:val="nil"/>
              <w:left w:val="nil"/>
              <w:bottom w:val="single" w:sz="4" w:space="0" w:color="auto"/>
              <w:right w:val="single" w:sz="4" w:space="0" w:color="auto"/>
            </w:tcBorders>
            <w:shd w:val="clear" w:color="000000" w:fill="FFF3CB"/>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Registros estádísticos de producción y comercialización de la Asociación</w:t>
            </w:r>
            <w:r>
              <w:rPr>
                <w:rFonts w:ascii="Arial Narrow" w:eastAsia="Times New Roman" w:hAnsi="Arial Narrow" w:cs="Arial"/>
                <w:sz w:val="16"/>
                <w:szCs w:val="16"/>
                <w:lang w:eastAsia="es-BO"/>
              </w:rPr>
              <w:t>.</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Datos de importación de carne de pollo en Zona Franca de Cobija registrados en SENASAG</w:t>
            </w:r>
          </w:p>
        </w:tc>
        <w:tc>
          <w:tcPr>
            <w:tcW w:w="3969" w:type="dxa"/>
            <w:tcBorders>
              <w:top w:val="nil"/>
              <w:left w:val="nil"/>
              <w:bottom w:val="single" w:sz="4" w:space="0" w:color="auto"/>
              <w:right w:val="single" w:sz="4" w:space="0" w:color="auto"/>
            </w:tcBorders>
            <w:shd w:val="clear" w:color="000000" w:fill="FFF3CB"/>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1271"/>
        </w:trPr>
        <w:tc>
          <w:tcPr>
            <w:tcW w:w="3261" w:type="dxa"/>
            <w:tcBorders>
              <w:top w:val="nil"/>
              <w:left w:val="single" w:sz="4" w:space="0" w:color="auto"/>
              <w:bottom w:val="single" w:sz="4" w:space="0" w:color="auto"/>
              <w:right w:val="single" w:sz="4" w:space="0" w:color="auto"/>
            </w:tcBorders>
            <w:shd w:val="clear" w:color="000000" w:fill="FFF3CB"/>
            <w:hideMark/>
          </w:tcPr>
          <w:p w:rsidR="001421B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b/>
                <w:bCs/>
                <w:sz w:val="16"/>
                <w:szCs w:val="16"/>
                <w:lang w:eastAsia="es-BO"/>
              </w:rPr>
              <w:t>OBJETIVO ESPECÍFICO</w:t>
            </w:r>
          </w:p>
          <w:p w:rsidR="001421BD" w:rsidRPr="001421B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sz w:val="16"/>
                <w:szCs w:val="16"/>
                <w:lang w:eastAsia="es-BO"/>
              </w:rPr>
              <w:t>Fortalecer las capacidades de gestión y producción de los miembros de la Asociación de Productores Avícolas del Departamento Pando, para consolidar la producción y comercialización de carne fresca de pollo en el mercado de Cobija.</w:t>
            </w:r>
          </w:p>
        </w:tc>
        <w:tc>
          <w:tcPr>
            <w:tcW w:w="3260" w:type="dxa"/>
            <w:tcBorders>
              <w:top w:val="nil"/>
              <w:left w:val="nil"/>
              <w:bottom w:val="single" w:sz="4" w:space="0" w:color="auto"/>
              <w:right w:val="single" w:sz="4" w:space="0" w:color="auto"/>
            </w:tcBorders>
            <w:shd w:val="clear" w:color="000000" w:fill="FFF3CB"/>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Reducción de la tasa de mortalidad de pollos al 5 % para junio del 2017.</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Reducción del índice de Factor de Conversión alimenticia a 2,3 para junio del 2017.</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Reducción del tiempo de crecimiento </w:t>
            </w:r>
            <w:r>
              <w:rPr>
                <w:rFonts w:ascii="Arial Narrow" w:eastAsia="Times New Roman" w:hAnsi="Arial Narrow" w:cs="Arial"/>
                <w:sz w:val="16"/>
                <w:szCs w:val="16"/>
                <w:lang w:eastAsia="es-BO"/>
              </w:rPr>
              <w:t xml:space="preserve">con un rango </w:t>
            </w:r>
            <w:r w:rsidRPr="001421BD">
              <w:rPr>
                <w:rFonts w:ascii="Arial Narrow" w:eastAsia="Times New Roman" w:hAnsi="Arial Narrow" w:cs="Arial"/>
                <w:sz w:val="16"/>
                <w:szCs w:val="16"/>
                <w:lang w:eastAsia="es-BO"/>
              </w:rPr>
              <w:t xml:space="preserve">de 55 </w:t>
            </w:r>
            <w:r>
              <w:rPr>
                <w:rFonts w:ascii="Arial Narrow" w:eastAsia="Times New Roman" w:hAnsi="Arial Narrow" w:cs="Arial"/>
                <w:sz w:val="16"/>
                <w:szCs w:val="16"/>
                <w:lang w:eastAsia="es-BO"/>
              </w:rPr>
              <w:t>-</w:t>
            </w:r>
            <w:r w:rsidRPr="001421BD">
              <w:rPr>
                <w:rFonts w:ascii="Arial Narrow" w:eastAsia="Times New Roman" w:hAnsi="Arial Narrow" w:cs="Arial"/>
                <w:sz w:val="16"/>
                <w:szCs w:val="16"/>
                <w:lang w:eastAsia="es-BO"/>
              </w:rPr>
              <w:t xml:space="preserve"> 63 días.</w:t>
            </w:r>
          </w:p>
        </w:tc>
        <w:tc>
          <w:tcPr>
            <w:tcW w:w="3119" w:type="dxa"/>
            <w:tcBorders>
              <w:top w:val="nil"/>
              <w:left w:val="nil"/>
              <w:bottom w:val="single" w:sz="4" w:space="0" w:color="auto"/>
              <w:right w:val="single" w:sz="4" w:space="0" w:color="auto"/>
            </w:tcBorders>
            <w:shd w:val="clear" w:color="000000" w:fill="FFF3CB"/>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Registros individuales de producción</w:t>
            </w:r>
            <w:r>
              <w:rPr>
                <w:rFonts w:ascii="Arial Narrow" w:eastAsia="Times New Roman" w:hAnsi="Arial Narrow" w:cs="Arial"/>
                <w:sz w:val="16"/>
                <w:szCs w:val="16"/>
                <w:lang w:eastAsia="es-BO"/>
              </w:rPr>
              <w:t>.</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Informes de acompañamiento y asistencia técnica</w:t>
            </w:r>
            <w:r w:rsidRPr="001421BD">
              <w:rPr>
                <w:rFonts w:ascii="Arial Narrow" w:eastAsia="Times New Roman" w:hAnsi="Arial Narrow" w:cs="Arial"/>
                <w:sz w:val="16"/>
                <w:szCs w:val="16"/>
                <w:lang w:eastAsia="es-BO"/>
              </w:rPr>
              <w:br/>
              <w:t xml:space="preserve"> - Informes técnicos de supervisión</w:t>
            </w:r>
          </w:p>
        </w:tc>
        <w:tc>
          <w:tcPr>
            <w:tcW w:w="3969" w:type="dxa"/>
            <w:tcBorders>
              <w:top w:val="nil"/>
              <w:left w:val="nil"/>
              <w:bottom w:val="single" w:sz="4" w:space="0" w:color="auto"/>
              <w:right w:val="single" w:sz="4" w:space="0" w:color="auto"/>
            </w:tcBorders>
            <w:shd w:val="clear" w:color="000000" w:fill="FFF3CB"/>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Que exista estabilidad en los precios del mercado de insumos y del producto.</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Que se mantenga la preferencia de los consumidores por la carne de pollo fresca en el mercado de Cobija.</w:t>
            </w:r>
          </w:p>
        </w:tc>
      </w:tr>
      <w:tr w:rsidR="001421BD" w:rsidRPr="001421BD" w:rsidTr="00657DED">
        <w:trPr>
          <w:trHeight w:val="1247"/>
        </w:trPr>
        <w:tc>
          <w:tcPr>
            <w:tcW w:w="3261" w:type="dxa"/>
            <w:tcBorders>
              <w:top w:val="single" w:sz="4" w:space="0" w:color="auto"/>
              <w:left w:val="single" w:sz="4" w:space="0" w:color="auto"/>
              <w:bottom w:val="single" w:sz="4" w:space="0" w:color="auto"/>
              <w:right w:val="single" w:sz="4" w:space="0" w:color="auto"/>
            </w:tcBorders>
            <w:shd w:val="clear" w:color="000000" w:fill="D6E3BC" w:themeFill="accent3" w:themeFillTint="66"/>
            <w:hideMark/>
          </w:tcPr>
          <w:p w:rsidR="001421B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b/>
                <w:bCs/>
                <w:sz w:val="16"/>
                <w:szCs w:val="16"/>
                <w:lang w:eastAsia="es-BO"/>
              </w:rPr>
              <w:t>RESULTADO 1</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Se han mejorado y ampliado las condiciones de infraestructura productiva de los miembros de la Asociación, mediante la implementación de modelos de granja apropiados y económicos de acuerdo con las características de la región.</w:t>
            </w:r>
          </w:p>
        </w:tc>
        <w:tc>
          <w:tcPr>
            <w:tcW w:w="3260"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- 15 productores locales (60%) adoptan un modelo estandar, amplian y construyen nueva infraestructura productiva de 96 m2 cada uno, hasta enero del 2017.</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- 1440 m2 de infraestructura construida según el modelo estandar diseñado.</w:t>
            </w:r>
          </w:p>
        </w:tc>
        <w:tc>
          <w:tcPr>
            <w:tcW w:w="3119"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Planos, presupuesto y especificaciones técnicas del diseño</w:t>
            </w:r>
            <w:r>
              <w:rPr>
                <w:rFonts w:ascii="Arial Narrow" w:eastAsia="Times New Roman" w:hAnsi="Arial Narrow" w:cs="Arial"/>
                <w:sz w:val="16"/>
                <w:szCs w:val="16"/>
                <w:lang w:eastAsia="es-BO"/>
              </w:rPr>
              <w:t>.</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Informes técnicos de supervisión</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Fotografías</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Listas de solicitudes de crédicto de los miembros</w:t>
            </w:r>
          </w:p>
        </w:tc>
        <w:tc>
          <w:tcPr>
            <w:tcW w:w="3969"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Que existan entidades financieras predispuestas a realizar negocios con la Asociación de Productores</w:t>
            </w:r>
          </w:p>
        </w:tc>
      </w:tr>
      <w:tr w:rsidR="001421BD" w:rsidRPr="001421BD" w:rsidTr="00657DED">
        <w:trPr>
          <w:trHeight w:val="981"/>
        </w:trPr>
        <w:tc>
          <w:tcPr>
            <w:tcW w:w="3261" w:type="dxa"/>
            <w:tcBorders>
              <w:top w:val="single" w:sz="4" w:space="0" w:color="auto"/>
              <w:left w:val="single" w:sz="4" w:space="0" w:color="auto"/>
              <w:bottom w:val="single" w:sz="4" w:space="0" w:color="auto"/>
              <w:right w:val="single" w:sz="4" w:space="0" w:color="auto"/>
            </w:tcBorders>
            <w:shd w:val="clear" w:color="000000" w:fill="D6E3BC" w:themeFill="accent3" w:themeFillTint="66"/>
            <w:hideMark/>
          </w:tcPr>
          <w:p w:rsidR="001421B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b/>
                <w:bCs/>
                <w:sz w:val="16"/>
                <w:szCs w:val="16"/>
                <w:lang w:eastAsia="es-BO"/>
              </w:rPr>
              <w:t>RESULTADO 2</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Se han fortalecido los conocimientos empíricos de los miembros de la Asociación, en temas de manejo, nutrición, sanidad y administración de la actividad avícola.</w:t>
            </w:r>
          </w:p>
        </w:tc>
        <w:tc>
          <w:tcPr>
            <w:tcW w:w="3260"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- 4 talleres de capacitación realizados para los miembro de la Asociación para junio del 2017.</w:t>
            </w:r>
            <w:r w:rsidRPr="001421BD">
              <w:rPr>
                <w:rFonts w:ascii="Arial Narrow" w:eastAsia="Times New Roman" w:hAnsi="Arial Narrow" w:cs="Arial"/>
                <w:sz w:val="16"/>
                <w:szCs w:val="16"/>
                <w:lang w:eastAsia="es-BO"/>
              </w:rPr>
              <w:br/>
              <w:t xml:space="preserve"> - 50 visitas de acompañamiento y asistencia técnica realizadas.</w:t>
            </w:r>
          </w:p>
        </w:tc>
        <w:tc>
          <w:tcPr>
            <w:tcW w:w="3119"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Memorias de los talleres de capacitación y Asistencia Técnica</w:t>
            </w:r>
            <w:r w:rsidRPr="001421BD">
              <w:rPr>
                <w:rFonts w:ascii="Arial Narrow" w:eastAsia="Times New Roman" w:hAnsi="Arial Narrow" w:cs="Arial"/>
                <w:sz w:val="16"/>
                <w:szCs w:val="16"/>
                <w:lang w:eastAsia="es-BO"/>
              </w:rPr>
              <w:br/>
              <w:t xml:space="preserve"> - Evaluación ex-ante y ex-post de los participantes</w:t>
            </w:r>
            <w:r w:rsidRPr="001421BD">
              <w:rPr>
                <w:rFonts w:ascii="Arial Narrow" w:eastAsia="Times New Roman" w:hAnsi="Arial Narrow" w:cs="Arial"/>
                <w:sz w:val="16"/>
                <w:szCs w:val="16"/>
                <w:lang w:eastAsia="es-BO"/>
              </w:rPr>
              <w:br/>
              <w:t xml:space="preserve"> - Informes técnicos de supervisión</w:t>
            </w:r>
          </w:p>
        </w:tc>
        <w:tc>
          <w:tcPr>
            <w:tcW w:w="3969"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Disponibilidad de Asistentes Técnicos capacitados en la región</w:t>
            </w:r>
          </w:p>
        </w:tc>
      </w:tr>
      <w:tr w:rsidR="001421BD" w:rsidRPr="001421BD" w:rsidTr="00657DED">
        <w:trPr>
          <w:trHeight w:val="1402"/>
        </w:trPr>
        <w:tc>
          <w:tcPr>
            <w:tcW w:w="3261" w:type="dxa"/>
            <w:tcBorders>
              <w:top w:val="single" w:sz="4" w:space="0" w:color="auto"/>
              <w:left w:val="single" w:sz="4" w:space="0" w:color="auto"/>
              <w:bottom w:val="single" w:sz="4" w:space="0" w:color="auto"/>
              <w:right w:val="single" w:sz="4" w:space="0" w:color="auto"/>
            </w:tcBorders>
            <w:shd w:val="clear" w:color="000000" w:fill="D6E3BC" w:themeFill="accent3" w:themeFillTint="66"/>
            <w:hideMark/>
          </w:tcPr>
          <w:p w:rsidR="001421B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b/>
                <w:bCs/>
                <w:sz w:val="16"/>
                <w:szCs w:val="16"/>
                <w:lang w:eastAsia="es-BO"/>
              </w:rPr>
              <w:t>RESULTADO 3</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Se ha consolidado un sistema de faeneo y comercialización para su participación efectiva en el mercado de pollo fresco en la ciudad de Cobija.</w:t>
            </w:r>
          </w:p>
        </w:tc>
        <w:tc>
          <w:tcPr>
            <w:tcW w:w="3260"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- 25 productores cumplen con las normas sanitarias para comercializacíon</w:t>
            </w:r>
            <w:r>
              <w:rPr>
                <w:rFonts w:ascii="Arial Narrow" w:eastAsia="Times New Roman" w:hAnsi="Arial Narrow" w:cs="Arial"/>
                <w:sz w:val="16"/>
                <w:szCs w:val="16"/>
                <w:lang w:eastAsia="es-BO"/>
              </w:rPr>
              <w:t>.</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- 50 contenedores adquiridos y distribuidos a los miembros.</w:t>
            </w:r>
            <w:r w:rsidRPr="001421BD">
              <w:rPr>
                <w:rFonts w:ascii="Arial Narrow" w:eastAsia="Times New Roman" w:hAnsi="Arial Narrow" w:cs="Arial"/>
                <w:sz w:val="16"/>
                <w:szCs w:val="16"/>
                <w:lang w:eastAsia="es-BO"/>
              </w:rPr>
              <w:br/>
              <w:t xml:space="preserve"> - Un inmueble alquilado para la comercialización.</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- 4 equipos refrigerantes y mobiliario para comercialización.</w:t>
            </w:r>
          </w:p>
        </w:tc>
        <w:tc>
          <w:tcPr>
            <w:tcW w:w="3119"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w:t>
            </w:r>
            <w:r w:rsidRPr="001421BD">
              <w:rPr>
                <w:rFonts w:ascii="Arial Narrow" w:eastAsia="Times New Roman" w:hAnsi="Arial Narrow" w:cs="Arial"/>
                <w:sz w:val="16"/>
                <w:szCs w:val="16"/>
                <w:lang w:eastAsia="es-BO"/>
              </w:rPr>
              <w:br/>
              <w:t xml:space="preserve"> - Proformas de ventas</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Especificaciones técnicas del equipo y mobiliario</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Facturas</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Contrato de alquiler</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Fotografías</w:t>
            </w:r>
          </w:p>
        </w:tc>
        <w:tc>
          <w:tcPr>
            <w:tcW w:w="3969" w:type="dxa"/>
            <w:tcBorders>
              <w:top w:val="single" w:sz="4" w:space="0" w:color="auto"/>
              <w:left w:val="nil"/>
              <w:bottom w:val="single" w:sz="4" w:space="0" w:color="auto"/>
              <w:right w:val="single" w:sz="4" w:space="0" w:color="auto"/>
            </w:tcBorders>
            <w:shd w:val="clear" w:color="000000" w:fill="D6E3BC" w:themeFill="accent3"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Que existan espacios físicos disponibles en el mercado para intervenir en el mercado</w:t>
            </w:r>
          </w:p>
        </w:tc>
      </w:tr>
      <w:tr w:rsidR="001421BD" w:rsidRPr="001421BD" w:rsidTr="00657DED">
        <w:trPr>
          <w:trHeight w:val="42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1BD" w:rsidRPr="001421BD" w:rsidRDefault="001421B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lastRenderedPageBreak/>
              <w:t>RESUMEN NARRATIVO</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1421BD" w:rsidRPr="001421BD" w:rsidRDefault="001421B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INDICADORES</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1421BD" w:rsidRPr="001421BD" w:rsidRDefault="001421B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MEDIOS DE VERIFICACIÓN</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1421BD" w:rsidRPr="001421BD" w:rsidRDefault="001421B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SUPUESTOS</w:t>
            </w:r>
          </w:p>
        </w:tc>
      </w:tr>
      <w:tr w:rsidR="001421BD" w:rsidRPr="001421BD" w:rsidTr="00657DED">
        <w:trPr>
          <w:trHeight w:val="977"/>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1.1</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Elaboración de Términos de Referencia, Selección y Contratación del técnico especialista en construcción de infraestructura avícola para el diseño del galpón estandar.</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w:t>
            </w:r>
            <w:r w:rsidRPr="001421BD">
              <w:rPr>
                <w:rFonts w:ascii="Arial Narrow" w:eastAsia="Times New Roman" w:hAnsi="Arial Narrow" w:cs="Arial"/>
                <w:sz w:val="16"/>
                <w:szCs w:val="16"/>
                <w:lang w:eastAsia="es-BO"/>
              </w:rPr>
              <w:br/>
              <w:t>- Términos de Referencia revisados y aprobados.</w:t>
            </w:r>
            <w:r w:rsidRPr="001421BD">
              <w:rPr>
                <w:rFonts w:ascii="Arial Narrow" w:eastAsia="Times New Roman" w:hAnsi="Arial Narrow" w:cs="Arial"/>
                <w:sz w:val="16"/>
                <w:szCs w:val="16"/>
                <w:lang w:eastAsia="es-BO"/>
              </w:rPr>
              <w:br/>
              <w:t xml:space="preserve"> - Un contrato firmado</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Documentos físicos impresos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840"/>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1.2</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Diseño del modelo de galpón estandar a cargo del técnico especialista contratado.</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Un modelo diseñado</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Planos, presupuesto y especificaciones técnicas del diseño</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Informes técnicos de supervisión</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696"/>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b/>
                <w:bCs/>
                <w:sz w:val="16"/>
                <w:szCs w:val="16"/>
                <w:lang w:val="es-ES_tradnl" w:eastAsia="es-BO"/>
              </w:rPr>
              <w:t>Actividad 1.3</w:t>
            </w:r>
            <w:r w:rsidRPr="001421BD">
              <w:rPr>
                <w:rFonts w:ascii="Arial Narrow" w:eastAsia="Times New Roman" w:hAnsi="Arial Narrow" w:cs="Arial"/>
                <w:sz w:val="16"/>
                <w:szCs w:val="16"/>
                <w:lang w:val="es-ES_tradnl" w:eastAsia="es-BO"/>
              </w:rPr>
              <w:br w:type="page"/>
              <w:t>Convocatoria y difusión del modelo estandar de infraestructura a los miembros de la Asociación de Productores Avícolas de Pando.</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ype="page"/>
              <w:t xml:space="preserve"> - 25 invitaciones para taller de difusión</w:t>
            </w:r>
            <w:r w:rsidRPr="001421BD">
              <w:rPr>
                <w:rFonts w:ascii="Arial Narrow" w:eastAsia="Times New Roman" w:hAnsi="Arial Narrow" w:cs="Arial"/>
                <w:sz w:val="16"/>
                <w:szCs w:val="16"/>
                <w:lang w:eastAsia="es-BO"/>
              </w:rPr>
              <w:br w:type="page"/>
              <w:t xml:space="preserve"> - Lista de participantes</w:t>
            </w:r>
            <w:r w:rsidRPr="001421BD">
              <w:rPr>
                <w:rFonts w:ascii="Arial Narrow" w:eastAsia="Times New Roman" w:hAnsi="Arial Narrow" w:cs="Arial"/>
                <w:sz w:val="16"/>
                <w:szCs w:val="16"/>
                <w:lang w:eastAsia="es-BO"/>
              </w:rPr>
              <w:br w:type="page"/>
              <w:t xml:space="preserve"> - Actas de compromisos</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Fotografías de reuniones</w:t>
            </w:r>
            <w:r w:rsidRPr="001421BD">
              <w:rPr>
                <w:rFonts w:ascii="Arial Narrow" w:eastAsia="Times New Roman" w:hAnsi="Arial Narrow" w:cs="Arial"/>
                <w:sz w:val="16"/>
                <w:szCs w:val="16"/>
                <w:lang w:eastAsia="es-BO"/>
              </w:rPr>
              <w:br w:type="page"/>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Un cuadro comparativo</w:t>
            </w:r>
            <w:r w:rsidRPr="001421BD">
              <w:rPr>
                <w:rFonts w:ascii="Arial Narrow" w:eastAsia="Times New Roman" w:hAnsi="Arial Narrow" w:cs="Arial"/>
                <w:sz w:val="16"/>
                <w:szCs w:val="16"/>
                <w:lang w:eastAsia="es-BO"/>
              </w:rPr>
              <w:br w:type="page"/>
              <w:t xml:space="preserve"> </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Prospectos de oferta de las entidades financieras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1117"/>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1.4</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Análisis, selección de alternativas y negociación de condiciones con entidades financieras para disponibilidad de créditos a cargo de la gerencia del proyecto y directiva de la Asociación.</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Cinco reuniones con entidades financieras</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Un análisis comparativo de condiciones</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un convenio de acuerdos con la entidad seleccionad</w:t>
            </w:r>
            <w:r>
              <w:rPr>
                <w:rFonts w:ascii="Arial Narrow" w:eastAsia="Times New Roman" w:hAnsi="Arial Narrow" w:cs="Arial"/>
                <w:sz w:val="16"/>
                <w:szCs w:val="16"/>
                <w:lang w:eastAsia="es-BO"/>
              </w:rPr>
              <w:t>a</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w:t>
            </w:r>
            <w:r w:rsidRPr="001421BD">
              <w:rPr>
                <w:rFonts w:ascii="Arial Narrow" w:eastAsia="Times New Roman" w:hAnsi="Arial Narrow" w:cs="Arial"/>
                <w:sz w:val="16"/>
                <w:szCs w:val="16"/>
                <w:lang w:eastAsia="es-BO"/>
              </w:rPr>
              <w:br/>
              <w:t>- Fotografías de reuniones</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Un cuadro comparativo</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Prospectos de oferta de las entidades financieras</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Convenio(s) firmado(s)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988"/>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b/>
                <w:bCs/>
                <w:sz w:val="16"/>
                <w:szCs w:val="16"/>
                <w:lang w:eastAsia="es-BO"/>
              </w:rPr>
              <w:t>Actividad 1.5</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Supervisión, asistencia técnica y acompañamiento en las construcciones y ampliaciones de la infraestructura productiva, por parte del técnico contratado.</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- 100 % de visitas a todos los miembros que realizan ampliación</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w:t>
            </w:r>
            <w:r w:rsidRPr="001421BD">
              <w:rPr>
                <w:rFonts w:ascii="Arial Narrow" w:eastAsia="Times New Roman" w:hAnsi="Arial Narrow" w:cs="Arial"/>
                <w:sz w:val="16"/>
                <w:szCs w:val="16"/>
                <w:lang w:eastAsia="es-BO"/>
              </w:rPr>
              <w:br/>
              <w:t>- Informe técnico</w:t>
            </w:r>
          </w:p>
          <w:p w:rsid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Libro de actas firmado en cada visita</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Fotografías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850"/>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2.1</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Elaboración de Términos de Referencia, Selección y Contratación del técnico especialista en producción avícola y asistencia técnica.</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w:t>
            </w:r>
            <w:r w:rsidRPr="001421BD">
              <w:rPr>
                <w:rFonts w:ascii="Arial Narrow" w:eastAsia="Times New Roman" w:hAnsi="Arial Narrow" w:cs="Arial"/>
                <w:sz w:val="16"/>
                <w:szCs w:val="16"/>
                <w:lang w:eastAsia="es-BO"/>
              </w:rPr>
              <w:br/>
              <w:t>- Términos de Referencia revisados y aprobados.</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Un contrato firmado</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Documentos físicos impresos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973"/>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2.2</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Ejecución de actividades de capacitación en temas de manejo, nutrición, sanidad y administración para la producción avícola.</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Cuatro talleres de capacitación realizado</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Memoria del evento</w:t>
            </w:r>
          </w:p>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Nómina de asistentes firmada</w:t>
            </w:r>
          </w:p>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Fotos del evento</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Informes técnicos de supervisión</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846"/>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b/>
                <w:bCs/>
                <w:sz w:val="16"/>
                <w:szCs w:val="16"/>
                <w:lang w:eastAsia="es-BO"/>
              </w:rPr>
            </w:pPr>
            <w:r w:rsidRPr="001421BD">
              <w:rPr>
                <w:rFonts w:ascii="Arial Narrow" w:eastAsia="Times New Roman" w:hAnsi="Arial Narrow" w:cs="Arial"/>
                <w:b/>
                <w:bCs/>
                <w:sz w:val="16"/>
                <w:szCs w:val="16"/>
                <w:lang w:eastAsia="es-BO"/>
              </w:rPr>
              <w:t>Actividad 2.3</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Acompañamiento y asistencia técnica a cada uno de los miembros de la Asociación, por parte del Técnico especialista en producción avícola.</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- 50 visitas de acompañamiento y asistencia técnica realizadas</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Informe técnico</w:t>
            </w:r>
          </w:p>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Libro de actas firmado en cada visita</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Fotografías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940"/>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3,1</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Ejecución de actividades de capacitación en temas de faeneo, manipulación, transporte y comercialización a cargo del técnico especialista en producción avícola.</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Un taller de capacitación realizado</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Memoria del evento</w:t>
            </w:r>
          </w:p>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Nómina de asistentes firmada</w:t>
            </w:r>
          </w:p>
          <w:p w:rsidR="00657DE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Fotos del evento</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Informes técnicos de supervisión</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657DED" w:rsidRPr="001421BD" w:rsidTr="00657DED">
        <w:trPr>
          <w:trHeight w:val="42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DED" w:rsidRPr="001421BD" w:rsidRDefault="00657DE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lastRenderedPageBreak/>
              <w:t>RESUMEN NARRATIVO</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57DED" w:rsidRPr="001421BD" w:rsidRDefault="00657DE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INDICADORES</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57DED" w:rsidRPr="001421BD" w:rsidRDefault="00657DE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MEDIOS DE VERIFICACIÓN</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657DED" w:rsidRPr="001421BD" w:rsidRDefault="00657DED" w:rsidP="009B5093">
            <w:pPr>
              <w:jc w:val="center"/>
              <w:rPr>
                <w:rFonts w:ascii="Arial" w:eastAsia="Times New Roman" w:hAnsi="Arial" w:cs="Arial"/>
                <w:b/>
                <w:bCs/>
                <w:sz w:val="16"/>
                <w:szCs w:val="16"/>
                <w:lang w:eastAsia="es-BO"/>
              </w:rPr>
            </w:pPr>
            <w:r w:rsidRPr="001421BD">
              <w:rPr>
                <w:rFonts w:ascii="Arial" w:eastAsia="Times New Roman" w:hAnsi="Arial" w:cs="Arial"/>
                <w:b/>
                <w:bCs/>
                <w:sz w:val="16"/>
                <w:szCs w:val="16"/>
                <w:lang w:eastAsia="es-BO"/>
              </w:rPr>
              <w:t>SUPUESTOS</w:t>
            </w:r>
          </w:p>
        </w:tc>
      </w:tr>
      <w:tr w:rsidR="001421BD" w:rsidRPr="001421BD" w:rsidTr="00657DED">
        <w:trPr>
          <w:trHeight w:val="841"/>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3.2</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Adquisición y distribución de contenedores adecuados para el transporte de carne de pollo fresco desde la granja hasta el punto de venta.</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- 50 contenedores adquiridos y distribuidos a los miembros</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Proformas y facturas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839"/>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3.3</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Selección y alquiler de un espacio adecuado para la comercialización de carne de pollo fresco en el mercado cobijeño.</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Un espacio seleccionado y alquilado </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Contrato de alquiler</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r w:rsidR="001421BD" w:rsidRPr="001421BD" w:rsidTr="00657DED">
        <w:trPr>
          <w:trHeight w:val="978"/>
        </w:trPr>
        <w:tc>
          <w:tcPr>
            <w:tcW w:w="3261" w:type="dxa"/>
            <w:tcBorders>
              <w:top w:val="single" w:sz="4" w:space="0" w:color="auto"/>
              <w:left w:val="single" w:sz="4" w:space="0" w:color="auto"/>
              <w:bottom w:val="single" w:sz="4" w:space="0" w:color="auto"/>
              <w:right w:val="single" w:sz="4" w:space="0" w:color="auto"/>
            </w:tcBorders>
            <w:shd w:val="clear" w:color="000000" w:fill="FBD4B4" w:themeFill="accent6" w:themeFillTint="66"/>
            <w:hideMark/>
          </w:tcPr>
          <w:p w:rsidR="00657DED" w:rsidRDefault="001421BD" w:rsidP="001421BD">
            <w:pPr>
              <w:jc w:val="both"/>
              <w:rPr>
                <w:rFonts w:ascii="Arial Narrow" w:eastAsia="Times New Roman" w:hAnsi="Arial Narrow" w:cs="Arial"/>
                <w:b/>
                <w:bCs/>
                <w:sz w:val="16"/>
                <w:szCs w:val="16"/>
                <w:lang w:val="es-ES_tradnl" w:eastAsia="es-BO"/>
              </w:rPr>
            </w:pPr>
            <w:r w:rsidRPr="001421BD">
              <w:rPr>
                <w:rFonts w:ascii="Arial Narrow" w:eastAsia="Times New Roman" w:hAnsi="Arial Narrow" w:cs="Arial"/>
                <w:b/>
                <w:bCs/>
                <w:sz w:val="16"/>
                <w:szCs w:val="16"/>
                <w:lang w:val="es-ES_tradnl" w:eastAsia="es-BO"/>
              </w:rPr>
              <w:t>Actividad 3.4</w:t>
            </w:r>
          </w:p>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val="es-ES_tradnl" w:eastAsia="es-BO"/>
              </w:rPr>
              <w:t>Adquisición de equipos de refrigeración y mobiliario necesarios para el almacenamiento y la comercialización de carne de pollo fresco en el punto de venta.</w:t>
            </w:r>
          </w:p>
        </w:tc>
        <w:tc>
          <w:tcPr>
            <w:tcW w:w="3260"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br/>
              <w:t xml:space="preserve"> - 4 equipos refrigerantes y mobiliario para comercialización.</w:t>
            </w:r>
          </w:p>
        </w:tc>
        <w:tc>
          <w:tcPr>
            <w:tcW w:w="3119" w:type="dxa"/>
            <w:tcBorders>
              <w:top w:val="single" w:sz="4" w:space="0" w:color="auto"/>
              <w:left w:val="nil"/>
              <w:bottom w:val="single" w:sz="4" w:space="0" w:color="auto"/>
              <w:right w:val="single" w:sz="4" w:space="0" w:color="auto"/>
            </w:tcBorders>
            <w:shd w:val="clear" w:color="000000" w:fill="FBD4B4" w:themeFill="accent6" w:themeFillTint="66"/>
            <w:hideMark/>
          </w:tcPr>
          <w:p w:rsidR="00657DED" w:rsidRDefault="00657DED" w:rsidP="00657DED">
            <w:pPr>
              <w:rPr>
                <w:rFonts w:ascii="Arial Narrow" w:eastAsia="Times New Roman" w:hAnsi="Arial Narrow" w:cs="Arial"/>
                <w:sz w:val="16"/>
                <w:szCs w:val="16"/>
                <w:lang w:eastAsia="es-BO"/>
              </w:rPr>
            </w:pPr>
          </w:p>
          <w:p w:rsidR="001421BD" w:rsidRPr="001421BD" w:rsidRDefault="001421BD" w:rsidP="00657DED">
            <w:pPr>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xml:space="preserve"> - Proformas y facturas</w:t>
            </w:r>
          </w:p>
        </w:tc>
        <w:tc>
          <w:tcPr>
            <w:tcW w:w="3969" w:type="dxa"/>
            <w:tcBorders>
              <w:top w:val="single" w:sz="4" w:space="0" w:color="auto"/>
              <w:left w:val="nil"/>
              <w:bottom w:val="single" w:sz="4" w:space="0" w:color="auto"/>
              <w:right w:val="single" w:sz="4" w:space="0" w:color="auto"/>
            </w:tcBorders>
            <w:shd w:val="clear" w:color="000000" w:fill="FBD4B4" w:themeFill="accent6" w:themeFillTint="66"/>
            <w:hideMark/>
          </w:tcPr>
          <w:p w:rsidR="001421BD" w:rsidRPr="001421BD" w:rsidRDefault="001421BD" w:rsidP="001421BD">
            <w:pPr>
              <w:jc w:val="both"/>
              <w:rPr>
                <w:rFonts w:ascii="Arial Narrow" w:eastAsia="Times New Roman" w:hAnsi="Arial Narrow" w:cs="Arial"/>
                <w:sz w:val="16"/>
                <w:szCs w:val="16"/>
                <w:lang w:eastAsia="es-BO"/>
              </w:rPr>
            </w:pPr>
            <w:r w:rsidRPr="001421BD">
              <w:rPr>
                <w:rFonts w:ascii="Arial Narrow" w:eastAsia="Times New Roman" w:hAnsi="Arial Narrow" w:cs="Arial"/>
                <w:sz w:val="16"/>
                <w:szCs w:val="16"/>
                <w:lang w:eastAsia="es-BO"/>
              </w:rPr>
              <w:t> </w:t>
            </w:r>
          </w:p>
        </w:tc>
      </w:tr>
    </w:tbl>
    <w:p w:rsidR="00835BD5" w:rsidRDefault="00835BD5" w:rsidP="00F9759E">
      <w:pPr>
        <w:spacing w:before="120" w:after="240"/>
        <w:jc w:val="both"/>
        <w:rPr>
          <w:rFonts w:ascii="Droid Sans" w:hAnsi="Droid Sans"/>
          <w:color w:val="222222"/>
          <w:sz w:val="24"/>
          <w:szCs w:val="24"/>
          <w:shd w:val="clear" w:color="auto" w:fill="FFFFFF"/>
        </w:rPr>
      </w:pPr>
    </w:p>
    <w:p w:rsidR="00A74C53" w:rsidRDefault="00A74C53" w:rsidP="00F9759E">
      <w:pPr>
        <w:spacing w:before="120" w:after="240"/>
        <w:jc w:val="both"/>
        <w:rPr>
          <w:rFonts w:ascii="Droid Sans" w:hAnsi="Droid Sans"/>
          <w:color w:val="222222"/>
          <w:sz w:val="24"/>
          <w:szCs w:val="24"/>
          <w:shd w:val="clear" w:color="auto" w:fill="FFFFFF"/>
        </w:rPr>
      </w:pPr>
    </w:p>
    <w:p w:rsidR="00A74C53" w:rsidRDefault="00A74C53" w:rsidP="00F9759E">
      <w:pPr>
        <w:spacing w:before="120" w:after="240"/>
        <w:jc w:val="both"/>
        <w:rPr>
          <w:rFonts w:ascii="Droid Sans" w:hAnsi="Droid Sans"/>
          <w:color w:val="222222"/>
          <w:sz w:val="24"/>
          <w:szCs w:val="24"/>
          <w:shd w:val="clear" w:color="auto" w:fill="FFFFFF"/>
        </w:rPr>
      </w:pPr>
    </w:p>
    <w:p w:rsidR="00A74C53" w:rsidRDefault="00A74C53" w:rsidP="00F9759E">
      <w:pPr>
        <w:spacing w:before="120" w:after="240"/>
        <w:jc w:val="both"/>
        <w:rPr>
          <w:rFonts w:ascii="Droid Sans" w:hAnsi="Droid Sans"/>
          <w:color w:val="222222"/>
          <w:sz w:val="24"/>
          <w:szCs w:val="24"/>
          <w:shd w:val="clear" w:color="auto" w:fill="FFFFFF"/>
        </w:rPr>
      </w:pPr>
    </w:p>
    <w:p w:rsidR="00A74C53" w:rsidRDefault="00A74C53" w:rsidP="00F9759E">
      <w:pPr>
        <w:spacing w:before="120" w:after="240"/>
        <w:jc w:val="both"/>
        <w:rPr>
          <w:rFonts w:ascii="Droid Sans" w:hAnsi="Droid Sans"/>
          <w:color w:val="222222"/>
          <w:sz w:val="24"/>
          <w:szCs w:val="24"/>
          <w:shd w:val="clear" w:color="auto" w:fill="FFFFFF"/>
        </w:rPr>
        <w:sectPr w:rsidR="00A74C53" w:rsidSect="00A74C53">
          <w:pgSz w:w="15840" w:h="12240" w:orient="landscape"/>
          <w:pgMar w:top="1418" w:right="1418" w:bottom="1701" w:left="1418" w:header="709" w:footer="709" w:gutter="0"/>
          <w:cols w:space="708"/>
          <w:docGrid w:linePitch="360"/>
        </w:sectPr>
      </w:pPr>
    </w:p>
    <w:p w:rsidR="00657DED" w:rsidRDefault="00657DED" w:rsidP="00657DED">
      <w:pPr>
        <w:pStyle w:val="Prrafodelista"/>
        <w:numPr>
          <w:ilvl w:val="0"/>
          <w:numId w:val="7"/>
        </w:numPr>
        <w:spacing w:before="120" w:after="240"/>
        <w:ind w:hanging="720"/>
        <w:contextualSpacing w:val="0"/>
        <w:jc w:val="both"/>
        <w:rPr>
          <w:rFonts w:ascii="Arial" w:hAnsi="Arial" w:cs="Arial"/>
          <w:b/>
          <w:sz w:val="24"/>
          <w:szCs w:val="24"/>
        </w:rPr>
      </w:pPr>
      <w:r>
        <w:rPr>
          <w:rFonts w:ascii="Arial" w:hAnsi="Arial" w:cs="Arial"/>
          <w:b/>
          <w:sz w:val="24"/>
          <w:szCs w:val="24"/>
        </w:rPr>
        <w:lastRenderedPageBreak/>
        <w:t>Presupuesto</w:t>
      </w:r>
    </w:p>
    <w:p w:rsidR="00A74C53" w:rsidRDefault="00F96B49" w:rsidP="00F9759E">
      <w:pPr>
        <w:spacing w:before="120" w:after="240"/>
        <w:jc w:val="both"/>
        <w:rPr>
          <w:rFonts w:ascii="Arial" w:hAnsi="Arial" w:cs="Arial"/>
          <w:sz w:val="24"/>
          <w:szCs w:val="24"/>
        </w:rPr>
      </w:pPr>
      <w:r w:rsidRPr="00F96B49">
        <w:rPr>
          <w:rFonts w:ascii="Arial" w:hAnsi="Arial" w:cs="Arial"/>
          <w:sz w:val="24"/>
          <w:szCs w:val="24"/>
        </w:rPr>
        <w:t xml:space="preserve">El </w:t>
      </w:r>
      <w:r>
        <w:rPr>
          <w:rFonts w:ascii="Arial" w:hAnsi="Arial" w:cs="Arial"/>
          <w:sz w:val="24"/>
          <w:szCs w:val="24"/>
        </w:rPr>
        <w:t>presupuesto fue elaborado en base a las tres líneas de acción expresadas en los resultados</w:t>
      </w:r>
      <w:r w:rsidR="009B5093">
        <w:rPr>
          <w:rFonts w:ascii="Arial" w:hAnsi="Arial" w:cs="Arial"/>
          <w:sz w:val="24"/>
          <w:szCs w:val="24"/>
        </w:rPr>
        <w:t>. En el componente de mejoramiento de la infraestructura productiva, se prevé la otorgación de créditos para la compra de materiales de construcción, y la mano de obra será parte del aporte de los miembros beneficiados. Los equipos menores y parte de los contenedores de transporte, también será aporte propio.</w:t>
      </w:r>
    </w:p>
    <w:p w:rsidR="000F2CBA" w:rsidRPr="000F2CBA" w:rsidRDefault="000F2CBA" w:rsidP="000F2CBA">
      <w:pPr>
        <w:spacing w:before="120" w:after="240"/>
        <w:jc w:val="center"/>
        <w:rPr>
          <w:rFonts w:ascii="Arial" w:hAnsi="Arial" w:cs="Arial"/>
          <w:b/>
          <w:sz w:val="20"/>
          <w:szCs w:val="24"/>
        </w:rPr>
      </w:pPr>
      <w:r w:rsidRPr="000F2CBA">
        <w:rPr>
          <w:rFonts w:ascii="Arial" w:hAnsi="Arial" w:cs="Arial"/>
          <w:b/>
          <w:sz w:val="20"/>
          <w:szCs w:val="24"/>
        </w:rPr>
        <w:t>PRESUPUESTO DEL PROYECTO</w:t>
      </w:r>
    </w:p>
    <w:p w:rsidR="000F2CBA" w:rsidRDefault="00D94B18" w:rsidP="00F9759E">
      <w:pPr>
        <w:spacing w:before="120" w:after="240"/>
        <w:jc w:val="both"/>
        <w:rPr>
          <w:rFonts w:ascii="Arial" w:hAnsi="Arial" w:cs="Arial"/>
          <w:sz w:val="24"/>
          <w:szCs w:val="24"/>
        </w:rPr>
      </w:pPr>
      <w:r>
        <w:rPr>
          <w:rFonts w:ascii="Arial" w:hAnsi="Arial" w:cs="Arial"/>
          <w:sz w:val="24"/>
          <w:szCs w:val="24"/>
        </w:rPr>
        <w:object w:dxaOrig="8120" w:dyaOrig="9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484.5pt" o:ole="">
            <v:imagedata r:id="rId12" o:title=""/>
          </v:shape>
          <o:OLEObject Type="Embed" ProgID="Excel.Sheet.12" ShapeID="_x0000_i1025" DrawAspect="Content" ObjectID="_1527539929" r:id="rId13"/>
        </w:object>
      </w:r>
    </w:p>
    <w:p w:rsidR="00D94B18" w:rsidRDefault="00D94B18" w:rsidP="00D94B18">
      <w:pPr>
        <w:pStyle w:val="Prrafodelista"/>
        <w:spacing w:before="120" w:after="240"/>
        <w:contextualSpacing w:val="0"/>
        <w:jc w:val="both"/>
        <w:rPr>
          <w:rFonts w:ascii="Arial" w:hAnsi="Arial" w:cs="Arial"/>
          <w:b/>
          <w:sz w:val="24"/>
          <w:szCs w:val="24"/>
        </w:rPr>
        <w:sectPr w:rsidR="00D94B18" w:rsidSect="00A450DC">
          <w:footerReference w:type="default" r:id="rId14"/>
          <w:pgSz w:w="12240" w:h="15840"/>
          <w:pgMar w:top="1418" w:right="1418" w:bottom="1418" w:left="1701" w:header="709" w:footer="709" w:gutter="0"/>
          <w:cols w:space="708"/>
          <w:docGrid w:linePitch="360"/>
        </w:sectPr>
      </w:pPr>
    </w:p>
    <w:p w:rsidR="009B5093" w:rsidRDefault="009B5093" w:rsidP="009B5093">
      <w:pPr>
        <w:pStyle w:val="Prrafodelista"/>
        <w:numPr>
          <w:ilvl w:val="0"/>
          <w:numId w:val="7"/>
        </w:numPr>
        <w:spacing w:before="120" w:after="240"/>
        <w:ind w:hanging="720"/>
        <w:contextualSpacing w:val="0"/>
        <w:jc w:val="both"/>
        <w:rPr>
          <w:rFonts w:ascii="Arial" w:hAnsi="Arial" w:cs="Arial"/>
          <w:b/>
          <w:sz w:val="24"/>
          <w:szCs w:val="24"/>
        </w:rPr>
      </w:pPr>
      <w:r w:rsidRPr="009B5093">
        <w:rPr>
          <w:rFonts w:ascii="Arial" w:hAnsi="Arial" w:cs="Arial"/>
          <w:b/>
          <w:sz w:val="24"/>
          <w:szCs w:val="24"/>
        </w:rPr>
        <w:lastRenderedPageBreak/>
        <w:t>Cronograma</w:t>
      </w:r>
    </w:p>
    <w:p w:rsidR="00D94B18" w:rsidRDefault="008F1F57" w:rsidP="008F1F57">
      <w:pPr>
        <w:pStyle w:val="Prrafodelista"/>
        <w:spacing w:before="120" w:after="240"/>
        <w:ind w:left="142"/>
        <w:contextualSpacing w:val="0"/>
        <w:jc w:val="both"/>
        <w:rPr>
          <w:rFonts w:ascii="Arial" w:hAnsi="Arial" w:cs="Arial"/>
          <w:b/>
          <w:sz w:val="24"/>
          <w:szCs w:val="24"/>
        </w:rPr>
      </w:pPr>
      <w:r>
        <w:rPr>
          <w:rFonts w:ascii="Arial" w:hAnsi="Arial" w:cs="Arial"/>
          <w:b/>
          <w:sz w:val="24"/>
          <w:szCs w:val="24"/>
        </w:rPr>
        <w:object w:dxaOrig="10950" w:dyaOrig="7036">
          <v:shape id="_x0000_i1026" type="#_x0000_t75" style="width:636.75pt;height:398.25pt" o:ole="">
            <v:imagedata r:id="rId15" o:title=""/>
          </v:shape>
          <o:OLEObject Type="Embed" ProgID="Excel.Sheet.12" ShapeID="_x0000_i1026" DrawAspect="Content" ObjectID="_1527539930" r:id="rId16"/>
        </w:object>
      </w:r>
    </w:p>
    <w:p w:rsidR="00D94B18" w:rsidRDefault="00D94B18" w:rsidP="00D94B18">
      <w:pPr>
        <w:pStyle w:val="Prrafodelista"/>
        <w:spacing w:before="120" w:after="240"/>
        <w:contextualSpacing w:val="0"/>
        <w:jc w:val="both"/>
        <w:rPr>
          <w:rFonts w:ascii="Arial" w:hAnsi="Arial" w:cs="Arial"/>
          <w:b/>
          <w:sz w:val="24"/>
          <w:szCs w:val="24"/>
        </w:rPr>
      </w:pPr>
    </w:p>
    <w:p w:rsidR="00D94B18" w:rsidRDefault="00D94B18" w:rsidP="00D94B18">
      <w:pPr>
        <w:pStyle w:val="Prrafodelista"/>
        <w:spacing w:before="120" w:after="240"/>
        <w:contextualSpacing w:val="0"/>
        <w:jc w:val="both"/>
        <w:rPr>
          <w:rFonts w:ascii="Arial" w:hAnsi="Arial" w:cs="Arial"/>
          <w:b/>
          <w:sz w:val="24"/>
          <w:szCs w:val="24"/>
        </w:rPr>
        <w:sectPr w:rsidR="00D94B18" w:rsidSect="00531F5B">
          <w:pgSz w:w="15840" w:h="12240" w:orient="landscape"/>
          <w:pgMar w:top="1418" w:right="1418" w:bottom="1701" w:left="1276" w:header="709" w:footer="709" w:gutter="0"/>
          <w:cols w:space="708"/>
          <w:docGrid w:linePitch="360"/>
        </w:sectPr>
      </w:pPr>
    </w:p>
    <w:p w:rsidR="009B5093" w:rsidRDefault="009B5093" w:rsidP="00531F5B">
      <w:pPr>
        <w:pStyle w:val="Prrafodelista"/>
        <w:numPr>
          <w:ilvl w:val="0"/>
          <w:numId w:val="7"/>
        </w:numPr>
        <w:spacing w:before="120" w:after="0"/>
        <w:ind w:hanging="720"/>
        <w:contextualSpacing w:val="0"/>
        <w:jc w:val="both"/>
        <w:rPr>
          <w:rFonts w:ascii="Arial" w:hAnsi="Arial" w:cs="Arial"/>
          <w:b/>
          <w:sz w:val="24"/>
          <w:szCs w:val="24"/>
        </w:rPr>
      </w:pPr>
      <w:r w:rsidRPr="009B5093">
        <w:rPr>
          <w:rFonts w:ascii="Arial" w:hAnsi="Arial" w:cs="Arial"/>
          <w:b/>
          <w:sz w:val="24"/>
          <w:szCs w:val="24"/>
        </w:rPr>
        <w:lastRenderedPageBreak/>
        <w:t xml:space="preserve">Plan de monitoreo y evaluación. </w:t>
      </w:r>
    </w:p>
    <w:p w:rsidR="00063242" w:rsidRPr="00063242" w:rsidRDefault="00063242" w:rsidP="00531F5B">
      <w:pPr>
        <w:pStyle w:val="Prrafodelista"/>
        <w:numPr>
          <w:ilvl w:val="1"/>
          <w:numId w:val="7"/>
        </w:numPr>
        <w:spacing w:before="120" w:after="0"/>
        <w:ind w:left="709" w:hanging="709"/>
        <w:contextualSpacing w:val="0"/>
        <w:jc w:val="both"/>
        <w:rPr>
          <w:rFonts w:ascii="Arial" w:hAnsi="Arial" w:cs="Arial"/>
          <w:b/>
          <w:sz w:val="24"/>
          <w:szCs w:val="24"/>
        </w:rPr>
      </w:pPr>
      <w:r w:rsidRPr="00063242">
        <w:rPr>
          <w:rFonts w:ascii="Arial" w:hAnsi="Arial" w:cs="Arial"/>
          <w:b/>
          <w:sz w:val="24"/>
          <w:szCs w:val="24"/>
        </w:rPr>
        <w:t xml:space="preserve">Seguimiento </w:t>
      </w:r>
    </w:p>
    <w:p w:rsidR="00063242" w:rsidRPr="00063242" w:rsidRDefault="00063242" w:rsidP="00531F5B">
      <w:pPr>
        <w:pStyle w:val="Prrafodelista"/>
        <w:spacing w:after="0"/>
        <w:ind w:left="709"/>
        <w:jc w:val="both"/>
        <w:rPr>
          <w:rFonts w:ascii="Arial" w:hAnsi="Arial" w:cs="Arial"/>
          <w:b/>
          <w:sz w:val="24"/>
          <w:szCs w:val="24"/>
        </w:rPr>
      </w:pPr>
      <w:r w:rsidRPr="00063242">
        <w:rPr>
          <w:rFonts w:ascii="Arial" w:hAnsi="Arial" w:cs="Arial"/>
          <w:b/>
          <w:sz w:val="24"/>
          <w:szCs w:val="24"/>
        </w:rPr>
        <w:t xml:space="preserve">Medición de los indicadores de las actividades </w:t>
      </w:r>
    </w:p>
    <w:p w:rsidR="00063242" w:rsidRPr="00063242" w:rsidRDefault="00063242" w:rsidP="00531F5B">
      <w:pPr>
        <w:pStyle w:val="Prrafodelista"/>
        <w:numPr>
          <w:ilvl w:val="0"/>
          <w:numId w:val="11"/>
        </w:numPr>
        <w:spacing w:after="0"/>
        <w:ind w:left="1134" w:hanging="425"/>
        <w:jc w:val="both"/>
        <w:rPr>
          <w:rFonts w:ascii="Arial" w:hAnsi="Arial" w:cs="Arial"/>
          <w:b/>
          <w:sz w:val="24"/>
          <w:szCs w:val="24"/>
        </w:rPr>
      </w:pPr>
      <w:r w:rsidRPr="00063242">
        <w:rPr>
          <w:rFonts w:ascii="Arial" w:hAnsi="Arial" w:cs="Arial"/>
          <w:b/>
          <w:sz w:val="24"/>
          <w:szCs w:val="24"/>
        </w:rPr>
        <w:t>Responsables</w:t>
      </w:r>
    </w:p>
    <w:p w:rsidR="00F51F2C" w:rsidRDefault="00F51F2C" w:rsidP="00531F5B">
      <w:pPr>
        <w:pStyle w:val="Prrafodelista"/>
        <w:numPr>
          <w:ilvl w:val="0"/>
          <w:numId w:val="12"/>
        </w:numPr>
        <w:spacing w:after="0"/>
        <w:jc w:val="both"/>
        <w:rPr>
          <w:rFonts w:ascii="Arial" w:hAnsi="Arial" w:cs="Arial"/>
          <w:sz w:val="24"/>
          <w:szCs w:val="24"/>
        </w:rPr>
      </w:pPr>
      <w:r>
        <w:rPr>
          <w:rFonts w:ascii="Arial" w:hAnsi="Arial" w:cs="Arial"/>
          <w:sz w:val="24"/>
          <w:szCs w:val="24"/>
        </w:rPr>
        <w:t>Asistente Técnico</w:t>
      </w:r>
    </w:p>
    <w:p w:rsidR="00063242" w:rsidRPr="00063242" w:rsidRDefault="00063242" w:rsidP="00531F5B">
      <w:pPr>
        <w:pStyle w:val="Prrafodelista"/>
        <w:numPr>
          <w:ilvl w:val="0"/>
          <w:numId w:val="12"/>
        </w:numPr>
        <w:spacing w:after="0"/>
        <w:jc w:val="both"/>
        <w:rPr>
          <w:rFonts w:ascii="Arial" w:hAnsi="Arial" w:cs="Arial"/>
          <w:sz w:val="24"/>
          <w:szCs w:val="24"/>
        </w:rPr>
      </w:pPr>
      <w:r w:rsidRPr="00063242">
        <w:rPr>
          <w:rFonts w:ascii="Arial" w:hAnsi="Arial" w:cs="Arial"/>
          <w:sz w:val="24"/>
          <w:szCs w:val="24"/>
        </w:rPr>
        <w:t>Gerente o coordinador del proyecto</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b/>
          <w:sz w:val="24"/>
          <w:szCs w:val="24"/>
        </w:rPr>
        <w:t>Frecuencia</w:t>
      </w:r>
      <w:r w:rsidRPr="00063242">
        <w:rPr>
          <w:rFonts w:ascii="Arial" w:hAnsi="Arial" w:cs="Arial"/>
          <w:sz w:val="24"/>
          <w:szCs w:val="24"/>
        </w:rPr>
        <w:t>: Cada 30 días</w:t>
      </w:r>
    </w:p>
    <w:p w:rsidR="00063242" w:rsidRPr="00063242" w:rsidRDefault="00063242" w:rsidP="00531F5B">
      <w:pPr>
        <w:pStyle w:val="Prrafodelista"/>
        <w:spacing w:after="0"/>
        <w:ind w:left="709"/>
        <w:jc w:val="both"/>
        <w:rPr>
          <w:rFonts w:ascii="Arial" w:hAnsi="Arial" w:cs="Arial"/>
          <w:b/>
          <w:sz w:val="24"/>
          <w:szCs w:val="24"/>
        </w:rPr>
      </w:pPr>
      <w:r w:rsidRPr="00063242">
        <w:rPr>
          <w:rFonts w:ascii="Arial" w:hAnsi="Arial" w:cs="Arial"/>
          <w:b/>
          <w:sz w:val="24"/>
          <w:szCs w:val="24"/>
        </w:rPr>
        <w:t>Procesamiento de datos: Consolidación e interpretación, decisión y notificaciones.</w:t>
      </w:r>
    </w:p>
    <w:p w:rsidR="00063242" w:rsidRPr="00063242" w:rsidRDefault="00063242" w:rsidP="00531F5B">
      <w:pPr>
        <w:pStyle w:val="Prrafodelista"/>
        <w:numPr>
          <w:ilvl w:val="0"/>
          <w:numId w:val="11"/>
        </w:numPr>
        <w:spacing w:after="0"/>
        <w:ind w:left="1134" w:hanging="425"/>
        <w:jc w:val="both"/>
        <w:rPr>
          <w:rFonts w:ascii="Arial" w:hAnsi="Arial" w:cs="Arial"/>
          <w:b/>
          <w:sz w:val="24"/>
          <w:szCs w:val="24"/>
        </w:rPr>
      </w:pPr>
      <w:r>
        <w:rPr>
          <w:rFonts w:ascii="Arial" w:hAnsi="Arial" w:cs="Arial"/>
          <w:b/>
          <w:sz w:val="24"/>
          <w:szCs w:val="24"/>
        </w:rPr>
        <w:t>Responsables</w:t>
      </w:r>
    </w:p>
    <w:p w:rsidR="00063242" w:rsidRDefault="00063242" w:rsidP="00F51F2C">
      <w:pPr>
        <w:pStyle w:val="Prrafodelista"/>
        <w:numPr>
          <w:ilvl w:val="0"/>
          <w:numId w:val="16"/>
        </w:numPr>
        <w:spacing w:after="0"/>
        <w:jc w:val="both"/>
        <w:rPr>
          <w:rFonts w:ascii="Arial" w:hAnsi="Arial" w:cs="Arial"/>
          <w:sz w:val="24"/>
          <w:szCs w:val="24"/>
        </w:rPr>
      </w:pPr>
      <w:r w:rsidRPr="00063242">
        <w:rPr>
          <w:rFonts w:ascii="Arial" w:hAnsi="Arial" w:cs="Arial"/>
          <w:sz w:val="24"/>
          <w:szCs w:val="24"/>
        </w:rPr>
        <w:t>Asistente Técnico</w:t>
      </w:r>
    </w:p>
    <w:p w:rsidR="00F51F2C" w:rsidRPr="00063242" w:rsidRDefault="00F51F2C" w:rsidP="00F51F2C">
      <w:pPr>
        <w:pStyle w:val="Prrafodelista"/>
        <w:numPr>
          <w:ilvl w:val="0"/>
          <w:numId w:val="16"/>
        </w:numPr>
        <w:spacing w:after="0"/>
        <w:jc w:val="both"/>
        <w:rPr>
          <w:rFonts w:ascii="Arial" w:hAnsi="Arial" w:cs="Arial"/>
          <w:sz w:val="24"/>
          <w:szCs w:val="24"/>
        </w:rPr>
      </w:pPr>
      <w:r w:rsidRPr="00063242">
        <w:rPr>
          <w:rFonts w:ascii="Arial" w:hAnsi="Arial" w:cs="Arial"/>
          <w:sz w:val="24"/>
          <w:szCs w:val="24"/>
        </w:rPr>
        <w:t>Gerente o coordinador del proyecto</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b/>
          <w:sz w:val="24"/>
          <w:szCs w:val="24"/>
        </w:rPr>
        <w:t>Frecuencia:</w:t>
      </w:r>
      <w:r w:rsidRPr="00063242">
        <w:rPr>
          <w:rFonts w:ascii="Arial" w:hAnsi="Arial" w:cs="Arial"/>
          <w:sz w:val="24"/>
          <w:szCs w:val="24"/>
        </w:rPr>
        <w:t xml:space="preserve"> Cada 30 días</w:t>
      </w:r>
    </w:p>
    <w:p w:rsidR="00063242" w:rsidRPr="00063242" w:rsidRDefault="00063242" w:rsidP="00531F5B">
      <w:pPr>
        <w:pStyle w:val="Prrafodelista"/>
        <w:numPr>
          <w:ilvl w:val="1"/>
          <w:numId w:val="7"/>
        </w:numPr>
        <w:spacing w:before="120" w:after="0"/>
        <w:ind w:left="709" w:hanging="709"/>
        <w:contextualSpacing w:val="0"/>
        <w:jc w:val="both"/>
        <w:rPr>
          <w:rFonts w:ascii="Arial" w:hAnsi="Arial" w:cs="Arial"/>
          <w:b/>
          <w:sz w:val="24"/>
          <w:szCs w:val="24"/>
        </w:rPr>
      </w:pPr>
      <w:r w:rsidRPr="00063242">
        <w:rPr>
          <w:rFonts w:ascii="Arial" w:hAnsi="Arial" w:cs="Arial"/>
          <w:b/>
          <w:sz w:val="24"/>
          <w:szCs w:val="24"/>
        </w:rPr>
        <w:t>Evaluaci</w:t>
      </w:r>
      <w:r>
        <w:rPr>
          <w:rFonts w:ascii="Arial" w:hAnsi="Arial" w:cs="Arial"/>
          <w:b/>
          <w:sz w:val="24"/>
          <w:szCs w:val="24"/>
        </w:rPr>
        <w:t>ó</w:t>
      </w:r>
      <w:r w:rsidRPr="00063242">
        <w:rPr>
          <w:rFonts w:ascii="Arial" w:hAnsi="Arial" w:cs="Arial"/>
          <w:b/>
          <w:sz w:val="24"/>
          <w:szCs w:val="24"/>
        </w:rPr>
        <w:t>n</w:t>
      </w:r>
    </w:p>
    <w:p w:rsidR="00063242" w:rsidRPr="00063242" w:rsidRDefault="00063242" w:rsidP="00531F5B">
      <w:pPr>
        <w:pStyle w:val="Prrafodelista"/>
        <w:numPr>
          <w:ilvl w:val="2"/>
          <w:numId w:val="7"/>
        </w:numPr>
        <w:spacing w:after="0"/>
        <w:ind w:left="709" w:hanging="709"/>
        <w:jc w:val="both"/>
        <w:rPr>
          <w:rFonts w:ascii="Arial" w:hAnsi="Arial" w:cs="Arial"/>
          <w:b/>
          <w:sz w:val="24"/>
          <w:szCs w:val="24"/>
        </w:rPr>
      </w:pPr>
      <w:r w:rsidRPr="00063242">
        <w:rPr>
          <w:rFonts w:ascii="Arial" w:hAnsi="Arial" w:cs="Arial"/>
          <w:b/>
          <w:sz w:val="24"/>
          <w:szCs w:val="24"/>
        </w:rPr>
        <w:t>Evaluación de resultados</w:t>
      </w:r>
    </w:p>
    <w:p w:rsidR="00063242" w:rsidRPr="00063242" w:rsidRDefault="00063242" w:rsidP="00063242">
      <w:pPr>
        <w:spacing w:line="276" w:lineRule="auto"/>
        <w:ind w:left="709"/>
        <w:jc w:val="both"/>
        <w:rPr>
          <w:rFonts w:ascii="Arial" w:hAnsi="Arial" w:cs="Arial"/>
          <w:b/>
          <w:sz w:val="24"/>
          <w:szCs w:val="24"/>
        </w:rPr>
      </w:pPr>
      <w:r w:rsidRPr="00063242">
        <w:rPr>
          <w:rFonts w:ascii="Arial" w:hAnsi="Arial" w:cs="Arial"/>
          <w:b/>
          <w:sz w:val="24"/>
          <w:szCs w:val="24"/>
        </w:rPr>
        <w:t>Medición de los indicadores de resultados.</w:t>
      </w:r>
    </w:p>
    <w:p w:rsidR="00063242" w:rsidRPr="00063242" w:rsidRDefault="00063242" w:rsidP="00531F5B">
      <w:pPr>
        <w:pStyle w:val="Prrafodelista"/>
        <w:numPr>
          <w:ilvl w:val="0"/>
          <w:numId w:val="11"/>
        </w:numPr>
        <w:spacing w:after="0"/>
        <w:ind w:left="1134" w:hanging="425"/>
        <w:jc w:val="both"/>
        <w:rPr>
          <w:rFonts w:ascii="Arial" w:hAnsi="Arial" w:cs="Arial"/>
          <w:b/>
          <w:sz w:val="24"/>
          <w:szCs w:val="24"/>
        </w:rPr>
      </w:pPr>
      <w:r>
        <w:rPr>
          <w:rFonts w:ascii="Arial" w:hAnsi="Arial" w:cs="Arial"/>
          <w:b/>
          <w:sz w:val="24"/>
          <w:szCs w:val="24"/>
        </w:rPr>
        <w:t>Responsables</w:t>
      </w:r>
    </w:p>
    <w:p w:rsidR="00063242" w:rsidRPr="00063242" w:rsidRDefault="00063242" w:rsidP="00531F5B">
      <w:pPr>
        <w:pStyle w:val="Prrafodelista"/>
        <w:spacing w:after="0"/>
        <w:ind w:left="1134"/>
        <w:jc w:val="both"/>
        <w:rPr>
          <w:rFonts w:ascii="Arial" w:hAnsi="Arial" w:cs="Arial"/>
          <w:sz w:val="24"/>
          <w:szCs w:val="24"/>
        </w:rPr>
      </w:pPr>
      <w:r w:rsidRPr="00063242">
        <w:rPr>
          <w:rFonts w:ascii="Arial" w:hAnsi="Arial" w:cs="Arial"/>
          <w:sz w:val="24"/>
          <w:szCs w:val="24"/>
        </w:rPr>
        <w:t>1) Evaluador externo</w:t>
      </w:r>
    </w:p>
    <w:p w:rsidR="00063242" w:rsidRPr="00063242" w:rsidRDefault="00063242" w:rsidP="00531F5B">
      <w:pPr>
        <w:pStyle w:val="Prrafodelista"/>
        <w:spacing w:after="0"/>
        <w:ind w:left="1134"/>
        <w:jc w:val="both"/>
        <w:rPr>
          <w:rFonts w:ascii="Arial" w:hAnsi="Arial" w:cs="Arial"/>
          <w:sz w:val="24"/>
          <w:szCs w:val="24"/>
        </w:rPr>
      </w:pPr>
      <w:r w:rsidRPr="00063242">
        <w:rPr>
          <w:rFonts w:ascii="Arial" w:hAnsi="Arial" w:cs="Arial"/>
          <w:sz w:val="24"/>
          <w:szCs w:val="24"/>
        </w:rPr>
        <w:t>2) Gerente o coordinador de proyecto</w:t>
      </w:r>
    </w:p>
    <w:p w:rsidR="00063242" w:rsidRPr="00063242" w:rsidRDefault="00063242" w:rsidP="00531F5B">
      <w:pPr>
        <w:pStyle w:val="Prrafodelista"/>
        <w:numPr>
          <w:ilvl w:val="0"/>
          <w:numId w:val="11"/>
        </w:numPr>
        <w:spacing w:after="0"/>
        <w:ind w:left="1134" w:hanging="425"/>
        <w:jc w:val="both"/>
        <w:rPr>
          <w:rFonts w:ascii="Arial" w:hAnsi="Arial" w:cs="Arial"/>
          <w:b/>
          <w:sz w:val="24"/>
          <w:szCs w:val="24"/>
        </w:rPr>
      </w:pPr>
      <w:r>
        <w:rPr>
          <w:rFonts w:ascii="Arial" w:hAnsi="Arial" w:cs="Arial"/>
          <w:b/>
          <w:sz w:val="24"/>
          <w:szCs w:val="24"/>
        </w:rPr>
        <w:t>Frecuencia</w:t>
      </w:r>
    </w:p>
    <w:p w:rsidR="00063242" w:rsidRPr="00063242" w:rsidRDefault="00063242" w:rsidP="00531F5B">
      <w:pPr>
        <w:pStyle w:val="Prrafodelista"/>
        <w:numPr>
          <w:ilvl w:val="0"/>
          <w:numId w:val="13"/>
        </w:numPr>
        <w:spacing w:after="0"/>
        <w:jc w:val="both"/>
        <w:rPr>
          <w:rFonts w:ascii="Arial" w:hAnsi="Arial" w:cs="Arial"/>
          <w:sz w:val="24"/>
          <w:szCs w:val="24"/>
        </w:rPr>
      </w:pPr>
      <w:r w:rsidRPr="00063242">
        <w:rPr>
          <w:rFonts w:ascii="Arial" w:hAnsi="Arial" w:cs="Arial"/>
          <w:sz w:val="24"/>
          <w:szCs w:val="24"/>
        </w:rPr>
        <w:t>Evaluación de medio término: a los 120 dias</w:t>
      </w:r>
    </w:p>
    <w:p w:rsidR="00063242" w:rsidRPr="00063242" w:rsidRDefault="00063242" w:rsidP="00531F5B">
      <w:pPr>
        <w:pStyle w:val="Prrafodelista"/>
        <w:numPr>
          <w:ilvl w:val="0"/>
          <w:numId w:val="13"/>
        </w:numPr>
        <w:spacing w:after="0"/>
        <w:jc w:val="both"/>
        <w:rPr>
          <w:rFonts w:ascii="Arial" w:hAnsi="Arial" w:cs="Arial"/>
          <w:sz w:val="24"/>
          <w:szCs w:val="24"/>
        </w:rPr>
      </w:pPr>
      <w:r w:rsidRPr="00063242">
        <w:rPr>
          <w:rFonts w:ascii="Arial" w:hAnsi="Arial" w:cs="Arial"/>
          <w:sz w:val="24"/>
          <w:szCs w:val="24"/>
        </w:rPr>
        <w:t>Evaluación Final: a los 240 días</w:t>
      </w:r>
    </w:p>
    <w:p w:rsidR="00063242" w:rsidRPr="00063242" w:rsidRDefault="00063242" w:rsidP="00063242">
      <w:pPr>
        <w:spacing w:line="276" w:lineRule="auto"/>
        <w:ind w:left="720"/>
        <w:jc w:val="both"/>
        <w:rPr>
          <w:rFonts w:ascii="Arial" w:hAnsi="Arial" w:cs="Arial"/>
          <w:b/>
          <w:sz w:val="24"/>
          <w:szCs w:val="24"/>
        </w:rPr>
      </w:pPr>
      <w:r w:rsidRPr="00063242">
        <w:rPr>
          <w:rFonts w:ascii="Arial" w:hAnsi="Arial" w:cs="Arial"/>
          <w:b/>
          <w:sz w:val="24"/>
          <w:szCs w:val="24"/>
        </w:rPr>
        <w:t>Procesamiento de datos: Consolidación e interpretación, decisión y notificaciones.</w:t>
      </w:r>
    </w:p>
    <w:p w:rsidR="00063242" w:rsidRPr="00063242" w:rsidRDefault="00063242" w:rsidP="00531F5B">
      <w:pPr>
        <w:pStyle w:val="Prrafodelista"/>
        <w:numPr>
          <w:ilvl w:val="0"/>
          <w:numId w:val="11"/>
        </w:numPr>
        <w:spacing w:after="0"/>
        <w:ind w:left="1134" w:hanging="425"/>
        <w:jc w:val="both"/>
        <w:rPr>
          <w:rFonts w:ascii="Arial" w:hAnsi="Arial" w:cs="Arial"/>
          <w:b/>
          <w:sz w:val="24"/>
          <w:szCs w:val="24"/>
        </w:rPr>
      </w:pPr>
      <w:r>
        <w:rPr>
          <w:rFonts w:ascii="Arial" w:hAnsi="Arial" w:cs="Arial"/>
          <w:b/>
          <w:sz w:val="24"/>
          <w:szCs w:val="24"/>
        </w:rPr>
        <w:t>Responsables</w:t>
      </w:r>
    </w:p>
    <w:p w:rsidR="00063242" w:rsidRPr="00063242" w:rsidRDefault="00063242" w:rsidP="00531F5B">
      <w:pPr>
        <w:pStyle w:val="Prrafodelista"/>
        <w:numPr>
          <w:ilvl w:val="0"/>
          <w:numId w:val="15"/>
        </w:numPr>
        <w:spacing w:after="0"/>
        <w:jc w:val="both"/>
        <w:rPr>
          <w:rFonts w:ascii="Arial" w:hAnsi="Arial" w:cs="Arial"/>
          <w:sz w:val="24"/>
          <w:szCs w:val="24"/>
        </w:rPr>
      </w:pPr>
      <w:r w:rsidRPr="00063242">
        <w:rPr>
          <w:rFonts w:ascii="Arial" w:hAnsi="Arial" w:cs="Arial"/>
          <w:sz w:val="24"/>
          <w:szCs w:val="24"/>
        </w:rPr>
        <w:t>Evaluador externo</w:t>
      </w:r>
    </w:p>
    <w:p w:rsidR="00063242" w:rsidRPr="00063242" w:rsidRDefault="00063242" w:rsidP="00531F5B">
      <w:pPr>
        <w:pStyle w:val="Prrafodelista"/>
        <w:numPr>
          <w:ilvl w:val="0"/>
          <w:numId w:val="15"/>
        </w:numPr>
        <w:spacing w:after="0"/>
        <w:jc w:val="both"/>
        <w:rPr>
          <w:rFonts w:ascii="Arial" w:hAnsi="Arial" w:cs="Arial"/>
          <w:sz w:val="24"/>
          <w:szCs w:val="24"/>
        </w:rPr>
      </w:pPr>
      <w:r w:rsidRPr="00063242">
        <w:rPr>
          <w:rFonts w:ascii="Arial" w:hAnsi="Arial" w:cs="Arial"/>
          <w:sz w:val="24"/>
          <w:szCs w:val="24"/>
        </w:rPr>
        <w:t>Asistente Técnico y Coordinador</w:t>
      </w:r>
    </w:p>
    <w:p w:rsidR="00063242" w:rsidRPr="00063242" w:rsidRDefault="00063242" w:rsidP="00531F5B">
      <w:pPr>
        <w:pStyle w:val="Prrafodelista"/>
        <w:numPr>
          <w:ilvl w:val="0"/>
          <w:numId w:val="11"/>
        </w:numPr>
        <w:spacing w:after="0"/>
        <w:ind w:left="1134" w:hanging="425"/>
        <w:jc w:val="both"/>
        <w:rPr>
          <w:rFonts w:ascii="Arial" w:hAnsi="Arial" w:cs="Arial"/>
          <w:b/>
          <w:sz w:val="24"/>
          <w:szCs w:val="24"/>
        </w:rPr>
      </w:pPr>
      <w:r>
        <w:rPr>
          <w:rFonts w:ascii="Arial" w:hAnsi="Arial" w:cs="Arial"/>
          <w:b/>
          <w:sz w:val="24"/>
          <w:szCs w:val="24"/>
        </w:rPr>
        <w:t>Frecuencia</w:t>
      </w:r>
    </w:p>
    <w:p w:rsidR="00063242" w:rsidRPr="00063242" w:rsidRDefault="00063242" w:rsidP="00531F5B">
      <w:pPr>
        <w:pStyle w:val="Prrafodelista"/>
        <w:numPr>
          <w:ilvl w:val="0"/>
          <w:numId w:val="14"/>
        </w:numPr>
        <w:spacing w:after="0"/>
        <w:ind w:left="1560" w:hanging="426"/>
        <w:jc w:val="both"/>
        <w:rPr>
          <w:rFonts w:ascii="Arial" w:hAnsi="Arial" w:cs="Arial"/>
          <w:sz w:val="24"/>
          <w:szCs w:val="24"/>
        </w:rPr>
      </w:pPr>
      <w:r w:rsidRPr="00063242">
        <w:rPr>
          <w:rFonts w:ascii="Arial" w:hAnsi="Arial" w:cs="Arial"/>
          <w:sz w:val="24"/>
          <w:szCs w:val="24"/>
        </w:rPr>
        <w:t>Evaluación de medio término: a los 120 dias</w:t>
      </w:r>
    </w:p>
    <w:p w:rsidR="00063242" w:rsidRPr="00063242" w:rsidRDefault="00063242" w:rsidP="00531F5B">
      <w:pPr>
        <w:pStyle w:val="Prrafodelista"/>
        <w:numPr>
          <w:ilvl w:val="0"/>
          <w:numId w:val="14"/>
        </w:numPr>
        <w:spacing w:after="0"/>
        <w:ind w:left="1560" w:hanging="426"/>
        <w:jc w:val="both"/>
        <w:rPr>
          <w:rFonts w:ascii="Arial" w:hAnsi="Arial" w:cs="Arial"/>
          <w:sz w:val="24"/>
          <w:szCs w:val="24"/>
        </w:rPr>
      </w:pPr>
      <w:r w:rsidRPr="00063242">
        <w:rPr>
          <w:rFonts w:ascii="Arial" w:hAnsi="Arial" w:cs="Arial"/>
          <w:sz w:val="24"/>
          <w:szCs w:val="24"/>
        </w:rPr>
        <w:t>Evaluación al finalizar el proyecto</w:t>
      </w:r>
    </w:p>
    <w:p w:rsidR="00063242" w:rsidRPr="00063242" w:rsidRDefault="00063242" w:rsidP="00531F5B">
      <w:pPr>
        <w:pStyle w:val="Prrafodelista"/>
        <w:numPr>
          <w:ilvl w:val="2"/>
          <w:numId w:val="7"/>
        </w:numPr>
        <w:spacing w:after="0"/>
        <w:ind w:left="709" w:hanging="709"/>
        <w:jc w:val="both"/>
        <w:rPr>
          <w:rFonts w:ascii="Arial" w:hAnsi="Arial" w:cs="Arial"/>
          <w:b/>
          <w:sz w:val="24"/>
          <w:szCs w:val="24"/>
        </w:rPr>
      </w:pPr>
      <w:r w:rsidRPr="00063242">
        <w:rPr>
          <w:rFonts w:ascii="Arial" w:hAnsi="Arial" w:cs="Arial"/>
          <w:b/>
          <w:sz w:val="24"/>
          <w:szCs w:val="24"/>
        </w:rPr>
        <w:t>Evaluación de objetivos (De impacto)</w:t>
      </w:r>
    </w:p>
    <w:p w:rsidR="00063242" w:rsidRPr="00063242" w:rsidRDefault="00063242" w:rsidP="00063242">
      <w:pPr>
        <w:spacing w:line="276" w:lineRule="auto"/>
        <w:ind w:left="709"/>
        <w:jc w:val="both"/>
        <w:rPr>
          <w:rFonts w:ascii="Arial" w:hAnsi="Arial" w:cs="Arial"/>
          <w:b/>
          <w:sz w:val="24"/>
          <w:szCs w:val="24"/>
        </w:rPr>
      </w:pPr>
      <w:r w:rsidRPr="00063242">
        <w:rPr>
          <w:rFonts w:ascii="Arial" w:hAnsi="Arial" w:cs="Arial"/>
          <w:b/>
          <w:sz w:val="24"/>
          <w:szCs w:val="24"/>
        </w:rPr>
        <w:t>Medición de los indicadores de impacto y procesamiento.</w:t>
      </w:r>
    </w:p>
    <w:p w:rsidR="00063242" w:rsidRPr="00063242" w:rsidRDefault="00531F5B" w:rsidP="00531F5B">
      <w:pPr>
        <w:pStyle w:val="Prrafodelista"/>
        <w:numPr>
          <w:ilvl w:val="0"/>
          <w:numId w:val="11"/>
        </w:numPr>
        <w:spacing w:after="0"/>
        <w:ind w:left="1134" w:hanging="425"/>
        <w:jc w:val="both"/>
        <w:rPr>
          <w:rFonts w:ascii="Arial" w:hAnsi="Arial" w:cs="Arial"/>
          <w:sz w:val="24"/>
          <w:szCs w:val="24"/>
        </w:rPr>
      </w:pPr>
      <w:r w:rsidRPr="00531F5B">
        <w:rPr>
          <w:rFonts w:ascii="Arial" w:hAnsi="Arial" w:cs="Arial"/>
          <w:b/>
          <w:sz w:val="24"/>
          <w:szCs w:val="24"/>
        </w:rPr>
        <w:t>Procedimiento:</w:t>
      </w:r>
      <w:r w:rsidRPr="00063242">
        <w:rPr>
          <w:rFonts w:ascii="Arial" w:hAnsi="Arial" w:cs="Arial"/>
          <w:sz w:val="24"/>
          <w:szCs w:val="24"/>
        </w:rPr>
        <w:t xml:space="preserve"> </w:t>
      </w:r>
      <w:r w:rsidR="00063242" w:rsidRPr="00063242">
        <w:rPr>
          <w:rFonts w:ascii="Arial" w:hAnsi="Arial" w:cs="Arial"/>
          <w:sz w:val="24"/>
          <w:szCs w:val="24"/>
        </w:rPr>
        <w:t>Contratación por invitación directa.</w:t>
      </w:r>
    </w:p>
    <w:p w:rsidR="00063242" w:rsidRPr="00063242" w:rsidRDefault="00531F5B" w:rsidP="00531F5B">
      <w:pPr>
        <w:pStyle w:val="Prrafodelista"/>
        <w:numPr>
          <w:ilvl w:val="0"/>
          <w:numId w:val="11"/>
        </w:numPr>
        <w:spacing w:after="0"/>
        <w:ind w:left="1134" w:hanging="425"/>
        <w:jc w:val="both"/>
        <w:rPr>
          <w:rFonts w:ascii="Arial" w:hAnsi="Arial" w:cs="Arial"/>
          <w:sz w:val="24"/>
          <w:szCs w:val="24"/>
        </w:rPr>
      </w:pPr>
      <w:r w:rsidRPr="00531F5B">
        <w:rPr>
          <w:rFonts w:ascii="Arial" w:hAnsi="Arial" w:cs="Arial"/>
          <w:b/>
          <w:sz w:val="24"/>
          <w:szCs w:val="24"/>
        </w:rPr>
        <w:t>Responsable(</w:t>
      </w:r>
      <w:r>
        <w:rPr>
          <w:rFonts w:ascii="Arial" w:hAnsi="Arial" w:cs="Arial"/>
          <w:b/>
          <w:sz w:val="24"/>
          <w:szCs w:val="24"/>
        </w:rPr>
        <w:t>s</w:t>
      </w:r>
      <w:r w:rsidRPr="00531F5B">
        <w:rPr>
          <w:rFonts w:ascii="Arial" w:hAnsi="Arial" w:cs="Arial"/>
          <w:b/>
          <w:sz w:val="24"/>
          <w:szCs w:val="24"/>
        </w:rPr>
        <w:t>)</w:t>
      </w:r>
      <w:r w:rsidR="00063242" w:rsidRPr="00063242">
        <w:rPr>
          <w:rFonts w:ascii="Arial" w:hAnsi="Arial" w:cs="Arial"/>
          <w:sz w:val="24"/>
          <w:szCs w:val="24"/>
        </w:rPr>
        <w:t>:</w:t>
      </w:r>
      <w:r>
        <w:rPr>
          <w:rFonts w:ascii="Arial" w:hAnsi="Arial" w:cs="Arial"/>
          <w:sz w:val="24"/>
          <w:szCs w:val="24"/>
        </w:rPr>
        <w:t xml:space="preserve"> </w:t>
      </w:r>
      <w:r w:rsidR="00063242" w:rsidRPr="00063242">
        <w:rPr>
          <w:rFonts w:ascii="Arial" w:hAnsi="Arial" w:cs="Arial"/>
          <w:sz w:val="24"/>
          <w:szCs w:val="24"/>
        </w:rPr>
        <w:t>Equipo externo</w:t>
      </w:r>
    </w:p>
    <w:p w:rsidR="00063242" w:rsidRPr="00063242" w:rsidRDefault="00531F5B" w:rsidP="00531F5B">
      <w:pPr>
        <w:pStyle w:val="Prrafodelista"/>
        <w:numPr>
          <w:ilvl w:val="0"/>
          <w:numId w:val="11"/>
        </w:numPr>
        <w:spacing w:after="0"/>
        <w:ind w:left="1134" w:hanging="425"/>
        <w:jc w:val="both"/>
        <w:rPr>
          <w:rFonts w:ascii="Arial" w:hAnsi="Arial" w:cs="Arial"/>
          <w:sz w:val="24"/>
          <w:szCs w:val="24"/>
        </w:rPr>
      </w:pPr>
      <w:r w:rsidRPr="00531F5B">
        <w:rPr>
          <w:rFonts w:ascii="Arial" w:hAnsi="Arial" w:cs="Arial"/>
          <w:b/>
          <w:sz w:val="24"/>
          <w:szCs w:val="24"/>
        </w:rPr>
        <w:t>Fechas:</w:t>
      </w:r>
      <w:r w:rsidRPr="00063242">
        <w:rPr>
          <w:rFonts w:ascii="Arial" w:hAnsi="Arial" w:cs="Arial"/>
          <w:sz w:val="24"/>
          <w:szCs w:val="24"/>
        </w:rPr>
        <w:t xml:space="preserve"> </w:t>
      </w:r>
      <w:r w:rsidR="00063242" w:rsidRPr="00063242">
        <w:rPr>
          <w:rFonts w:ascii="Arial" w:hAnsi="Arial" w:cs="Arial"/>
          <w:sz w:val="24"/>
          <w:szCs w:val="24"/>
        </w:rPr>
        <w:t>30 días antes de terminar el proyecto.</w:t>
      </w:r>
    </w:p>
    <w:p w:rsidR="00063242" w:rsidRPr="00063242" w:rsidRDefault="00063242" w:rsidP="00063242">
      <w:pPr>
        <w:spacing w:line="276" w:lineRule="auto"/>
        <w:ind w:left="720"/>
        <w:jc w:val="both"/>
        <w:rPr>
          <w:rFonts w:ascii="Arial" w:hAnsi="Arial" w:cs="Arial"/>
          <w:b/>
          <w:sz w:val="24"/>
          <w:szCs w:val="24"/>
        </w:rPr>
      </w:pPr>
      <w:r w:rsidRPr="00063242">
        <w:rPr>
          <w:rFonts w:ascii="Arial" w:hAnsi="Arial" w:cs="Arial"/>
          <w:b/>
          <w:sz w:val="24"/>
          <w:szCs w:val="24"/>
        </w:rPr>
        <w:t>Aplicación de recomendaciones.</w:t>
      </w:r>
    </w:p>
    <w:p w:rsidR="00063242" w:rsidRPr="00531F5B" w:rsidRDefault="00531F5B" w:rsidP="00531F5B">
      <w:pPr>
        <w:pStyle w:val="Prrafodelista"/>
        <w:numPr>
          <w:ilvl w:val="0"/>
          <w:numId w:val="11"/>
        </w:numPr>
        <w:spacing w:after="0"/>
        <w:ind w:left="1134" w:hanging="425"/>
        <w:jc w:val="both"/>
        <w:rPr>
          <w:rFonts w:ascii="Arial" w:hAnsi="Arial" w:cs="Arial"/>
          <w:b/>
          <w:sz w:val="24"/>
          <w:szCs w:val="24"/>
        </w:rPr>
      </w:pPr>
      <w:r>
        <w:rPr>
          <w:rFonts w:ascii="Arial" w:hAnsi="Arial" w:cs="Arial"/>
          <w:b/>
          <w:sz w:val="24"/>
          <w:szCs w:val="24"/>
        </w:rPr>
        <w:t>Responsables</w:t>
      </w:r>
    </w:p>
    <w:p w:rsidR="00063242" w:rsidRPr="00063242" w:rsidRDefault="00063242" w:rsidP="00531F5B">
      <w:pPr>
        <w:pStyle w:val="Prrafodelista"/>
        <w:spacing w:after="0"/>
        <w:ind w:left="1134"/>
        <w:jc w:val="both"/>
        <w:rPr>
          <w:rFonts w:ascii="Arial" w:hAnsi="Arial" w:cs="Arial"/>
          <w:sz w:val="24"/>
          <w:szCs w:val="24"/>
        </w:rPr>
      </w:pPr>
      <w:r w:rsidRPr="00063242">
        <w:rPr>
          <w:rFonts w:ascii="Arial" w:hAnsi="Arial" w:cs="Arial"/>
          <w:sz w:val="24"/>
          <w:szCs w:val="24"/>
        </w:rPr>
        <w:t>Gerente o coordinador del proyecto</w:t>
      </w:r>
    </w:p>
    <w:p w:rsidR="00063242" w:rsidRPr="00063242" w:rsidRDefault="00531F5B" w:rsidP="00531F5B">
      <w:pPr>
        <w:pStyle w:val="Prrafodelista"/>
        <w:numPr>
          <w:ilvl w:val="0"/>
          <w:numId w:val="11"/>
        </w:numPr>
        <w:spacing w:after="0"/>
        <w:ind w:left="1134" w:hanging="425"/>
        <w:jc w:val="both"/>
        <w:rPr>
          <w:rFonts w:ascii="Arial" w:hAnsi="Arial" w:cs="Arial"/>
          <w:sz w:val="24"/>
          <w:szCs w:val="24"/>
        </w:rPr>
      </w:pPr>
      <w:r w:rsidRPr="00531F5B">
        <w:rPr>
          <w:rFonts w:ascii="Arial" w:hAnsi="Arial" w:cs="Arial"/>
          <w:b/>
          <w:sz w:val="24"/>
          <w:szCs w:val="24"/>
        </w:rPr>
        <w:t>Fechas:</w:t>
      </w:r>
      <w:r w:rsidRPr="00063242">
        <w:rPr>
          <w:rFonts w:ascii="Arial" w:hAnsi="Arial" w:cs="Arial"/>
          <w:sz w:val="24"/>
          <w:szCs w:val="24"/>
        </w:rPr>
        <w:t xml:space="preserve"> </w:t>
      </w:r>
      <w:r w:rsidR="00063242" w:rsidRPr="00063242">
        <w:rPr>
          <w:rFonts w:ascii="Arial" w:hAnsi="Arial" w:cs="Arial"/>
          <w:sz w:val="24"/>
          <w:szCs w:val="24"/>
        </w:rPr>
        <w:t>Posterior a la evaluación</w:t>
      </w:r>
    </w:p>
    <w:p w:rsidR="00063242" w:rsidRPr="00063242" w:rsidRDefault="00063242" w:rsidP="00531F5B">
      <w:pPr>
        <w:pStyle w:val="Prrafodelista"/>
        <w:numPr>
          <w:ilvl w:val="1"/>
          <w:numId w:val="7"/>
        </w:numPr>
        <w:spacing w:before="120" w:after="0"/>
        <w:ind w:left="709" w:hanging="709"/>
        <w:contextualSpacing w:val="0"/>
        <w:jc w:val="both"/>
        <w:rPr>
          <w:rFonts w:ascii="Arial" w:hAnsi="Arial" w:cs="Arial"/>
          <w:b/>
          <w:sz w:val="24"/>
          <w:szCs w:val="24"/>
        </w:rPr>
      </w:pPr>
      <w:r w:rsidRPr="00063242">
        <w:rPr>
          <w:rFonts w:ascii="Arial" w:hAnsi="Arial" w:cs="Arial"/>
          <w:b/>
          <w:sz w:val="24"/>
          <w:szCs w:val="24"/>
        </w:rPr>
        <w:lastRenderedPageBreak/>
        <w:t>Equipos</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Computadora</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Vehículo (alquiler)</w:t>
      </w:r>
    </w:p>
    <w:p w:rsidR="00063242" w:rsidRPr="00063242" w:rsidRDefault="00063242" w:rsidP="00531F5B">
      <w:pPr>
        <w:pStyle w:val="Prrafodelista"/>
        <w:numPr>
          <w:ilvl w:val="1"/>
          <w:numId w:val="7"/>
        </w:numPr>
        <w:spacing w:before="120" w:after="0"/>
        <w:ind w:left="709" w:hanging="709"/>
        <w:contextualSpacing w:val="0"/>
        <w:jc w:val="both"/>
        <w:rPr>
          <w:rFonts w:ascii="Arial" w:hAnsi="Arial" w:cs="Arial"/>
          <w:b/>
          <w:sz w:val="24"/>
          <w:szCs w:val="24"/>
        </w:rPr>
      </w:pPr>
      <w:r w:rsidRPr="00063242">
        <w:rPr>
          <w:rFonts w:ascii="Arial" w:hAnsi="Arial" w:cs="Arial"/>
          <w:b/>
          <w:sz w:val="24"/>
          <w:szCs w:val="24"/>
        </w:rPr>
        <w:t>Gastos Operativos</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 xml:space="preserve">Contratación de evaluadores externos </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Transporte</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Material de oficina y otros.</w:t>
      </w:r>
    </w:p>
    <w:p w:rsidR="00063242" w:rsidRPr="00063242" w:rsidRDefault="00063242" w:rsidP="00531F5B">
      <w:pPr>
        <w:pStyle w:val="Prrafodelista"/>
        <w:numPr>
          <w:ilvl w:val="1"/>
          <w:numId w:val="7"/>
        </w:numPr>
        <w:spacing w:before="120" w:after="0"/>
        <w:ind w:left="709" w:hanging="709"/>
        <w:contextualSpacing w:val="0"/>
        <w:jc w:val="both"/>
        <w:rPr>
          <w:rFonts w:ascii="Arial" w:hAnsi="Arial" w:cs="Arial"/>
          <w:b/>
          <w:sz w:val="24"/>
          <w:szCs w:val="24"/>
        </w:rPr>
      </w:pPr>
      <w:r w:rsidRPr="00063242">
        <w:rPr>
          <w:rFonts w:ascii="Arial" w:hAnsi="Arial" w:cs="Arial"/>
          <w:b/>
          <w:sz w:val="24"/>
          <w:szCs w:val="24"/>
        </w:rPr>
        <w:t>Negociacion de fuentes: institucion, informacion y fechas.</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Con el SENASAG</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Con la intencia municipal</w:t>
      </w:r>
    </w:p>
    <w:p w:rsidR="00063242" w:rsidRPr="00063242" w:rsidRDefault="00063242" w:rsidP="00531F5B">
      <w:pPr>
        <w:pStyle w:val="Prrafodelista"/>
        <w:numPr>
          <w:ilvl w:val="0"/>
          <w:numId w:val="11"/>
        </w:numPr>
        <w:spacing w:after="0"/>
        <w:ind w:left="1134" w:hanging="425"/>
        <w:jc w:val="both"/>
        <w:rPr>
          <w:rFonts w:ascii="Arial" w:hAnsi="Arial" w:cs="Arial"/>
          <w:sz w:val="24"/>
          <w:szCs w:val="24"/>
        </w:rPr>
      </w:pPr>
      <w:r w:rsidRPr="00063242">
        <w:rPr>
          <w:rFonts w:ascii="Arial" w:hAnsi="Arial" w:cs="Arial"/>
          <w:sz w:val="24"/>
          <w:szCs w:val="24"/>
        </w:rPr>
        <w:t>Con el INE Pando</w:t>
      </w:r>
    </w:p>
    <w:p w:rsidR="00063242" w:rsidRPr="00063242" w:rsidRDefault="00063242" w:rsidP="00531F5B">
      <w:pPr>
        <w:pStyle w:val="Prrafodelista"/>
        <w:numPr>
          <w:ilvl w:val="1"/>
          <w:numId w:val="7"/>
        </w:numPr>
        <w:spacing w:before="120" w:after="0"/>
        <w:ind w:left="709" w:hanging="709"/>
        <w:contextualSpacing w:val="0"/>
        <w:jc w:val="both"/>
        <w:rPr>
          <w:rFonts w:ascii="Arial" w:hAnsi="Arial" w:cs="Arial"/>
          <w:b/>
        </w:rPr>
      </w:pPr>
      <w:r w:rsidRPr="00063242">
        <w:rPr>
          <w:rFonts w:ascii="Arial" w:hAnsi="Arial" w:cs="Arial"/>
          <w:b/>
        </w:rPr>
        <w:t xml:space="preserve">Cronograma </w:t>
      </w:r>
      <w:r>
        <w:rPr>
          <w:rFonts w:ascii="Arial" w:hAnsi="Arial" w:cs="Arial"/>
          <w:b/>
        </w:rPr>
        <w:t>de Evaluación y Seguimiento</w:t>
      </w:r>
    </w:p>
    <w:p w:rsidR="00063242" w:rsidRDefault="00063242" w:rsidP="00531F5B">
      <w:pPr>
        <w:pStyle w:val="Prrafodelista"/>
        <w:spacing w:after="0" w:line="240" w:lineRule="auto"/>
        <w:jc w:val="both"/>
        <w:rPr>
          <w:b/>
        </w:rPr>
      </w:pPr>
    </w:p>
    <w:tbl>
      <w:tblPr>
        <w:tblW w:w="0" w:type="auto"/>
        <w:tblInd w:w="-923" w:type="dxa"/>
        <w:tblCellMar>
          <w:left w:w="70" w:type="dxa"/>
          <w:right w:w="70" w:type="dxa"/>
        </w:tblCellMar>
        <w:tblLook w:val="04A0"/>
      </w:tblPr>
      <w:tblGrid>
        <w:gridCol w:w="343"/>
        <w:gridCol w:w="184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63242" w:rsidRPr="004C759A" w:rsidTr="00F51F2C">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bookmarkStart w:id="1" w:name="_GoBack"/>
            <w:bookmarkEnd w:id="1"/>
            <w:r w:rsidRPr="004C759A">
              <w:rPr>
                <w:rFonts w:ascii="Calibri" w:eastAsia="Times New Roman" w:hAnsi="Calibri" w:cs="Calibri"/>
                <w:b/>
                <w:bCs/>
                <w:color w:val="000000"/>
                <w:sz w:val="16"/>
                <w:szCs w:val="16"/>
                <w:lang w:eastAsia="es-BO"/>
              </w:rPr>
              <w:t>N°</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ACTIVIDADES</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oct-16</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nov-16</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dic-16</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ene-17</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feb-17</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mar-17</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abr-17</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may-17</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jun-17</w:t>
            </w:r>
          </w:p>
        </w:tc>
      </w:tr>
      <w:tr w:rsidR="00063242" w:rsidRPr="004C759A" w:rsidTr="00F51F2C">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63242" w:rsidRPr="004C759A" w:rsidRDefault="00063242" w:rsidP="00F51F2C">
            <w:pPr>
              <w:rPr>
                <w:rFonts w:ascii="Calibri" w:eastAsia="Times New Roman" w:hAnsi="Calibri" w:cs="Calibri"/>
                <w:b/>
                <w:bCs/>
                <w:color w:val="000000"/>
                <w:sz w:val="16"/>
                <w:szCs w:val="16"/>
                <w:lang w:eastAsia="es-B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3242" w:rsidRPr="004C759A" w:rsidRDefault="00063242" w:rsidP="00F51F2C">
            <w:pP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4</w:t>
            </w:r>
          </w:p>
        </w:tc>
      </w:tr>
      <w:tr w:rsidR="00063242" w:rsidRPr="007C2CCA" w:rsidTr="00531F5B">
        <w:trPr>
          <w:trHeight w:val="301"/>
        </w:trPr>
        <w:tc>
          <w:tcPr>
            <w:tcW w:w="0" w:type="auto"/>
            <w:tcBorders>
              <w:top w:val="nil"/>
              <w:left w:val="single" w:sz="4" w:space="0" w:color="auto"/>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r w:rsidRPr="007C2CCA">
              <w:rPr>
                <w:rFonts w:ascii="Calibri" w:eastAsia="Times New Roman" w:hAnsi="Calibri" w:cs="Calibri"/>
                <w:bCs/>
                <w:color w:val="000000"/>
                <w:sz w:val="16"/>
                <w:szCs w:val="16"/>
                <w:lang w:eastAsia="es-BO"/>
              </w:rPr>
              <w:t>1</w:t>
            </w: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531F5B">
            <w:pPr>
              <w:rPr>
                <w:sz w:val="16"/>
                <w:szCs w:val="16"/>
              </w:rPr>
            </w:pPr>
            <w:r w:rsidRPr="007C2CCA">
              <w:rPr>
                <w:sz w:val="16"/>
                <w:szCs w:val="16"/>
              </w:rPr>
              <w:t>SEGUIMIENTO</w:t>
            </w: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p>
        </w:tc>
      </w:tr>
      <w:tr w:rsidR="00063242" w:rsidRPr="004C759A" w:rsidTr="00531F5B">
        <w:trPr>
          <w:trHeight w:val="450"/>
        </w:trPr>
        <w:tc>
          <w:tcPr>
            <w:tcW w:w="0" w:type="auto"/>
            <w:tcBorders>
              <w:top w:val="nil"/>
              <w:left w:val="single" w:sz="4" w:space="0" w:color="auto"/>
              <w:bottom w:val="single" w:sz="4" w:space="0" w:color="auto"/>
              <w:right w:val="single" w:sz="4" w:space="0" w:color="auto"/>
            </w:tcBorders>
            <w:shd w:val="clear" w:color="000000" w:fill="auto"/>
            <w:vAlign w:val="center"/>
            <w:hideMark/>
          </w:tcPr>
          <w:p w:rsidR="00063242" w:rsidRPr="007C2CCA" w:rsidRDefault="00063242" w:rsidP="00F51F2C">
            <w:pPr>
              <w:jc w:val="center"/>
              <w:rPr>
                <w:rFonts w:ascii="Calibri" w:eastAsia="Times New Roman" w:hAnsi="Calibri" w:cs="Calibri"/>
                <w:bCs/>
                <w:color w:val="000000"/>
                <w:sz w:val="16"/>
                <w:szCs w:val="16"/>
                <w:lang w:eastAsia="es-BO"/>
              </w:rPr>
            </w:pPr>
            <w:r>
              <w:rPr>
                <w:rFonts w:ascii="Calibri" w:eastAsia="Times New Roman" w:hAnsi="Calibri" w:cs="Calibri"/>
                <w:bCs/>
                <w:color w:val="000000"/>
                <w:sz w:val="16"/>
                <w:szCs w:val="16"/>
                <w:lang w:eastAsia="es-BO"/>
              </w:rPr>
              <w:t>1.1</w:t>
            </w:r>
          </w:p>
        </w:tc>
        <w:tc>
          <w:tcPr>
            <w:tcW w:w="0" w:type="auto"/>
            <w:tcBorders>
              <w:top w:val="nil"/>
              <w:left w:val="nil"/>
              <w:bottom w:val="single" w:sz="4" w:space="0" w:color="auto"/>
              <w:right w:val="single" w:sz="4" w:space="0" w:color="auto"/>
            </w:tcBorders>
            <w:shd w:val="clear" w:color="000000" w:fill="auto"/>
            <w:vAlign w:val="center"/>
            <w:hideMark/>
          </w:tcPr>
          <w:p w:rsidR="00063242" w:rsidRPr="007C2CCA" w:rsidRDefault="00063242" w:rsidP="00531F5B">
            <w:pPr>
              <w:rPr>
                <w:rFonts w:ascii="Calibri" w:eastAsia="Times New Roman" w:hAnsi="Calibri" w:cs="Calibri"/>
                <w:bCs/>
                <w:color w:val="000000"/>
                <w:sz w:val="16"/>
                <w:szCs w:val="16"/>
                <w:lang w:eastAsia="es-BO"/>
              </w:rPr>
            </w:pPr>
            <w:r w:rsidRPr="007C2CCA">
              <w:rPr>
                <w:sz w:val="16"/>
                <w:szCs w:val="16"/>
              </w:rPr>
              <w:t>Medición de los indicadores de las actividades</w:t>
            </w:r>
          </w:p>
        </w:tc>
        <w:tc>
          <w:tcPr>
            <w:tcW w:w="0" w:type="auto"/>
            <w:tcBorders>
              <w:top w:val="nil"/>
              <w:left w:val="nil"/>
              <w:bottom w:val="single" w:sz="4" w:space="0" w:color="auto"/>
              <w:right w:val="single" w:sz="4" w:space="0" w:color="auto"/>
            </w:tcBorders>
            <w:shd w:val="clear" w:color="000000"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000000"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r>
      <w:tr w:rsidR="00063242" w:rsidRPr="004C759A" w:rsidTr="00531F5B">
        <w:trPr>
          <w:trHeight w:val="38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3242" w:rsidRPr="004C759A" w:rsidRDefault="00063242" w:rsidP="00F51F2C">
            <w:pPr>
              <w:jc w:val="center"/>
              <w:rPr>
                <w:rFonts w:ascii="Arial Narrow" w:eastAsia="Times New Roman" w:hAnsi="Arial Narrow" w:cs="Calibri"/>
                <w:sz w:val="16"/>
                <w:szCs w:val="16"/>
                <w:lang w:eastAsia="es-BO"/>
              </w:rPr>
            </w:pPr>
            <w:r w:rsidRPr="004C759A">
              <w:rPr>
                <w:rFonts w:ascii="Arial Narrow" w:eastAsia="Times New Roman" w:hAnsi="Arial Narrow" w:cs="Calibri"/>
                <w:sz w:val="16"/>
                <w:szCs w:val="16"/>
                <w:lang w:eastAsia="es-BO"/>
              </w:rPr>
              <w:t>1.</w:t>
            </w:r>
            <w:r>
              <w:rPr>
                <w:rFonts w:ascii="Arial Narrow" w:eastAsia="Times New Roman" w:hAnsi="Arial Narrow" w:cs="Calibri"/>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531F5B">
            <w:pPr>
              <w:rPr>
                <w:sz w:val="16"/>
                <w:szCs w:val="16"/>
              </w:rPr>
            </w:pPr>
            <w:r w:rsidRPr="007C2CCA">
              <w:rPr>
                <w:sz w:val="16"/>
                <w:szCs w:val="16"/>
              </w:rPr>
              <w:t>Procesamiento de datos</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bottom"/>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bottom"/>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w:t>
            </w:r>
          </w:p>
        </w:tc>
      </w:tr>
      <w:tr w:rsidR="00063242" w:rsidRPr="007C2CCA" w:rsidTr="00531F5B">
        <w:trPr>
          <w:trHeight w:val="33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3242" w:rsidRPr="007C2CCA" w:rsidRDefault="00063242" w:rsidP="00F51F2C">
            <w:pPr>
              <w:jc w:val="center"/>
              <w:rPr>
                <w:rFonts w:ascii="Arial Narrow" w:eastAsia="Times New Roman" w:hAnsi="Arial Narrow" w:cs="Calibri"/>
                <w:b/>
                <w:sz w:val="16"/>
                <w:szCs w:val="16"/>
                <w:lang w:eastAsia="es-BO"/>
              </w:rPr>
            </w:pPr>
            <w:r w:rsidRPr="007C2CCA">
              <w:rPr>
                <w:rFonts w:ascii="Arial Narrow" w:eastAsia="Times New Roman" w:hAnsi="Arial Narrow" w:cs="Calibri"/>
                <w:b/>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531F5B">
            <w:pPr>
              <w:rPr>
                <w:b/>
                <w:sz w:val="16"/>
                <w:szCs w:val="16"/>
              </w:rPr>
            </w:pPr>
            <w:r>
              <w:rPr>
                <w:b/>
                <w:sz w:val="16"/>
                <w:szCs w:val="16"/>
              </w:rPr>
              <w:t>EVALUACIÓN</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r>
      <w:tr w:rsidR="00063242" w:rsidRPr="004C759A" w:rsidTr="00531F5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3242" w:rsidRPr="004C759A" w:rsidRDefault="00063242" w:rsidP="00F51F2C">
            <w:pPr>
              <w:jc w:val="center"/>
              <w:rPr>
                <w:rFonts w:ascii="Arial Narrow" w:eastAsia="Times New Roman" w:hAnsi="Arial Narrow" w:cs="Calibri"/>
                <w:sz w:val="16"/>
                <w:szCs w:val="16"/>
                <w:lang w:eastAsia="es-BO"/>
              </w:rPr>
            </w:pPr>
            <w:r>
              <w:rPr>
                <w:rFonts w:ascii="Arial Narrow" w:eastAsia="Times New Roman" w:hAnsi="Arial Narrow" w:cs="Calibri"/>
                <w:sz w:val="16"/>
                <w:szCs w:val="16"/>
                <w:lang w:eastAsia="es-BO"/>
              </w:rPr>
              <w:t>2.1</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531F5B">
            <w:pPr>
              <w:rPr>
                <w:sz w:val="16"/>
                <w:szCs w:val="16"/>
              </w:rPr>
            </w:pPr>
            <w:r w:rsidRPr="007C2CCA">
              <w:rPr>
                <w:sz w:val="16"/>
                <w:szCs w:val="16"/>
              </w:rPr>
              <w:t>Medición d</w:t>
            </w:r>
            <w:r>
              <w:rPr>
                <w:sz w:val="16"/>
                <w:szCs w:val="16"/>
              </w:rPr>
              <w:t>e los indicadores de resultados</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r>
      <w:tr w:rsidR="00063242" w:rsidRPr="004C759A" w:rsidTr="00531F5B">
        <w:trPr>
          <w:trHeight w:val="4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3242" w:rsidRPr="004C759A" w:rsidRDefault="00063242" w:rsidP="00F51F2C">
            <w:pPr>
              <w:jc w:val="center"/>
              <w:rPr>
                <w:rFonts w:ascii="Arial Narrow" w:eastAsia="Times New Roman" w:hAnsi="Arial Narrow" w:cs="Calibri"/>
                <w:sz w:val="16"/>
                <w:szCs w:val="16"/>
                <w:lang w:eastAsia="es-BO"/>
              </w:rPr>
            </w:pPr>
            <w:r w:rsidRPr="004C759A">
              <w:rPr>
                <w:rFonts w:ascii="Arial Narrow" w:eastAsia="Times New Roman" w:hAnsi="Arial Narrow" w:cs="Calibri"/>
                <w:sz w:val="16"/>
                <w:szCs w:val="16"/>
                <w:lang w:eastAsia="es-BO"/>
              </w:rPr>
              <w:t>2.</w:t>
            </w:r>
            <w:r>
              <w:rPr>
                <w:rFonts w:ascii="Arial Narrow" w:eastAsia="Times New Roman" w:hAnsi="Arial Narrow" w:cs="Calibri"/>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531F5B">
            <w:pPr>
              <w:rPr>
                <w:sz w:val="16"/>
                <w:szCs w:val="16"/>
              </w:rPr>
            </w:pPr>
            <w:r w:rsidRPr="007C2CCA">
              <w:rPr>
                <w:sz w:val="16"/>
                <w:szCs w:val="16"/>
              </w:rPr>
              <w:t>Procesamiento de datos</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r>
      <w:tr w:rsidR="00063242" w:rsidRPr="007C2CCA" w:rsidTr="00531F5B">
        <w:trPr>
          <w:trHeight w:val="5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3242" w:rsidRPr="007C2CCA" w:rsidRDefault="00063242" w:rsidP="00F51F2C">
            <w:pPr>
              <w:jc w:val="center"/>
              <w:rPr>
                <w:rFonts w:ascii="Arial Narrow" w:eastAsia="Times New Roman" w:hAnsi="Arial Narrow" w:cs="Calibri"/>
                <w:b/>
                <w:sz w:val="16"/>
                <w:szCs w:val="16"/>
                <w:lang w:eastAsia="es-BO"/>
              </w:rPr>
            </w:pPr>
            <w:r w:rsidRPr="007C2CCA">
              <w:rPr>
                <w:rFonts w:ascii="Arial Narrow" w:eastAsia="Times New Roman" w:hAnsi="Arial Narrow" w:cs="Calibri"/>
                <w:b/>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531F5B">
            <w:pPr>
              <w:rPr>
                <w:b/>
                <w:sz w:val="16"/>
                <w:szCs w:val="16"/>
              </w:rPr>
            </w:pPr>
            <w:r w:rsidRPr="007C2CCA">
              <w:rPr>
                <w:b/>
                <w:sz w:val="16"/>
                <w:szCs w:val="16"/>
              </w:rPr>
              <w:t>Evaluación de objetivos (De impacto)</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F51F2C">
            <w:pPr>
              <w:jc w:val="center"/>
              <w:rPr>
                <w:rFonts w:ascii="Calibri" w:eastAsia="Times New Roman" w:hAnsi="Calibri" w:cs="Calibri"/>
                <w:b/>
                <w:bCs/>
                <w:color w:val="000000"/>
                <w:sz w:val="16"/>
                <w:szCs w:val="16"/>
                <w:lang w:eastAsia="es-BO"/>
              </w:rPr>
            </w:pPr>
            <w:r w:rsidRPr="007C2CCA">
              <w:rPr>
                <w:rFonts w:ascii="Calibri" w:eastAsia="Times New Roman" w:hAnsi="Calibri" w:cs="Calibri"/>
                <w:b/>
                <w:bCs/>
                <w:color w:val="000000"/>
                <w:sz w:val="16"/>
                <w:szCs w:val="16"/>
                <w:lang w:eastAsia="es-BO"/>
              </w:rPr>
              <w:t> </w:t>
            </w:r>
          </w:p>
        </w:tc>
      </w:tr>
      <w:tr w:rsidR="00063242" w:rsidRPr="004C759A" w:rsidTr="00531F5B">
        <w:trPr>
          <w:trHeight w:val="68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3242" w:rsidRPr="004C759A" w:rsidRDefault="00063242" w:rsidP="00F51F2C">
            <w:pPr>
              <w:jc w:val="center"/>
              <w:rPr>
                <w:rFonts w:ascii="Arial Narrow" w:eastAsia="Times New Roman" w:hAnsi="Arial Narrow" w:cs="Calibri"/>
                <w:sz w:val="16"/>
                <w:szCs w:val="16"/>
                <w:lang w:eastAsia="es-BO"/>
              </w:rPr>
            </w:pPr>
            <w:r>
              <w:rPr>
                <w:rFonts w:ascii="Arial Narrow" w:eastAsia="Times New Roman" w:hAnsi="Arial Narrow" w:cs="Calibri"/>
                <w:sz w:val="16"/>
                <w:szCs w:val="16"/>
                <w:lang w:eastAsia="es-BO"/>
              </w:rPr>
              <w:t>3.1</w:t>
            </w:r>
          </w:p>
        </w:tc>
        <w:tc>
          <w:tcPr>
            <w:tcW w:w="0" w:type="auto"/>
            <w:tcBorders>
              <w:top w:val="nil"/>
              <w:left w:val="nil"/>
              <w:bottom w:val="single" w:sz="4" w:space="0" w:color="auto"/>
              <w:right w:val="single" w:sz="4" w:space="0" w:color="auto"/>
            </w:tcBorders>
            <w:shd w:val="clear" w:color="auto" w:fill="auto"/>
            <w:vAlign w:val="center"/>
            <w:hideMark/>
          </w:tcPr>
          <w:p w:rsidR="00063242" w:rsidRPr="007C2CCA" w:rsidRDefault="00063242" w:rsidP="00531F5B">
            <w:pPr>
              <w:rPr>
                <w:sz w:val="16"/>
                <w:szCs w:val="16"/>
              </w:rPr>
            </w:pPr>
            <w:r w:rsidRPr="007C2CCA">
              <w:rPr>
                <w:sz w:val="16"/>
                <w:szCs w:val="16"/>
              </w:rPr>
              <w:t>Medición de los indicadores de impacto y procesamiento</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r w:rsidRPr="004C759A">
              <w:rPr>
                <w:rFonts w:ascii="Calibri" w:eastAsia="Times New Roman" w:hAnsi="Calibri" w:cs="Calibri"/>
                <w:b/>
                <w:bCs/>
                <w:color w:val="000000"/>
                <w:sz w:val="16"/>
                <w:szCs w:val="16"/>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c>
          <w:tcPr>
            <w:tcW w:w="0" w:type="auto"/>
            <w:tcBorders>
              <w:top w:val="nil"/>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 X</w:t>
            </w:r>
          </w:p>
        </w:tc>
      </w:tr>
      <w:tr w:rsidR="00063242" w:rsidRPr="004C759A" w:rsidTr="00531F5B">
        <w:trPr>
          <w:trHeight w:val="53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3242" w:rsidRPr="004C759A" w:rsidRDefault="00063242" w:rsidP="00F51F2C">
            <w:pPr>
              <w:jc w:val="center"/>
              <w:rPr>
                <w:rFonts w:ascii="Arial Narrow" w:eastAsia="Times New Roman" w:hAnsi="Arial Narrow" w:cs="Calibri"/>
                <w:sz w:val="16"/>
                <w:szCs w:val="16"/>
                <w:lang w:eastAsia="es-BO"/>
              </w:rPr>
            </w:pPr>
            <w:r>
              <w:rPr>
                <w:rFonts w:ascii="Arial Narrow" w:eastAsia="Times New Roman" w:hAnsi="Arial Narrow" w:cs="Calibri"/>
                <w:sz w:val="16"/>
                <w:szCs w:val="16"/>
                <w:lang w:eastAsia="es-BO"/>
              </w:rPr>
              <w:t>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7C2CCA" w:rsidRDefault="00063242" w:rsidP="00531F5B">
            <w:pPr>
              <w:rPr>
                <w:sz w:val="16"/>
                <w:szCs w:val="16"/>
              </w:rPr>
            </w:pPr>
            <w:r w:rsidRPr="007C2CCA">
              <w:rPr>
                <w:sz w:val="16"/>
                <w:szCs w:val="16"/>
              </w:rPr>
              <w:t>Aplicación de recomendaciones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Cs/>
                <w:color w:val="000000"/>
                <w:sz w:val="16"/>
                <w:szCs w:val="16"/>
                <w:lang w:eastAsia="es-BO"/>
              </w:rPr>
            </w:pPr>
            <w:r w:rsidRPr="00E94786">
              <w:rPr>
                <w:rFonts w:ascii="Calibri" w:eastAsia="Times New Roman" w:hAnsi="Calibri" w:cs="Calibri"/>
                <w:bCs/>
                <w:color w:val="000000"/>
                <w:sz w:val="16"/>
                <w:szCs w:val="16"/>
                <w:lang w:eastAsia="es-BO"/>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4C759A" w:rsidRDefault="00063242" w:rsidP="00F51F2C">
            <w:pPr>
              <w:jc w:val="center"/>
              <w:rPr>
                <w:rFonts w:ascii="Calibri" w:eastAsia="Times New Roman" w:hAnsi="Calibri" w:cs="Calibri"/>
                <w:b/>
                <w:bCs/>
                <w:color w:val="000000"/>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3242" w:rsidRPr="00E94786" w:rsidRDefault="00063242" w:rsidP="00F51F2C">
            <w:pPr>
              <w:jc w:val="center"/>
              <w:rPr>
                <w:rFonts w:ascii="Calibri" w:eastAsia="Times New Roman" w:hAnsi="Calibri" w:cs="Calibri"/>
                <w:b/>
                <w:bCs/>
                <w:color w:val="000000"/>
                <w:sz w:val="10"/>
                <w:szCs w:val="10"/>
                <w:lang w:eastAsia="es-BO"/>
              </w:rPr>
            </w:pPr>
            <w:r w:rsidRPr="00E94786">
              <w:rPr>
                <w:rFonts w:ascii="Calibri" w:eastAsia="Times New Roman" w:hAnsi="Calibri" w:cs="Calibri"/>
                <w:b/>
                <w:bCs/>
                <w:color w:val="000000"/>
                <w:sz w:val="10"/>
                <w:szCs w:val="10"/>
                <w:lang w:eastAsia="es-BO"/>
              </w:rPr>
              <w:t>X</w:t>
            </w:r>
          </w:p>
        </w:tc>
      </w:tr>
    </w:tbl>
    <w:p w:rsidR="00063242" w:rsidRDefault="00063242" w:rsidP="00063242">
      <w:pPr>
        <w:pStyle w:val="Prrafodelista"/>
        <w:spacing w:after="0" w:line="240" w:lineRule="auto"/>
        <w:jc w:val="both"/>
        <w:rPr>
          <w:b/>
        </w:rPr>
      </w:pPr>
    </w:p>
    <w:p w:rsidR="00063242" w:rsidRPr="00F51F2C" w:rsidRDefault="00F51F2C" w:rsidP="00531F5B">
      <w:pPr>
        <w:pStyle w:val="Prrafodelista"/>
        <w:numPr>
          <w:ilvl w:val="1"/>
          <w:numId w:val="7"/>
        </w:numPr>
        <w:spacing w:before="120" w:after="0"/>
        <w:ind w:left="709" w:hanging="709"/>
        <w:contextualSpacing w:val="0"/>
        <w:jc w:val="both"/>
        <w:rPr>
          <w:rFonts w:ascii="Arial" w:hAnsi="Arial" w:cs="Arial"/>
          <w:b/>
        </w:rPr>
      </w:pPr>
      <w:r w:rsidRPr="00F51F2C">
        <w:rPr>
          <w:rFonts w:ascii="Arial" w:hAnsi="Arial" w:cs="Arial"/>
          <w:b/>
        </w:rPr>
        <w:t xml:space="preserve">Presupuesto Consolidado </w:t>
      </w:r>
    </w:p>
    <w:p w:rsidR="00063242" w:rsidRDefault="008F1F57" w:rsidP="00F51F2C">
      <w:pPr>
        <w:pStyle w:val="Prrafodelista"/>
        <w:spacing w:after="0"/>
        <w:contextualSpacing w:val="0"/>
        <w:jc w:val="both"/>
        <w:rPr>
          <w:rFonts w:ascii="Arial" w:hAnsi="Arial" w:cs="Arial"/>
          <w:sz w:val="24"/>
          <w:szCs w:val="24"/>
        </w:rPr>
      </w:pPr>
      <w:r w:rsidRPr="008F1F57">
        <w:rPr>
          <w:rFonts w:ascii="Arial" w:hAnsi="Arial" w:cs="Arial"/>
          <w:sz w:val="24"/>
          <w:szCs w:val="24"/>
        </w:rPr>
        <w:t xml:space="preserve">Consultor </w:t>
      </w:r>
      <w:r>
        <w:rPr>
          <w:rFonts w:ascii="Arial" w:hAnsi="Arial" w:cs="Arial"/>
          <w:sz w:val="24"/>
          <w:szCs w:val="24"/>
        </w:rPr>
        <w:t>Responsable Evaluación</w:t>
      </w:r>
      <w:r>
        <w:rPr>
          <w:rFonts w:ascii="Arial" w:hAnsi="Arial" w:cs="Arial"/>
          <w:sz w:val="24"/>
          <w:szCs w:val="24"/>
        </w:rPr>
        <w:tab/>
      </w:r>
      <w:r>
        <w:rPr>
          <w:rFonts w:ascii="Arial" w:hAnsi="Arial" w:cs="Arial"/>
          <w:sz w:val="24"/>
          <w:szCs w:val="24"/>
        </w:rPr>
        <w:tab/>
      </w:r>
      <w:r w:rsidR="001947F6">
        <w:rPr>
          <w:rFonts w:ascii="Arial" w:hAnsi="Arial" w:cs="Arial"/>
          <w:sz w:val="24"/>
          <w:szCs w:val="24"/>
        </w:rPr>
        <w:t>17</w:t>
      </w:r>
      <w:r>
        <w:rPr>
          <w:rFonts w:ascii="Arial" w:hAnsi="Arial" w:cs="Arial"/>
          <w:sz w:val="24"/>
          <w:szCs w:val="24"/>
        </w:rPr>
        <w:t>,</w:t>
      </w:r>
      <w:r w:rsidR="001947F6">
        <w:rPr>
          <w:rFonts w:ascii="Arial" w:hAnsi="Arial" w:cs="Arial"/>
          <w:sz w:val="24"/>
          <w:szCs w:val="24"/>
        </w:rPr>
        <w:t>5</w:t>
      </w:r>
      <w:r>
        <w:rPr>
          <w:rFonts w:ascii="Arial" w:hAnsi="Arial" w:cs="Arial"/>
          <w:sz w:val="24"/>
          <w:szCs w:val="24"/>
        </w:rPr>
        <w:t>00.00</w:t>
      </w:r>
    </w:p>
    <w:p w:rsidR="00531F5B" w:rsidRDefault="008F1F57" w:rsidP="00F51F2C">
      <w:pPr>
        <w:pStyle w:val="Prrafodelista"/>
        <w:spacing w:after="0"/>
        <w:contextualSpacing w:val="0"/>
        <w:jc w:val="both"/>
        <w:rPr>
          <w:rFonts w:ascii="Arial" w:hAnsi="Arial" w:cs="Arial"/>
          <w:sz w:val="24"/>
          <w:szCs w:val="24"/>
        </w:rPr>
      </w:pPr>
      <w:r>
        <w:rPr>
          <w:rFonts w:ascii="Arial" w:hAnsi="Arial" w:cs="Arial"/>
          <w:sz w:val="24"/>
          <w:szCs w:val="24"/>
        </w:rPr>
        <w:t xml:space="preserve">Asistente </w:t>
      </w:r>
      <w:r w:rsidRPr="008F1F57">
        <w:rPr>
          <w:rFonts w:ascii="Arial" w:hAnsi="Arial" w:cs="Arial"/>
          <w:sz w:val="24"/>
          <w:szCs w:val="24"/>
        </w:rPr>
        <w:t>Técnico</w:t>
      </w:r>
      <w:r>
        <w:rPr>
          <w:rFonts w:ascii="Arial" w:hAnsi="Arial" w:cs="Arial"/>
          <w:sz w:val="24"/>
          <w:szCs w:val="24"/>
        </w:rPr>
        <w:t xml:space="preserve"> recolección de datos</w:t>
      </w:r>
      <w:r>
        <w:rPr>
          <w:rFonts w:ascii="Arial" w:hAnsi="Arial" w:cs="Arial"/>
          <w:sz w:val="24"/>
          <w:szCs w:val="24"/>
        </w:rPr>
        <w:tab/>
      </w:r>
      <w:r>
        <w:rPr>
          <w:rFonts w:ascii="Arial" w:hAnsi="Arial" w:cs="Arial"/>
          <w:sz w:val="24"/>
          <w:szCs w:val="24"/>
        </w:rPr>
        <w:tab/>
      </w:r>
      <w:r w:rsidR="001947F6">
        <w:rPr>
          <w:rFonts w:ascii="Arial" w:hAnsi="Arial" w:cs="Arial"/>
          <w:sz w:val="24"/>
          <w:szCs w:val="24"/>
        </w:rPr>
        <w:t xml:space="preserve">  7</w:t>
      </w:r>
      <w:r>
        <w:rPr>
          <w:rFonts w:ascii="Arial" w:hAnsi="Arial" w:cs="Arial"/>
          <w:sz w:val="24"/>
          <w:szCs w:val="24"/>
        </w:rPr>
        <w:t>,</w:t>
      </w:r>
      <w:r w:rsidR="001947F6">
        <w:rPr>
          <w:rFonts w:ascii="Arial" w:hAnsi="Arial" w:cs="Arial"/>
          <w:sz w:val="24"/>
          <w:szCs w:val="24"/>
        </w:rPr>
        <w:t>5</w:t>
      </w:r>
      <w:r>
        <w:rPr>
          <w:rFonts w:ascii="Arial" w:hAnsi="Arial" w:cs="Arial"/>
          <w:sz w:val="24"/>
          <w:szCs w:val="24"/>
        </w:rPr>
        <w:t>00.00</w:t>
      </w:r>
    </w:p>
    <w:p w:rsidR="008F1F57" w:rsidRDefault="008F1F57" w:rsidP="00F51F2C">
      <w:pPr>
        <w:pStyle w:val="Prrafodelista"/>
        <w:spacing w:after="0"/>
        <w:contextualSpacing w:val="0"/>
        <w:jc w:val="both"/>
        <w:rPr>
          <w:rFonts w:ascii="Arial" w:hAnsi="Arial" w:cs="Arial"/>
          <w:sz w:val="24"/>
          <w:szCs w:val="24"/>
        </w:rPr>
      </w:pPr>
      <w:r>
        <w:rPr>
          <w:rFonts w:ascii="Arial" w:hAnsi="Arial" w:cs="Arial"/>
          <w:sz w:val="24"/>
          <w:szCs w:val="24"/>
        </w:rPr>
        <w:t>Alquiler de vehículo y equipos oficina</w:t>
      </w:r>
      <w:r>
        <w:rPr>
          <w:rFonts w:ascii="Arial" w:hAnsi="Arial" w:cs="Arial"/>
          <w:sz w:val="24"/>
          <w:szCs w:val="24"/>
        </w:rPr>
        <w:tab/>
      </w:r>
      <w:r>
        <w:rPr>
          <w:rFonts w:ascii="Arial" w:hAnsi="Arial" w:cs="Arial"/>
          <w:sz w:val="24"/>
          <w:szCs w:val="24"/>
        </w:rPr>
        <w:tab/>
        <w:t xml:space="preserve">  5,000,00</w:t>
      </w:r>
    </w:p>
    <w:p w:rsidR="008F1F57" w:rsidRDefault="008F1F57" w:rsidP="00F51F2C">
      <w:pPr>
        <w:pStyle w:val="Prrafodelista"/>
        <w:spacing w:after="0"/>
        <w:contextualSpacing w:val="0"/>
        <w:jc w:val="both"/>
        <w:rPr>
          <w:rFonts w:ascii="Arial" w:hAnsi="Arial" w:cs="Arial"/>
          <w:b/>
          <w:sz w:val="24"/>
          <w:szCs w:val="24"/>
        </w:rPr>
      </w:pPr>
      <w:r w:rsidRPr="001947F6">
        <w:rPr>
          <w:rFonts w:ascii="Arial" w:hAnsi="Arial" w:cs="Arial"/>
          <w:b/>
          <w:sz w:val="24"/>
          <w:szCs w:val="24"/>
        </w:rPr>
        <w:t>Total Evaluación Externa</w:t>
      </w:r>
      <w:r w:rsidRPr="001947F6">
        <w:rPr>
          <w:rFonts w:ascii="Arial" w:hAnsi="Arial" w:cs="Arial"/>
          <w:b/>
          <w:sz w:val="24"/>
          <w:szCs w:val="24"/>
        </w:rPr>
        <w:tab/>
      </w:r>
      <w:r w:rsidRPr="001947F6">
        <w:rPr>
          <w:rFonts w:ascii="Arial" w:hAnsi="Arial" w:cs="Arial"/>
          <w:b/>
          <w:sz w:val="24"/>
          <w:szCs w:val="24"/>
        </w:rPr>
        <w:tab/>
      </w:r>
      <w:r w:rsidRPr="001947F6">
        <w:rPr>
          <w:rFonts w:ascii="Arial" w:hAnsi="Arial" w:cs="Arial"/>
          <w:b/>
          <w:sz w:val="24"/>
          <w:szCs w:val="24"/>
        </w:rPr>
        <w:tab/>
        <w:t>35,000.00</w:t>
      </w:r>
    </w:p>
    <w:p w:rsidR="00F51F2C" w:rsidRDefault="00F51F2C" w:rsidP="00F51F2C">
      <w:pPr>
        <w:pStyle w:val="Prrafodelista"/>
        <w:spacing w:after="0"/>
        <w:contextualSpacing w:val="0"/>
        <w:jc w:val="both"/>
        <w:rPr>
          <w:rFonts w:ascii="Arial" w:hAnsi="Arial" w:cs="Arial"/>
          <w:b/>
          <w:sz w:val="24"/>
          <w:szCs w:val="24"/>
        </w:rPr>
      </w:pPr>
    </w:p>
    <w:p w:rsidR="00F51F2C" w:rsidRDefault="00F51F2C" w:rsidP="00F51F2C">
      <w:pPr>
        <w:pStyle w:val="Prrafodelista"/>
        <w:spacing w:after="0"/>
        <w:contextualSpacing w:val="0"/>
        <w:jc w:val="both"/>
        <w:rPr>
          <w:rFonts w:ascii="Arial" w:hAnsi="Arial" w:cs="Arial"/>
          <w:b/>
          <w:sz w:val="24"/>
          <w:szCs w:val="24"/>
        </w:rPr>
      </w:pPr>
    </w:p>
    <w:p w:rsidR="00F51F2C" w:rsidRPr="001947F6" w:rsidRDefault="00F51F2C" w:rsidP="00F51F2C">
      <w:pPr>
        <w:pStyle w:val="Prrafodelista"/>
        <w:spacing w:after="0"/>
        <w:contextualSpacing w:val="0"/>
        <w:jc w:val="both"/>
        <w:rPr>
          <w:rFonts w:ascii="Arial" w:hAnsi="Arial" w:cs="Arial"/>
          <w:b/>
          <w:sz w:val="24"/>
          <w:szCs w:val="24"/>
        </w:rPr>
      </w:pPr>
    </w:p>
    <w:p w:rsidR="009B5093" w:rsidRDefault="009B5093" w:rsidP="00F51F2C">
      <w:pPr>
        <w:pStyle w:val="Prrafodelista"/>
        <w:numPr>
          <w:ilvl w:val="0"/>
          <w:numId w:val="7"/>
        </w:numPr>
        <w:spacing w:after="0"/>
        <w:ind w:hanging="720"/>
        <w:contextualSpacing w:val="0"/>
        <w:jc w:val="both"/>
        <w:rPr>
          <w:rFonts w:ascii="Arial" w:hAnsi="Arial" w:cs="Arial"/>
          <w:b/>
          <w:sz w:val="24"/>
          <w:szCs w:val="24"/>
        </w:rPr>
      </w:pPr>
      <w:r w:rsidRPr="009B5093">
        <w:rPr>
          <w:rFonts w:ascii="Arial" w:hAnsi="Arial" w:cs="Arial"/>
          <w:b/>
          <w:sz w:val="24"/>
          <w:szCs w:val="24"/>
        </w:rPr>
        <w:lastRenderedPageBreak/>
        <w:t>Análisis de factibilidad (económica/financiera, técnica, social y medio ambiental)</w:t>
      </w:r>
    </w:p>
    <w:p w:rsidR="001947F6" w:rsidRDefault="001947F6" w:rsidP="001947F6">
      <w:pPr>
        <w:pStyle w:val="Prrafodelista"/>
        <w:spacing w:before="120" w:after="240"/>
        <w:contextualSpacing w:val="0"/>
        <w:jc w:val="center"/>
        <w:rPr>
          <w:rFonts w:ascii="Arial" w:hAnsi="Arial" w:cs="Arial"/>
          <w:b/>
          <w:sz w:val="24"/>
          <w:szCs w:val="24"/>
        </w:rPr>
      </w:pPr>
      <w:r>
        <w:rPr>
          <w:rFonts w:ascii="Arial" w:hAnsi="Arial" w:cs="Arial"/>
          <w:b/>
          <w:sz w:val="24"/>
          <w:szCs w:val="24"/>
        </w:rPr>
        <w:t>FLUJO DE CAJA FINANCIERA</w:t>
      </w:r>
    </w:p>
    <w:p w:rsidR="001947F6" w:rsidRDefault="0069354A" w:rsidP="0069354A">
      <w:pPr>
        <w:pStyle w:val="Prrafodelista"/>
        <w:spacing w:before="120" w:after="240"/>
        <w:ind w:left="-709"/>
        <w:contextualSpacing w:val="0"/>
        <w:rPr>
          <w:rFonts w:ascii="Arial" w:hAnsi="Arial" w:cs="Arial"/>
          <w:sz w:val="24"/>
          <w:szCs w:val="24"/>
        </w:rPr>
      </w:pPr>
      <w:r>
        <w:rPr>
          <w:rFonts w:ascii="Arial" w:hAnsi="Arial" w:cs="Arial"/>
          <w:sz w:val="24"/>
          <w:szCs w:val="24"/>
        </w:rPr>
        <w:object w:dxaOrig="8676" w:dyaOrig="5161">
          <v:shape id="_x0000_i1027" type="#_x0000_t75" style="width:522.75pt;height:329.25pt" o:ole="">
            <v:imagedata r:id="rId17" o:title=""/>
          </v:shape>
          <o:OLEObject Type="Embed" ProgID="Excel.Sheet.12" ShapeID="_x0000_i1027" DrawAspect="Content" ObjectID="_1527539931" r:id="rId18"/>
        </w:object>
      </w:r>
    </w:p>
    <w:p w:rsidR="009B5093" w:rsidRDefault="009B5093" w:rsidP="009B5093">
      <w:pPr>
        <w:pStyle w:val="Prrafodelista"/>
        <w:numPr>
          <w:ilvl w:val="0"/>
          <w:numId w:val="7"/>
        </w:numPr>
        <w:spacing w:before="120" w:after="240"/>
        <w:ind w:hanging="720"/>
        <w:contextualSpacing w:val="0"/>
        <w:jc w:val="both"/>
        <w:rPr>
          <w:rFonts w:ascii="Arial" w:hAnsi="Arial" w:cs="Arial"/>
          <w:b/>
          <w:sz w:val="24"/>
          <w:szCs w:val="24"/>
        </w:rPr>
      </w:pPr>
      <w:r w:rsidRPr="009B5093">
        <w:rPr>
          <w:rFonts w:ascii="Arial" w:hAnsi="Arial" w:cs="Arial"/>
          <w:b/>
          <w:sz w:val="24"/>
          <w:szCs w:val="24"/>
        </w:rPr>
        <w:t>Organización de la gestión</w:t>
      </w:r>
    </w:p>
    <w:p w:rsidR="00F51F2C" w:rsidRPr="00F51F2C" w:rsidRDefault="00F51F2C" w:rsidP="00722213">
      <w:pPr>
        <w:pStyle w:val="Prrafodelista"/>
        <w:spacing w:before="120" w:after="240"/>
        <w:ind w:left="0"/>
        <w:contextualSpacing w:val="0"/>
        <w:jc w:val="both"/>
        <w:rPr>
          <w:rFonts w:ascii="Arial" w:hAnsi="Arial" w:cs="Arial"/>
          <w:sz w:val="24"/>
          <w:szCs w:val="24"/>
        </w:rPr>
      </w:pPr>
      <w:r w:rsidRPr="00F51F2C">
        <w:rPr>
          <w:rFonts w:ascii="Arial" w:hAnsi="Arial" w:cs="Arial"/>
          <w:sz w:val="24"/>
          <w:szCs w:val="24"/>
        </w:rPr>
        <w:t xml:space="preserve">El proyecto será </w:t>
      </w:r>
      <w:r>
        <w:rPr>
          <w:rFonts w:ascii="Arial" w:hAnsi="Arial" w:cs="Arial"/>
          <w:sz w:val="24"/>
          <w:szCs w:val="24"/>
        </w:rPr>
        <w:t>ejecutado mediante la contratación de dos técnicos responsables (Gerencia administrativa y Asistencia Técnica), y tendrá un directorio a cargo del organismo financiador y la directiva de la Asociación de Productores</w:t>
      </w:r>
    </w:p>
    <w:p w:rsidR="00D835F4" w:rsidRPr="00F96B49" w:rsidRDefault="00D835F4" w:rsidP="00F51F2C">
      <w:pPr>
        <w:spacing w:before="120" w:after="240"/>
        <w:jc w:val="both"/>
        <w:rPr>
          <w:rFonts w:ascii="Arial" w:hAnsi="Arial" w:cs="Arial"/>
          <w:sz w:val="24"/>
          <w:szCs w:val="24"/>
        </w:rPr>
      </w:pPr>
    </w:p>
    <w:sectPr w:rsidR="00D835F4" w:rsidRPr="00F96B49" w:rsidSect="00A450DC">
      <w:pgSz w:w="12240" w:h="15840"/>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38F" w:rsidRDefault="0008738F" w:rsidP="00190A63">
      <w:r>
        <w:separator/>
      </w:r>
    </w:p>
  </w:endnote>
  <w:endnote w:type="continuationSeparator" w:id="1">
    <w:p w:rsidR="0008738F" w:rsidRDefault="0008738F" w:rsidP="00190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64618"/>
      <w:docPartObj>
        <w:docPartGallery w:val="Page Numbers (Bottom of Page)"/>
        <w:docPartUnique/>
      </w:docPartObj>
    </w:sdtPr>
    <w:sdtContent>
      <w:p w:rsidR="00F51F2C" w:rsidRDefault="00F51F2C">
        <w:pPr>
          <w:pStyle w:val="Piedepgina"/>
          <w:jc w:val="right"/>
        </w:pPr>
        <w:fldSimple w:instr=" PAGE   \* MERGEFORMAT ">
          <w:r w:rsidR="00722213">
            <w:rPr>
              <w:noProof/>
            </w:rPr>
            <w:t>10</w:t>
          </w:r>
        </w:fldSimple>
      </w:p>
    </w:sdtContent>
  </w:sdt>
  <w:p w:rsidR="00F51F2C" w:rsidRDefault="00F51F2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409734"/>
      <w:docPartObj>
        <w:docPartGallery w:val="Page Numbers (Bottom of Page)"/>
        <w:docPartUnique/>
      </w:docPartObj>
    </w:sdtPr>
    <w:sdtContent>
      <w:p w:rsidR="00F51F2C" w:rsidRDefault="00F51F2C">
        <w:pPr>
          <w:pStyle w:val="Piedepgina"/>
          <w:jc w:val="right"/>
        </w:pPr>
        <w:fldSimple w:instr=" PAGE   \* MERGEFORMAT ">
          <w:r w:rsidR="00722213">
            <w:rPr>
              <w:noProof/>
            </w:rPr>
            <w:t>15</w:t>
          </w:r>
        </w:fldSimple>
      </w:p>
    </w:sdtContent>
  </w:sdt>
  <w:p w:rsidR="00F51F2C" w:rsidRDefault="00F51F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38F" w:rsidRDefault="0008738F" w:rsidP="00190A63">
      <w:r>
        <w:separator/>
      </w:r>
    </w:p>
  </w:footnote>
  <w:footnote w:type="continuationSeparator" w:id="1">
    <w:p w:rsidR="0008738F" w:rsidRDefault="0008738F" w:rsidP="00190A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56B"/>
    <w:multiLevelType w:val="multilevel"/>
    <w:tmpl w:val="62F8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06C38"/>
    <w:multiLevelType w:val="hybridMultilevel"/>
    <w:tmpl w:val="32E01EFA"/>
    <w:lvl w:ilvl="0" w:tplc="5ED6A608">
      <w:start w:val="1"/>
      <w:numFmt w:val="decimal"/>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2">
    <w:nsid w:val="18996D5A"/>
    <w:multiLevelType w:val="hybridMultilevel"/>
    <w:tmpl w:val="5E567E06"/>
    <w:lvl w:ilvl="0" w:tplc="6EE2440E">
      <w:start w:val="1"/>
      <w:numFmt w:val="decimal"/>
      <w:lvlText w:val="%1)"/>
      <w:lvlJc w:val="left"/>
      <w:pPr>
        <w:ind w:left="1854" w:hanging="360"/>
      </w:pPr>
      <w:rPr>
        <w:rFonts w:hint="default"/>
      </w:r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
    <w:nsid w:val="348A59FF"/>
    <w:multiLevelType w:val="hybridMultilevel"/>
    <w:tmpl w:val="8EA491A6"/>
    <w:lvl w:ilvl="0" w:tplc="BD0862CE">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359C6060"/>
    <w:multiLevelType w:val="multilevel"/>
    <w:tmpl w:val="1B56264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CC93593"/>
    <w:multiLevelType w:val="multilevel"/>
    <w:tmpl w:val="AFA6236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Droid Sans" w:eastAsia="Times New Roman" w:hAnsi="Droid San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DE4D17"/>
    <w:multiLevelType w:val="multilevel"/>
    <w:tmpl w:val="854C37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4B38B9"/>
    <w:multiLevelType w:val="hybridMultilevel"/>
    <w:tmpl w:val="E0C0EA2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4A66713B"/>
    <w:multiLevelType w:val="hybridMultilevel"/>
    <w:tmpl w:val="5E601D34"/>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4EC81080"/>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55E45B44"/>
    <w:multiLevelType w:val="multilevel"/>
    <w:tmpl w:val="05FCE8C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56110BCF"/>
    <w:multiLevelType w:val="hybridMultilevel"/>
    <w:tmpl w:val="47AE4DE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59A72035"/>
    <w:multiLevelType w:val="hybridMultilevel"/>
    <w:tmpl w:val="8AE01E50"/>
    <w:lvl w:ilvl="0" w:tplc="6E44C4C6">
      <w:start w:val="1"/>
      <w:numFmt w:val="decimal"/>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3">
    <w:nsid w:val="5CF57898"/>
    <w:multiLevelType w:val="multilevel"/>
    <w:tmpl w:val="40FA4856"/>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665E6A88"/>
    <w:multiLevelType w:val="hybridMultilevel"/>
    <w:tmpl w:val="FF8EB98A"/>
    <w:lvl w:ilvl="0" w:tplc="6D44620C">
      <w:start w:val="1"/>
      <w:numFmt w:val="decimal"/>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5">
    <w:nsid w:val="7F622E57"/>
    <w:multiLevelType w:val="hybridMultilevel"/>
    <w:tmpl w:val="315ABCE0"/>
    <w:lvl w:ilvl="0" w:tplc="2368C7D0">
      <w:start w:val="1"/>
      <w:numFmt w:val="decimal"/>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num w:numId="1">
    <w:abstractNumId w:val="10"/>
  </w:num>
  <w:num w:numId="2">
    <w:abstractNumId w:val="5"/>
  </w:num>
  <w:num w:numId="3">
    <w:abstractNumId w:val="9"/>
  </w:num>
  <w:num w:numId="4">
    <w:abstractNumId w:val="6"/>
  </w:num>
  <w:num w:numId="5">
    <w:abstractNumId w:val="11"/>
  </w:num>
  <w:num w:numId="6">
    <w:abstractNumId w:val="7"/>
  </w:num>
  <w:num w:numId="7">
    <w:abstractNumId w:val="13"/>
  </w:num>
  <w:num w:numId="8">
    <w:abstractNumId w:val="8"/>
  </w:num>
  <w:num w:numId="9">
    <w:abstractNumId w:val="0"/>
  </w:num>
  <w:num w:numId="10">
    <w:abstractNumId w:val="4"/>
  </w:num>
  <w:num w:numId="11">
    <w:abstractNumId w:val="3"/>
  </w:num>
  <w:num w:numId="12">
    <w:abstractNumId w:val="15"/>
  </w:num>
  <w:num w:numId="13">
    <w:abstractNumId w:val="12"/>
  </w:num>
  <w:num w:numId="14">
    <w:abstractNumId w:val="2"/>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64" w:dllVersion="131078" w:nlCheck="1" w:checkStyle="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A18BC"/>
    <w:rsid w:val="00063242"/>
    <w:rsid w:val="00074CA0"/>
    <w:rsid w:val="0008738F"/>
    <w:rsid w:val="000C2DA9"/>
    <w:rsid w:val="000D6E37"/>
    <w:rsid w:val="000F2CBA"/>
    <w:rsid w:val="000F6A3A"/>
    <w:rsid w:val="001421BD"/>
    <w:rsid w:val="00190A63"/>
    <w:rsid w:val="001947F6"/>
    <w:rsid w:val="001A0E1A"/>
    <w:rsid w:val="001D2466"/>
    <w:rsid w:val="00314EAF"/>
    <w:rsid w:val="003227ED"/>
    <w:rsid w:val="0033664D"/>
    <w:rsid w:val="00343BDE"/>
    <w:rsid w:val="00351215"/>
    <w:rsid w:val="00395854"/>
    <w:rsid w:val="003F0C37"/>
    <w:rsid w:val="003F2AD0"/>
    <w:rsid w:val="003F2B61"/>
    <w:rsid w:val="00490B11"/>
    <w:rsid w:val="00491B9A"/>
    <w:rsid w:val="00531F5B"/>
    <w:rsid w:val="005E74F2"/>
    <w:rsid w:val="00611C27"/>
    <w:rsid w:val="00655AD4"/>
    <w:rsid w:val="00657DED"/>
    <w:rsid w:val="00670AEE"/>
    <w:rsid w:val="0069354A"/>
    <w:rsid w:val="00693948"/>
    <w:rsid w:val="006A18BC"/>
    <w:rsid w:val="00722213"/>
    <w:rsid w:val="00722AA5"/>
    <w:rsid w:val="00732E7D"/>
    <w:rsid w:val="007A763E"/>
    <w:rsid w:val="007D7C27"/>
    <w:rsid w:val="00835BD5"/>
    <w:rsid w:val="00882130"/>
    <w:rsid w:val="008A3384"/>
    <w:rsid w:val="008E098D"/>
    <w:rsid w:val="008F1F57"/>
    <w:rsid w:val="008F68BC"/>
    <w:rsid w:val="00955DA4"/>
    <w:rsid w:val="00956589"/>
    <w:rsid w:val="00971F5D"/>
    <w:rsid w:val="009B5093"/>
    <w:rsid w:val="009D700D"/>
    <w:rsid w:val="00A26916"/>
    <w:rsid w:val="00A26E72"/>
    <w:rsid w:val="00A450DC"/>
    <w:rsid w:val="00A74C53"/>
    <w:rsid w:val="00A860E4"/>
    <w:rsid w:val="00AC19D8"/>
    <w:rsid w:val="00B22C4F"/>
    <w:rsid w:val="00B22DC0"/>
    <w:rsid w:val="00B71CCD"/>
    <w:rsid w:val="00BE06FE"/>
    <w:rsid w:val="00C01923"/>
    <w:rsid w:val="00C15669"/>
    <w:rsid w:val="00C2079B"/>
    <w:rsid w:val="00C244C2"/>
    <w:rsid w:val="00C61E3B"/>
    <w:rsid w:val="00CA7F3E"/>
    <w:rsid w:val="00CE7E4A"/>
    <w:rsid w:val="00CF152C"/>
    <w:rsid w:val="00D21FD4"/>
    <w:rsid w:val="00D835F4"/>
    <w:rsid w:val="00D94B18"/>
    <w:rsid w:val="00DC7F74"/>
    <w:rsid w:val="00E656F6"/>
    <w:rsid w:val="00E87E69"/>
    <w:rsid w:val="00EA0161"/>
    <w:rsid w:val="00EA775F"/>
    <w:rsid w:val="00EE4F97"/>
    <w:rsid w:val="00F17671"/>
    <w:rsid w:val="00F51F2C"/>
    <w:rsid w:val="00F96B49"/>
    <w:rsid w:val="00F9759E"/>
    <w:rsid w:val="00FA15FD"/>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AF"/>
  </w:style>
  <w:style w:type="paragraph" w:styleId="Ttulo1">
    <w:name w:val="heading 1"/>
    <w:basedOn w:val="Normal"/>
    <w:next w:val="Normal"/>
    <w:link w:val="Ttulo1Car"/>
    <w:uiPriority w:val="9"/>
    <w:qFormat/>
    <w:rsid w:val="00CE7E4A"/>
    <w:pPr>
      <w:keepNext/>
      <w:keepLines/>
      <w:numPr>
        <w:numId w:val="3"/>
      </w:numPr>
      <w:spacing w:before="480" w:line="276" w:lineRule="auto"/>
      <w:outlineLvl w:val="0"/>
    </w:pPr>
    <w:rPr>
      <w:rFonts w:asciiTheme="majorHAnsi" w:eastAsiaTheme="majorEastAsia" w:hAnsiTheme="majorHAnsi" w:cstheme="majorBidi"/>
      <w:b/>
      <w:bCs/>
      <w:color w:val="365F91" w:themeColor="accent1" w:themeShade="BF"/>
      <w:sz w:val="28"/>
      <w:szCs w:val="28"/>
      <w:lang w:val="es-ES_tradnl" w:eastAsia="es-ES_tradnl"/>
    </w:rPr>
  </w:style>
  <w:style w:type="paragraph" w:styleId="Ttulo2">
    <w:name w:val="heading 2"/>
    <w:basedOn w:val="Normal"/>
    <w:next w:val="Normal"/>
    <w:link w:val="Ttulo2Car"/>
    <w:uiPriority w:val="9"/>
    <w:unhideWhenUsed/>
    <w:qFormat/>
    <w:rsid w:val="00F17671"/>
    <w:pPr>
      <w:keepNext/>
      <w:keepLines/>
      <w:numPr>
        <w:ilvl w:val="1"/>
        <w:numId w:val="3"/>
      </w:numPr>
      <w:spacing w:before="200" w:line="276" w:lineRule="auto"/>
      <w:outlineLvl w:val="1"/>
    </w:pPr>
    <w:rPr>
      <w:rFonts w:asciiTheme="majorHAnsi" w:eastAsiaTheme="majorEastAsia" w:hAnsiTheme="majorHAnsi" w:cstheme="majorBidi"/>
      <w:b/>
      <w:bCs/>
      <w:color w:val="4F81BD" w:themeColor="accent1"/>
      <w:sz w:val="26"/>
      <w:szCs w:val="26"/>
      <w:lang w:val="es-ES_tradnl" w:eastAsia="es-ES_tradnl"/>
    </w:rPr>
  </w:style>
  <w:style w:type="paragraph" w:styleId="Ttulo3">
    <w:name w:val="heading 3"/>
    <w:basedOn w:val="Normal"/>
    <w:next w:val="Normal"/>
    <w:link w:val="Ttulo3Car"/>
    <w:uiPriority w:val="9"/>
    <w:semiHidden/>
    <w:unhideWhenUsed/>
    <w:qFormat/>
    <w:rsid w:val="00F17671"/>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1767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1767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767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1767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1767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1767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E4A"/>
    <w:rPr>
      <w:rFonts w:asciiTheme="majorHAnsi" w:eastAsiaTheme="majorEastAsia" w:hAnsiTheme="majorHAnsi" w:cstheme="majorBidi"/>
      <w:b/>
      <w:bCs/>
      <w:color w:val="365F91" w:themeColor="accent1" w:themeShade="BF"/>
      <w:sz w:val="28"/>
      <w:szCs w:val="28"/>
      <w:lang w:val="es-ES_tradnl" w:eastAsia="es-ES_tradnl"/>
    </w:rPr>
  </w:style>
  <w:style w:type="paragraph" w:styleId="Prrafodelista">
    <w:name w:val="List Paragraph"/>
    <w:basedOn w:val="Normal"/>
    <w:uiPriority w:val="34"/>
    <w:qFormat/>
    <w:rsid w:val="00CE7E4A"/>
    <w:pPr>
      <w:spacing w:after="200" w:line="276" w:lineRule="auto"/>
      <w:ind w:left="720"/>
      <w:contextualSpacing/>
    </w:pPr>
    <w:rPr>
      <w:rFonts w:eastAsiaTheme="minorEastAsia"/>
      <w:lang w:val="es-ES_tradnl" w:eastAsia="es-ES_tradnl"/>
    </w:rPr>
  </w:style>
  <w:style w:type="character" w:customStyle="1" w:styleId="Ttulo2Car">
    <w:name w:val="Título 2 Car"/>
    <w:basedOn w:val="Fuentedeprrafopredeter"/>
    <w:link w:val="Ttulo2"/>
    <w:uiPriority w:val="9"/>
    <w:rsid w:val="00F17671"/>
    <w:rPr>
      <w:rFonts w:asciiTheme="majorHAnsi" w:eastAsiaTheme="majorEastAsia" w:hAnsiTheme="majorHAnsi" w:cstheme="majorBidi"/>
      <w:b/>
      <w:bCs/>
      <w:color w:val="4F81BD" w:themeColor="accent1"/>
      <w:sz w:val="26"/>
      <w:szCs w:val="26"/>
      <w:lang w:val="es-ES_tradnl" w:eastAsia="es-ES_tradnl"/>
    </w:rPr>
  </w:style>
  <w:style w:type="character" w:customStyle="1" w:styleId="Ttulo3Car">
    <w:name w:val="Título 3 Car"/>
    <w:basedOn w:val="Fuentedeprrafopredeter"/>
    <w:link w:val="Ttulo3"/>
    <w:uiPriority w:val="9"/>
    <w:semiHidden/>
    <w:rsid w:val="00F1767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17671"/>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17671"/>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17671"/>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1767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767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7671"/>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semiHidden/>
    <w:unhideWhenUsed/>
    <w:rsid w:val="00190A63"/>
    <w:pPr>
      <w:tabs>
        <w:tab w:val="center" w:pos="4419"/>
        <w:tab w:val="right" w:pos="8838"/>
      </w:tabs>
    </w:pPr>
  </w:style>
  <w:style w:type="character" w:customStyle="1" w:styleId="EncabezadoCar">
    <w:name w:val="Encabezado Car"/>
    <w:basedOn w:val="Fuentedeprrafopredeter"/>
    <w:link w:val="Encabezado"/>
    <w:uiPriority w:val="99"/>
    <w:semiHidden/>
    <w:rsid w:val="00190A63"/>
  </w:style>
  <w:style w:type="paragraph" w:styleId="Piedepgina">
    <w:name w:val="footer"/>
    <w:basedOn w:val="Normal"/>
    <w:link w:val="PiedepginaCar"/>
    <w:uiPriority w:val="99"/>
    <w:unhideWhenUsed/>
    <w:rsid w:val="00190A63"/>
    <w:pPr>
      <w:tabs>
        <w:tab w:val="center" w:pos="4419"/>
        <w:tab w:val="right" w:pos="8838"/>
      </w:tabs>
    </w:pPr>
  </w:style>
  <w:style w:type="character" w:customStyle="1" w:styleId="PiedepginaCar">
    <w:name w:val="Pie de página Car"/>
    <w:basedOn w:val="Fuentedeprrafopredeter"/>
    <w:link w:val="Piedepgina"/>
    <w:uiPriority w:val="99"/>
    <w:rsid w:val="00190A63"/>
  </w:style>
  <w:style w:type="paragraph" w:styleId="NormalWeb">
    <w:name w:val="Normal (Web)"/>
    <w:basedOn w:val="Normal"/>
    <w:uiPriority w:val="99"/>
    <w:semiHidden/>
    <w:unhideWhenUsed/>
    <w:rsid w:val="00343BDE"/>
    <w:pPr>
      <w:spacing w:before="100" w:beforeAutospacing="1" w:after="100" w:afterAutospacing="1"/>
    </w:pPr>
    <w:rPr>
      <w:rFonts w:ascii="Times New Roman" w:eastAsia="Times New Roman" w:hAnsi="Times New Roman" w:cs="Times New Roman"/>
      <w:sz w:val="24"/>
      <w:szCs w:val="24"/>
      <w:lang w:eastAsia="es-BO"/>
    </w:rPr>
  </w:style>
  <w:style w:type="character" w:customStyle="1" w:styleId="apple-converted-space">
    <w:name w:val="apple-converted-space"/>
    <w:basedOn w:val="Fuentedeprrafopredeter"/>
    <w:rsid w:val="00343BDE"/>
  </w:style>
  <w:style w:type="character" w:styleId="Textoennegrita">
    <w:name w:val="Strong"/>
    <w:basedOn w:val="Fuentedeprrafopredeter"/>
    <w:uiPriority w:val="22"/>
    <w:qFormat/>
    <w:rsid w:val="00343BDE"/>
    <w:rPr>
      <w:b/>
      <w:bCs/>
    </w:rPr>
  </w:style>
  <w:style w:type="table" w:styleId="Tablaconcuadrcula">
    <w:name w:val="Table Grid"/>
    <w:basedOn w:val="Tablanormal"/>
    <w:uiPriority w:val="59"/>
    <w:rsid w:val="000C2D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655AD4"/>
    <w:rPr>
      <w:rFonts w:eastAsiaTheme="minorEastAsia"/>
      <w:lang w:val="es-ES"/>
    </w:rPr>
  </w:style>
  <w:style w:type="character" w:customStyle="1" w:styleId="SinespaciadoCar">
    <w:name w:val="Sin espaciado Car"/>
    <w:basedOn w:val="Fuentedeprrafopredeter"/>
    <w:link w:val="Sinespaciado"/>
    <w:uiPriority w:val="1"/>
    <w:rsid w:val="00655AD4"/>
    <w:rPr>
      <w:rFonts w:eastAsiaTheme="minorEastAsia"/>
      <w:lang w:val="es-ES"/>
    </w:rPr>
  </w:style>
  <w:style w:type="paragraph" w:styleId="Textodeglobo">
    <w:name w:val="Balloon Text"/>
    <w:basedOn w:val="Normal"/>
    <w:link w:val="TextodegloboCar"/>
    <w:uiPriority w:val="99"/>
    <w:semiHidden/>
    <w:unhideWhenUsed/>
    <w:rsid w:val="00655AD4"/>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A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76333">
      <w:bodyDiv w:val="1"/>
      <w:marLeft w:val="0"/>
      <w:marRight w:val="0"/>
      <w:marTop w:val="0"/>
      <w:marBottom w:val="0"/>
      <w:divBdr>
        <w:top w:val="none" w:sz="0" w:space="0" w:color="auto"/>
        <w:left w:val="none" w:sz="0" w:space="0" w:color="auto"/>
        <w:bottom w:val="none" w:sz="0" w:space="0" w:color="auto"/>
        <w:right w:val="none" w:sz="0" w:space="0" w:color="auto"/>
      </w:divBdr>
    </w:div>
    <w:div w:id="507600255">
      <w:bodyDiv w:val="1"/>
      <w:marLeft w:val="0"/>
      <w:marRight w:val="0"/>
      <w:marTop w:val="0"/>
      <w:marBottom w:val="0"/>
      <w:divBdr>
        <w:top w:val="none" w:sz="0" w:space="0" w:color="auto"/>
        <w:left w:val="none" w:sz="0" w:space="0" w:color="auto"/>
        <w:bottom w:val="none" w:sz="0" w:space="0" w:color="auto"/>
        <w:right w:val="none" w:sz="0" w:space="0" w:color="auto"/>
      </w:divBdr>
      <w:divsChild>
        <w:div w:id="524251702">
          <w:marLeft w:val="0"/>
          <w:marRight w:val="0"/>
          <w:marTop w:val="107"/>
          <w:marBottom w:val="0"/>
          <w:divBdr>
            <w:top w:val="none" w:sz="0" w:space="0" w:color="auto"/>
            <w:left w:val="none" w:sz="0" w:space="0" w:color="auto"/>
            <w:bottom w:val="none" w:sz="0" w:space="0" w:color="auto"/>
            <w:right w:val="none" w:sz="0" w:space="0" w:color="auto"/>
          </w:divBdr>
          <w:divsChild>
            <w:div w:id="15250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16784">
      <w:bodyDiv w:val="1"/>
      <w:marLeft w:val="0"/>
      <w:marRight w:val="0"/>
      <w:marTop w:val="0"/>
      <w:marBottom w:val="0"/>
      <w:divBdr>
        <w:top w:val="none" w:sz="0" w:space="0" w:color="auto"/>
        <w:left w:val="none" w:sz="0" w:space="0" w:color="auto"/>
        <w:bottom w:val="none" w:sz="0" w:space="0" w:color="auto"/>
        <w:right w:val="none" w:sz="0" w:space="0" w:color="auto"/>
      </w:divBdr>
      <w:divsChild>
        <w:div w:id="891618894">
          <w:marLeft w:val="0"/>
          <w:marRight w:val="0"/>
          <w:marTop w:val="107"/>
          <w:marBottom w:val="0"/>
          <w:divBdr>
            <w:top w:val="none" w:sz="0" w:space="0" w:color="auto"/>
            <w:left w:val="none" w:sz="0" w:space="0" w:color="auto"/>
            <w:bottom w:val="none" w:sz="0" w:space="0" w:color="auto"/>
            <w:right w:val="none" w:sz="0" w:space="0" w:color="auto"/>
          </w:divBdr>
          <w:divsChild>
            <w:div w:id="20497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package" Target="embeddings/Hoja_de_c_lculo_de_Microsoft_Office_Excel1.xlsx"/><Relationship Id="rId18" Type="http://schemas.openxmlformats.org/officeDocument/2006/relationships/package" Target="embeddings/Hoja_de_c_lculo_de_Microsoft_Office_Excel3.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Hoja_de_c_lculo_de_Microsoft_Office_Excel2.xls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6A07725A6C4F95A115CE31E4B9D3A5"/>
        <w:category>
          <w:name w:val="General"/>
          <w:gallery w:val="placeholder"/>
        </w:category>
        <w:types>
          <w:type w:val="bbPlcHdr"/>
        </w:types>
        <w:behaviors>
          <w:behavior w:val="content"/>
        </w:behaviors>
        <w:guid w:val="{BB6A83AF-5F3B-4FD6-AB22-789CAD78FCA3}"/>
      </w:docPartPr>
      <w:docPartBody>
        <w:p w:rsidR="00A41AAD" w:rsidRDefault="00A41AAD" w:rsidP="00A41AAD">
          <w:pPr>
            <w:pStyle w:val="526A07725A6C4F95A115CE31E4B9D3A5"/>
          </w:pPr>
          <w:r>
            <w:rPr>
              <w:rFonts w:asciiTheme="majorHAnsi" w:eastAsiaTheme="majorEastAsia" w:hAnsiTheme="majorHAnsi" w:cstheme="majorBidi"/>
              <w:color w:val="FFFFFF" w:themeColor="background1"/>
              <w:sz w:val="72"/>
              <w:szCs w:val="72"/>
              <w:lang w:val="es-ES"/>
            </w:rPr>
            <w:t>[Escribir el título del documento]</w:t>
          </w:r>
        </w:p>
      </w:docPartBody>
    </w:docPart>
    <w:docPart>
      <w:docPartPr>
        <w:name w:val="8B18D8BEF0FC44E9A34F8D9154C776BE"/>
        <w:category>
          <w:name w:val="General"/>
          <w:gallery w:val="placeholder"/>
        </w:category>
        <w:types>
          <w:type w:val="bbPlcHdr"/>
        </w:types>
        <w:behaviors>
          <w:behavior w:val="content"/>
        </w:behaviors>
        <w:guid w:val="{9A34E178-D6D8-44CE-8B6B-67C50F895F84}"/>
      </w:docPartPr>
      <w:docPartBody>
        <w:p w:rsidR="00A41AAD" w:rsidRDefault="00A41AAD" w:rsidP="00A41AAD">
          <w:pPr>
            <w:pStyle w:val="8B18D8BEF0FC44E9A34F8D9154C776BE"/>
          </w:pPr>
          <w:r>
            <w:rPr>
              <w:color w:val="FFFFFF" w:themeColor="background1"/>
              <w:lang w:val="es-ES"/>
            </w:rPr>
            <w:t>[Escribir el nombre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41AAD"/>
    <w:rsid w:val="00A41AAD"/>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26A07725A6C4F95A115CE31E4B9D3A5">
    <w:name w:val="526A07725A6C4F95A115CE31E4B9D3A5"/>
    <w:rsid w:val="00A41AAD"/>
  </w:style>
  <w:style w:type="paragraph" w:customStyle="1" w:styleId="39F1EE43D4EF4B36AACCB2A6EAA0730D">
    <w:name w:val="39F1EE43D4EF4B36AACCB2A6EAA0730D"/>
    <w:rsid w:val="00A41AAD"/>
  </w:style>
  <w:style w:type="paragraph" w:customStyle="1" w:styleId="A5A64D90B42B41EE8CC4E73CF63FC545">
    <w:name w:val="A5A64D90B42B41EE8CC4E73CF63FC545"/>
    <w:rsid w:val="00A41AAD"/>
  </w:style>
  <w:style w:type="paragraph" w:customStyle="1" w:styleId="8B18D8BEF0FC44E9A34F8D9154C776BE">
    <w:name w:val="8B18D8BEF0FC44E9A34F8D9154C776BE"/>
    <w:rsid w:val="00A41AAD"/>
  </w:style>
  <w:style w:type="paragraph" w:customStyle="1" w:styleId="D2B371F5BAC5412DB1A3D59F6D8DB650">
    <w:name w:val="D2B371F5BAC5412DB1A3D59F6D8DB650"/>
    <w:rsid w:val="00A41AA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15</Pages>
  <Words>3326</Words>
  <Characters>18298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Fortalecimiento a las capacidades de gestión productiva de los miembros de la Asociación de Productores Avícolas de Pando</vt:lpstr>
    </vt:vector>
  </TitlesOfParts>
  <Company>José Armando Alcázar Vivado</Company>
  <LinksUpToDate>false</LinksUpToDate>
  <CharactersWithSpaces>21581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Fortalecimiento a las capacidades de gestión productiva de los miembros de la Asociación de Productores Avícolas de Pando</dc:title>
  <dc:creator>Usuario</dc:creator>
  <cp:lastModifiedBy>Usuario</cp:lastModifiedBy>
  <cp:revision>14</cp:revision>
  <dcterms:created xsi:type="dcterms:W3CDTF">2016-06-09T04:36:00Z</dcterms:created>
  <dcterms:modified xsi:type="dcterms:W3CDTF">2016-06-16T03:52:00Z</dcterms:modified>
</cp:coreProperties>
</file>