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B5" w:rsidRPr="004E39A3" w:rsidRDefault="00965FB5" w:rsidP="003D425E">
      <w:pPr>
        <w:pStyle w:val="Ttulo1"/>
        <w:numPr>
          <w:ilvl w:val="0"/>
          <w:numId w:val="1"/>
        </w:numPr>
        <w:spacing w:before="0" w:line="360" w:lineRule="auto"/>
        <w:jc w:val="both"/>
        <w:rPr>
          <w:rFonts w:ascii="Arial" w:eastAsia="Times New Roman" w:hAnsi="Arial" w:cs="Arial"/>
          <w:color w:val="auto"/>
          <w:sz w:val="24"/>
          <w:szCs w:val="24"/>
          <w:lang w:eastAsia="es-BO"/>
        </w:rPr>
      </w:pPr>
      <w:bookmarkStart w:id="0" w:name="_Toc453770887"/>
      <w:r w:rsidRPr="004E39A3">
        <w:rPr>
          <w:rFonts w:ascii="Arial" w:eastAsia="Times New Roman" w:hAnsi="Arial" w:cs="Arial"/>
          <w:color w:val="auto"/>
          <w:sz w:val="24"/>
          <w:szCs w:val="24"/>
          <w:lang w:eastAsia="es-BO"/>
        </w:rPr>
        <w:t>Título</w:t>
      </w:r>
      <w:bookmarkEnd w:id="0"/>
    </w:p>
    <w:p w:rsidR="00965FB5" w:rsidRPr="004E39A3" w:rsidRDefault="00965FB5" w:rsidP="003D425E">
      <w:pPr>
        <w:shd w:val="clear" w:color="auto" w:fill="FFFFFF"/>
        <w:spacing w:after="0" w:line="360" w:lineRule="auto"/>
        <w:ind w:left="15"/>
        <w:jc w:val="both"/>
        <w:rPr>
          <w:rFonts w:ascii="Arial" w:eastAsia="Times New Roman" w:hAnsi="Arial" w:cs="Arial"/>
          <w:i/>
          <w:color w:val="222222"/>
          <w:sz w:val="24"/>
          <w:szCs w:val="24"/>
          <w:lang w:val="es-ES" w:eastAsia="es-ES"/>
        </w:rPr>
      </w:pPr>
      <w:r w:rsidRPr="004E39A3">
        <w:rPr>
          <w:rFonts w:ascii="Arial" w:eastAsia="Times New Roman" w:hAnsi="Arial" w:cs="Arial"/>
          <w:i/>
          <w:color w:val="222222"/>
          <w:sz w:val="24"/>
          <w:szCs w:val="24"/>
          <w:lang w:val="es-ES" w:eastAsia="es-ES"/>
        </w:rPr>
        <w:t>Implementación de un Centro Turístico Sustentable en la comunidad Palacios del Departamento de Pando</w:t>
      </w:r>
    </w:p>
    <w:p w:rsidR="00965FB5" w:rsidRPr="004E39A3" w:rsidRDefault="00965FB5" w:rsidP="003D425E">
      <w:pPr>
        <w:spacing w:after="0" w:line="360" w:lineRule="auto"/>
        <w:jc w:val="both"/>
        <w:rPr>
          <w:rFonts w:ascii="Arial" w:hAnsi="Arial" w:cs="Arial"/>
          <w:sz w:val="24"/>
          <w:szCs w:val="24"/>
          <w:lang w:eastAsia="es-BO"/>
        </w:rPr>
      </w:pPr>
    </w:p>
    <w:p w:rsidR="00965FB5" w:rsidRPr="004E39A3" w:rsidRDefault="00965FB5" w:rsidP="003D425E">
      <w:pPr>
        <w:pStyle w:val="Ttulo1"/>
        <w:numPr>
          <w:ilvl w:val="0"/>
          <w:numId w:val="1"/>
        </w:numPr>
        <w:spacing w:before="0" w:line="360" w:lineRule="auto"/>
        <w:jc w:val="both"/>
        <w:rPr>
          <w:rFonts w:ascii="Arial" w:eastAsia="Times New Roman" w:hAnsi="Arial" w:cs="Arial"/>
          <w:color w:val="auto"/>
          <w:sz w:val="24"/>
          <w:szCs w:val="24"/>
          <w:lang w:eastAsia="es-BO"/>
        </w:rPr>
      </w:pPr>
      <w:bookmarkStart w:id="1" w:name="_Toc453770888"/>
      <w:r w:rsidRPr="004E39A3">
        <w:rPr>
          <w:rFonts w:ascii="Arial" w:eastAsia="Times New Roman" w:hAnsi="Arial" w:cs="Arial"/>
          <w:color w:val="auto"/>
          <w:sz w:val="24"/>
          <w:szCs w:val="24"/>
          <w:lang w:eastAsia="es-BO"/>
        </w:rPr>
        <w:t>Autor (Esto es también muy importante)</w:t>
      </w:r>
      <w:bookmarkEnd w:id="1"/>
    </w:p>
    <w:p w:rsidR="0094155E" w:rsidRDefault="0094155E" w:rsidP="003D425E">
      <w:pPr>
        <w:spacing w:after="0" w:line="360" w:lineRule="auto"/>
        <w:jc w:val="both"/>
        <w:rPr>
          <w:rFonts w:ascii="Arial" w:hAnsi="Arial" w:cs="Arial"/>
          <w:sz w:val="24"/>
          <w:szCs w:val="24"/>
          <w:lang w:eastAsia="es-BO"/>
        </w:rPr>
      </w:pPr>
      <w:r w:rsidRPr="004E39A3">
        <w:rPr>
          <w:rFonts w:ascii="Arial" w:hAnsi="Arial" w:cs="Arial"/>
          <w:sz w:val="24"/>
          <w:szCs w:val="24"/>
          <w:lang w:eastAsia="es-BO"/>
        </w:rPr>
        <w:t>Ing. Naja Ericka Vargas Noriega</w:t>
      </w:r>
    </w:p>
    <w:p w:rsidR="004E39A3" w:rsidRPr="004E39A3" w:rsidRDefault="004E39A3" w:rsidP="003D425E">
      <w:pPr>
        <w:spacing w:after="0" w:line="360" w:lineRule="auto"/>
        <w:jc w:val="both"/>
        <w:rPr>
          <w:rFonts w:ascii="Arial" w:hAnsi="Arial" w:cs="Arial"/>
          <w:sz w:val="24"/>
          <w:szCs w:val="24"/>
          <w:lang w:eastAsia="es-BO"/>
        </w:rPr>
      </w:pPr>
    </w:p>
    <w:p w:rsidR="00965FB5" w:rsidRPr="004E39A3" w:rsidRDefault="00965FB5" w:rsidP="003D425E">
      <w:pPr>
        <w:pStyle w:val="Ttulo1"/>
        <w:numPr>
          <w:ilvl w:val="0"/>
          <w:numId w:val="1"/>
        </w:numPr>
        <w:spacing w:before="0" w:line="360" w:lineRule="auto"/>
        <w:jc w:val="both"/>
        <w:rPr>
          <w:rFonts w:ascii="Arial" w:eastAsia="Times New Roman" w:hAnsi="Arial" w:cs="Arial"/>
          <w:color w:val="auto"/>
          <w:sz w:val="24"/>
          <w:szCs w:val="24"/>
          <w:lang w:eastAsia="es-BO"/>
        </w:rPr>
      </w:pPr>
      <w:bookmarkStart w:id="2" w:name="_Toc453770889"/>
      <w:r w:rsidRPr="004E39A3">
        <w:rPr>
          <w:rFonts w:ascii="Arial" w:eastAsia="Times New Roman" w:hAnsi="Arial" w:cs="Arial"/>
          <w:color w:val="auto"/>
          <w:sz w:val="24"/>
          <w:szCs w:val="24"/>
          <w:lang w:eastAsia="es-BO"/>
        </w:rPr>
        <w:t>Contexto social y económico</w:t>
      </w:r>
      <w:bookmarkEnd w:id="2"/>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Se pretende desarrollar un proyecto de turismo sostenible en una pequeña comunidad del departamento de Pando, dicha comunidad tiene características interesantes de conservación, por lo que incentivar un proyecto de turismo sostenible les brindará mayores opciones de generación de ingresos económicos.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Además del proyecto de turismo sostenible que incluirá varias acciones, se trabajará en procesos y procedimientos que permitan que la comunidad llegue a ser una comunidad sustentable con bajas emisiones al ambiente.</w:t>
      </w:r>
    </w:p>
    <w:p w:rsidR="0094155E"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En relación a la dimensión territorial, se puede mencionar que la comunidad es pequeña, el proyecto está destinado a comunarios organizados que desarrollan diferentes actividades mediante su junta, respetando sus reglas internas, usos y costumbres.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En cuanto al principal factor que debe ser considerado dentro de la planificación, se encuentra el factor climático y económico ya que, por las características de la comunidad que se encuentra en zonas inundables, se corren diferentes riesgos.</w:t>
      </w:r>
    </w:p>
    <w:p w:rsidR="0094155E"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El contexto que se considera como pertinente se encuentra relacionado con el asociativo individual a familiar, al ser una comunidad pequeña conformada por aproximadamente 11 familias, se realizan actividades básicas de producción agrícola para subsistencia y pecuaria (piscicultura) para la comercialización, cuentan con servicios básicos limitados, sin embargo, al ser familias organizadas, buscan actividades en conjunto que les permita generar ingresos económicos extras.</w:t>
      </w:r>
    </w:p>
    <w:p w:rsidR="0094155E" w:rsidRPr="004E39A3" w:rsidRDefault="0094155E" w:rsidP="003D425E">
      <w:pPr>
        <w:spacing w:after="0" w:line="360" w:lineRule="auto"/>
        <w:jc w:val="both"/>
        <w:rPr>
          <w:rFonts w:ascii="Arial" w:hAnsi="Arial" w:cs="Arial"/>
          <w:sz w:val="24"/>
          <w:szCs w:val="24"/>
          <w:lang w:val="es-ES" w:eastAsia="es-BO"/>
        </w:rPr>
      </w:pPr>
    </w:p>
    <w:p w:rsidR="00965FB5" w:rsidRPr="004E39A3" w:rsidRDefault="00965FB5" w:rsidP="003D425E">
      <w:pPr>
        <w:pStyle w:val="Ttulo1"/>
        <w:numPr>
          <w:ilvl w:val="0"/>
          <w:numId w:val="1"/>
        </w:numPr>
        <w:spacing w:before="0" w:line="360" w:lineRule="auto"/>
        <w:jc w:val="both"/>
        <w:rPr>
          <w:rFonts w:ascii="Arial" w:eastAsia="Times New Roman" w:hAnsi="Arial" w:cs="Arial"/>
          <w:color w:val="auto"/>
          <w:sz w:val="24"/>
          <w:szCs w:val="24"/>
          <w:lang w:eastAsia="es-BO"/>
        </w:rPr>
      </w:pPr>
      <w:bookmarkStart w:id="3" w:name="_Toc453770890"/>
      <w:r w:rsidRPr="004E39A3">
        <w:rPr>
          <w:rFonts w:ascii="Arial" w:eastAsia="Times New Roman" w:hAnsi="Arial" w:cs="Arial"/>
          <w:color w:val="auto"/>
          <w:sz w:val="24"/>
          <w:szCs w:val="24"/>
          <w:lang w:eastAsia="es-BO"/>
        </w:rPr>
        <w:lastRenderedPageBreak/>
        <w:t>Enfoque del proyecto</w:t>
      </w:r>
      <w:bookmarkEnd w:id="3"/>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En relación al enfoque de desarrollo, considero que se encuentra dentro del desarrollo estructural, ya que se pretende generar equidad en el uso y gestión de los recursos naturales, consolidar una estructura fuerte y organizada y que pueda ser un lugar importante, modelo para el intercambio de experiencias. Se solicitará la participación de instituciones tanto públicas, como privadas, en el caso de la comunidad, se trabajará con una ONG que se encuentra desarrollando diferentes proyectos en la comunidad hace aproximadamente 5 años.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De igual manera, se trata de un enfoque de capacidades, pues el tema central del proyecto es el fortalecimiento de capacidades de las familias beneficiarias</w:t>
      </w:r>
      <w:r w:rsidR="004E39A3">
        <w:rPr>
          <w:rFonts w:ascii="Arial" w:eastAsia="Times New Roman" w:hAnsi="Arial" w:cs="Arial"/>
          <w:color w:val="222222"/>
          <w:sz w:val="24"/>
          <w:szCs w:val="24"/>
          <w:lang w:val="es-ES" w:eastAsia="es-ES"/>
        </w:rPr>
        <w:t xml:space="preserve"> con la finalidad de que los mismos adquieran diferentes aptitudes para el manejo de sus recursos naturales y la generación de ingresos económicos adicionales que les permita mejorar su calidad de vida y paralelamente proteger y conservar el medio ambiente, que es algo importante para la comunidad.</w:t>
      </w:r>
    </w:p>
    <w:p w:rsidR="0094155E" w:rsidRPr="004E39A3" w:rsidRDefault="0094155E" w:rsidP="003D425E">
      <w:pPr>
        <w:spacing w:after="0" w:line="360" w:lineRule="auto"/>
        <w:jc w:val="both"/>
        <w:rPr>
          <w:rFonts w:ascii="Arial" w:hAnsi="Arial" w:cs="Arial"/>
          <w:sz w:val="24"/>
          <w:szCs w:val="24"/>
          <w:lang w:val="es-ES" w:eastAsia="es-BO"/>
        </w:rPr>
      </w:pPr>
    </w:p>
    <w:p w:rsidR="00965FB5" w:rsidRPr="004E39A3" w:rsidRDefault="00965FB5" w:rsidP="003D425E">
      <w:pPr>
        <w:pStyle w:val="Ttulo1"/>
        <w:spacing w:before="0" w:line="360" w:lineRule="auto"/>
        <w:jc w:val="both"/>
        <w:rPr>
          <w:rFonts w:ascii="Arial" w:eastAsia="Times New Roman" w:hAnsi="Arial" w:cs="Arial"/>
          <w:color w:val="auto"/>
          <w:sz w:val="24"/>
          <w:szCs w:val="24"/>
          <w:lang w:eastAsia="es-BO"/>
        </w:rPr>
      </w:pPr>
      <w:bookmarkStart w:id="4" w:name="_Toc453770891"/>
      <w:r w:rsidRPr="004E39A3">
        <w:rPr>
          <w:rFonts w:ascii="Arial" w:eastAsia="Times New Roman" w:hAnsi="Arial" w:cs="Arial"/>
          <w:color w:val="auto"/>
          <w:sz w:val="24"/>
          <w:szCs w:val="24"/>
          <w:lang w:eastAsia="es-BO"/>
        </w:rPr>
        <w:t>5. Descripción de la población objetivo</w:t>
      </w:r>
      <w:bookmarkEnd w:id="4"/>
    </w:p>
    <w:p w:rsidR="0094155E"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La población objetivo son las 11 familias que viven en la comunidad Palacios ubicada en el municipio de Bella Flor en el departamento de Pando, quienes serán los beneficiarios directos de la implementación del proyecto.</w:t>
      </w:r>
    </w:p>
    <w:p w:rsidR="00694EB1" w:rsidRPr="004E39A3" w:rsidRDefault="00694EB1" w:rsidP="003D425E">
      <w:pPr>
        <w:shd w:val="clear" w:color="auto" w:fill="FFFFFF"/>
        <w:spacing w:after="0" w:line="360"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La comunidad trabaja de forma organizada y sus ingresos económicos se basan principalmente en la producción de peces que fueron dotados mediante un proyecto de una ONG, igualmente realizan labores en el campo mediante la producción de subsistencia. Dicho trabajo lo realizan a través de una rotación de mano de obra, en la que se turnan para efectuar el trabajo mancomunado, como una forma de trabajo en equipo que se transmite de generación en generación.</w:t>
      </w:r>
    </w:p>
    <w:p w:rsidR="00694EB1" w:rsidRPr="004E39A3" w:rsidRDefault="00694EB1" w:rsidP="003D425E">
      <w:pPr>
        <w:shd w:val="clear" w:color="auto" w:fill="FFFFFF"/>
        <w:spacing w:after="0" w:line="360"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La organización de la comunidad es interesante pues incluso los niños se encuentran organizados, siendo que desde los 6 a los 12 años, ellos deben encargarse del cuidado de un pequeño bosque denominado “Bosque de los Niños”, las personas mayores no se inmiscuyen en esa actividad más que para guiar a los niños en sus actividades de limpieza de sendas, entre otros.</w:t>
      </w:r>
    </w:p>
    <w:p w:rsidR="0094155E" w:rsidRPr="004E39A3" w:rsidRDefault="0094155E" w:rsidP="003D425E">
      <w:pPr>
        <w:spacing w:after="0" w:line="360" w:lineRule="auto"/>
        <w:jc w:val="both"/>
        <w:rPr>
          <w:rFonts w:ascii="Arial" w:hAnsi="Arial" w:cs="Arial"/>
          <w:sz w:val="24"/>
          <w:szCs w:val="24"/>
          <w:lang w:val="es-ES" w:eastAsia="es-BO"/>
        </w:rPr>
      </w:pPr>
    </w:p>
    <w:p w:rsidR="00965FB5" w:rsidRPr="004E39A3" w:rsidRDefault="00965FB5" w:rsidP="003D425E">
      <w:pPr>
        <w:pStyle w:val="Ttulo1"/>
        <w:spacing w:before="0" w:line="360" w:lineRule="auto"/>
        <w:jc w:val="both"/>
        <w:rPr>
          <w:rFonts w:ascii="Arial" w:eastAsia="Times New Roman" w:hAnsi="Arial" w:cs="Arial"/>
          <w:color w:val="auto"/>
          <w:sz w:val="24"/>
          <w:szCs w:val="24"/>
          <w:lang w:eastAsia="es-BO"/>
        </w:rPr>
      </w:pPr>
      <w:bookmarkStart w:id="5" w:name="_Toc453770892"/>
      <w:r w:rsidRPr="004E39A3">
        <w:rPr>
          <w:rFonts w:ascii="Arial" w:eastAsia="Times New Roman" w:hAnsi="Arial" w:cs="Arial"/>
          <w:color w:val="auto"/>
          <w:sz w:val="24"/>
          <w:szCs w:val="24"/>
          <w:lang w:eastAsia="es-BO"/>
        </w:rPr>
        <w:lastRenderedPageBreak/>
        <w:t>6. Problema principal que atacará el proyecto</w:t>
      </w:r>
      <w:bookmarkEnd w:id="5"/>
    </w:p>
    <w:p w:rsidR="00694EB1"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 xml:space="preserve">La comunidad ya cuenta con iniciativas relacionadas al turismo sostenible, sin embargo, se ha verificado que aún es necesario fortalecer ciertos aspectos relacionados al trato que se da a los turistas, por otra parte, no se cuenta con una infraestructura adecuada y no tienen conocimientos básicos de administración, por lo que no han podido determinar un costo para el ingreso a su reserva denominada Bosque de los Niños ni otras </w:t>
      </w:r>
      <w:r w:rsidR="00694EB1">
        <w:rPr>
          <w:rFonts w:ascii="Arial" w:eastAsia="Times New Roman" w:hAnsi="Arial" w:cs="Arial"/>
          <w:color w:val="222222"/>
          <w:sz w:val="24"/>
          <w:szCs w:val="24"/>
          <w:lang w:val="es-ES" w:eastAsia="es-ES"/>
        </w:rPr>
        <w:t>áreas que podrían ser utilizadas para generar ingresos por medio del turismo.</w:t>
      </w:r>
    </w:p>
    <w:p w:rsidR="00694EB1" w:rsidRPr="00694EB1" w:rsidRDefault="00694EB1" w:rsidP="003D425E">
      <w:pPr>
        <w:shd w:val="clear" w:color="auto" w:fill="FFFFFF"/>
        <w:spacing w:after="0" w:line="360"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En ese entendido, se resalta el hecho de que la comunidad presenta un problema identificado relacionado al bajo nivel de ingresos tanto por la oferta turística limitada (a pesar de contar con importantes áreas que podrían aprovecharse de forma sostenible)</w:t>
      </w:r>
    </w:p>
    <w:p w:rsidR="0094155E" w:rsidRPr="004E39A3" w:rsidRDefault="0094155E" w:rsidP="003D425E">
      <w:pPr>
        <w:spacing w:after="0" w:line="360" w:lineRule="auto"/>
        <w:jc w:val="both"/>
        <w:rPr>
          <w:rFonts w:ascii="Arial" w:hAnsi="Arial" w:cs="Arial"/>
          <w:sz w:val="24"/>
          <w:szCs w:val="24"/>
          <w:lang w:eastAsia="es-BO"/>
        </w:rPr>
      </w:pPr>
    </w:p>
    <w:p w:rsidR="0094155E" w:rsidRPr="004E39A3" w:rsidRDefault="00965FB5" w:rsidP="003D425E">
      <w:pPr>
        <w:pStyle w:val="Ttulo1"/>
        <w:spacing w:before="0" w:line="360" w:lineRule="auto"/>
        <w:jc w:val="both"/>
        <w:rPr>
          <w:rFonts w:ascii="Arial" w:eastAsia="Times New Roman" w:hAnsi="Arial" w:cs="Arial"/>
          <w:color w:val="auto"/>
          <w:sz w:val="24"/>
          <w:szCs w:val="24"/>
          <w:lang w:eastAsia="es-BO"/>
        </w:rPr>
      </w:pPr>
      <w:bookmarkStart w:id="6" w:name="_Toc453770893"/>
      <w:r w:rsidRPr="004E39A3">
        <w:rPr>
          <w:rFonts w:ascii="Arial" w:eastAsia="Times New Roman" w:hAnsi="Arial" w:cs="Arial"/>
          <w:color w:val="auto"/>
          <w:sz w:val="24"/>
          <w:szCs w:val="24"/>
          <w:lang w:eastAsia="es-BO"/>
        </w:rPr>
        <w:t>7. Objetivos</w:t>
      </w:r>
      <w:bookmarkEnd w:id="6"/>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b/>
          <w:bCs/>
          <w:color w:val="222222"/>
          <w:sz w:val="24"/>
          <w:szCs w:val="24"/>
          <w:lang w:val="es-ES" w:eastAsia="es-ES"/>
        </w:rPr>
        <w:t>Objetivo general:</w:t>
      </w:r>
    </w:p>
    <w:p w:rsidR="0094155E" w:rsidRDefault="00694EB1" w:rsidP="003D425E">
      <w:pPr>
        <w:shd w:val="clear" w:color="auto" w:fill="FFFFFF"/>
        <w:spacing w:after="0" w:line="360"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I</w:t>
      </w:r>
      <w:r w:rsidRPr="00694EB1">
        <w:rPr>
          <w:rFonts w:ascii="Arial" w:eastAsia="Times New Roman" w:hAnsi="Arial" w:cs="Arial"/>
          <w:color w:val="222222"/>
          <w:sz w:val="24"/>
          <w:szCs w:val="24"/>
          <w:lang w:val="es-ES" w:eastAsia="es-ES"/>
        </w:rPr>
        <w:t xml:space="preserve">ncrementar los ingresos </w:t>
      </w:r>
      <w:r>
        <w:rPr>
          <w:rFonts w:ascii="Arial" w:eastAsia="Times New Roman" w:hAnsi="Arial" w:cs="Arial"/>
          <w:color w:val="222222"/>
          <w:sz w:val="24"/>
          <w:szCs w:val="24"/>
          <w:lang w:val="es-ES" w:eastAsia="es-ES"/>
        </w:rPr>
        <w:t xml:space="preserve">de la comunidad Palacios </w:t>
      </w:r>
      <w:r w:rsidRPr="00694EB1">
        <w:rPr>
          <w:rFonts w:ascii="Arial" w:eastAsia="Times New Roman" w:hAnsi="Arial" w:cs="Arial"/>
          <w:color w:val="222222"/>
          <w:sz w:val="24"/>
          <w:szCs w:val="24"/>
          <w:lang w:val="es-ES" w:eastAsia="es-ES"/>
        </w:rPr>
        <w:t>con actividades económicas de turismo agro ambiental</w:t>
      </w:r>
      <w:r>
        <w:rPr>
          <w:rFonts w:ascii="Arial" w:eastAsia="Times New Roman" w:hAnsi="Arial" w:cs="Arial"/>
          <w:color w:val="222222"/>
          <w:sz w:val="24"/>
          <w:szCs w:val="24"/>
          <w:lang w:val="es-ES" w:eastAsia="es-ES"/>
        </w:rPr>
        <w:t>.</w:t>
      </w:r>
    </w:p>
    <w:p w:rsidR="00133814" w:rsidRPr="004E39A3" w:rsidRDefault="00133814" w:rsidP="003D425E">
      <w:pPr>
        <w:shd w:val="clear" w:color="auto" w:fill="FFFFFF"/>
        <w:spacing w:after="0" w:line="360" w:lineRule="auto"/>
        <w:jc w:val="both"/>
        <w:rPr>
          <w:rFonts w:ascii="Arial" w:eastAsia="Times New Roman" w:hAnsi="Arial" w:cs="Arial"/>
          <w:color w:val="222222"/>
          <w:sz w:val="24"/>
          <w:szCs w:val="24"/>
          <w:lang w:val="es-ES" w:eastAsia="es-ES"/>
        </w:rPr>
      </w:pP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b/>
          <w:bCs/>
          <w:color w:val="222222"/>
          <w:sz w:val="24"/>
          <w:szCs w:val="24"/>
          <w:lang w:val="es-ES" w:eastAsia="es-ES"/>
        </w:rPr>
        <w:t>Objetivos específicos: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          Construir espacios de esparcimiento y descanso en la comunidad Palacios.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          Capacitar a los comunarios en la administración de espacios turísticos.</w:t>
      </w:r>
    </w:p>
    <w:p w:rsidR="0094155E" w:rsidRPr="004E39A3" w:rsidRDefault="0094155E" w:rsidP="003D425E">
      <w:pPr>
        <w:shd w:val="clear" w:color="auto" w:fill="FFFFFF"/>
        <w:spacing w:after="0" w:line="360" w:lineRule="auto"/>
        <w:jc w:val="both"/>
        <w:rPr>
          <w:rFonts w:ascii="Arial" w:eastAsia="Times New Roman" w:hAnsi="Arial" w:cs="Arial"/>
          <w:color w:val="222222"/>
          <w:sz w:val="24"/>
          <w:szCs w:val="24"/>
          <w:lang w:val="es-ES" w:eastAsia="es-ES"/>
        </w:rPr>
      </w:pPr>
      <w:r w:rsidRPr="004E39A3">
        <w:rPr>
          <w:rFonts w:ascii="Arial" w:eastAsia="Times New Roman" w:hAnsi="Arial" w:cs="Arial"/>
          <w:color w:val="222222"/>
          <w:sz w:val="24"/>
          <w:szCs w:val="24"/>
          <w:lang w:val="es-ES" w:eastAsia="es-ES"/>
        </w:rPr>
        <w:t>-          Promocionar y difundir el centro turístico a nivel departamental, nacional e internacional.</w:t>
      </w:r>
    </w:p>
    <w:p w:rsidR="00694EB1" w:rsidRDefault="00694EB1" w:rsidP="003D425E">
      <w:pPr>
        <w:pStyle w:val="Ttulo1"/>
        <w:spacing w:before="0" w:line="360" w:lineRule="auto"/>
        <w:jc w:val="both"/>
        <w:rPr>
          <w:rFonts w:ascii="Arial" w:eastAsia="Times New Roman" w:hAnsi="Arial" w:cs="Arial"/>
          <w:color w:val="auto"/>
          <w:sz w:val="24"/>
          <w:szCs w:val="24"/>
          <w:lang w:eastAsia="es-BO"/>
        </w:rPr>
      </w:pPr>
      <w:bookmarkStart w:id="7" w:name="_Toc453770894"/>
    </w:p>
    <w:p w:rsidR="003D425E" w:rsidRDefault="00965FB5" w:rsidP="003D425E">
      <w:pPr>
        <w:pStyle w:val="Ttulo1"/>
        <w:spacing w:before="0" w:line="360" w:lineRule="auto"/>
        <w:jc w:val="both"/>
        <w:rPr>
          <w:rFonts w:ascii="Arial" w:eastAsia="Times New Roman" w:hAnsi="Arial" w:cs="Arial"/>
          <w:color w:val="auto"/>
          <w:sz w:val="24"/>
          <w:szCs w:val="24"/>
          <w:lang w:eastAsia="es-BO"/>
        </w:rPr>
      </w:pPr>
      <w:r w:rsidRPr="004E39A3">
        <w:rPr>
          <w:rFonts w:ascii="Arial" w:eastAsia="Times New Roman" w:hAnsi="Arial" w:cs="Arial"/>
          <w:color w:val="auto"/>
          <w:sz w:val="24"/>
          <w:szCs w:val="24"/>
          <w:lang w:eastAsia="es-BO"/>
        </w:rPr>
        <w:t>8. Plan de seguimiento y evaluación</w:t>
      </w:r>
      <w:bookmarkEnd w:id="7"/>
    </w:p>
    <w:p w:rsidR="000A111A" w:rsidRDefault="000A111A" w:rsidP="003D425E">
      <w:pPr>
        <w:shd w:val="clear" w:color="auto" w:fill="FFFFFF"/>
        <w:spacing w:after="0" w:line="360" w:lineRule="auto"/>
        <w:jc w:val="both"/>
        <w:rPr>
          <w:rFonts w:ascii="Arial" w:eastAsia="Times New Roman" w:hAnsi="Arial" w:cs="Arial"/>
          <w:b/>
          <w:color w:val="222222"/>
          <w:sz w:val="24"/>
          <w:szCs w:val="24"/>
          <w:lang w:val="es-ES" w:eastAsia="es-ES"/>
        </w:rPr>
      </w:pPr>
      <w:r w:rsidRPr="000A111A">
        <w:drawing>
          <wp:inline distT="0" distB="0" distL="0" distR="0" wp14:anchorId="667F2B4B" wp14:editId="37ACC6B8">
            <wp:extent cx="5612130" cy="49430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4943085"/>
                    </a:xfrm>
                    <a:prstGeom prst="rect">
                      <a:avLst/>
                    </a:prstGeom>
                    <a:noFill/>
                    <a:ln>
                      <a:noFill/>
                    </a:ln>
                  </pic:spPr>
                </pic:pic>
              </a:graphicData>
            </a:graphic>
          </wp:inline>
        </w:drawing>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Evaluación de resultados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Medición de los indicadores de resultados.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xml:space="preserve">- RESPONSABLE (S): </w:t>
      </w:r>
      <w:r w:rsidR="000A111A">
        <w:rPr>
          <w:rFonts w:ascii="Arial" w:eastAsia="Times New Roman" w:hAnsi="Arial" w:cs="Arial"/>
          <w:color w:val="222222"/>
          <w:sz w:val="24"/>
          <w:szCs w:val="24"/>
          <w:lang w:val="es-ES" w:eastAsia="es-ES"/>
        </w:rPr>
        <w:t>Coordinador del proyecto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FRECUENCIA: 1 vez al mes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Procesamiento de datos: Consolidación e interpretación, decisión y notificaciones.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xml:space="preserve">- RESPONSABLE (S): </w:t>
      </w:r>
      <w:r w:rsidR="000A111A">
        <w:rPr>
          <w:rFonts w:ascii="Arial" w:eastAsia="Times New Roman" w:hAnsi="Arial" w:cs="Arial"/>
          <w:color w:val="222222"/>
          <w:sz w:val="24"/>
          <w:szCs w:val="24"/>
          <w:lang w:val="es-ES" w:eastAsia="es-ES"/>
        </w:rPr>
        <w:t>Técnicos de campo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FRECUENCIA: 1 vez al mes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2.2</w:t>
      </w:r>
      <w:r w:rsidRPr="003D425E">
        <w:rPr>
          <w:rFonts w:ascii="Arial" w:eastAsia="Times New Roman" w:hAnsi="Arial" w:cs="Arial"/>
          <w:color w:val="222222"/>
          <w:sz w:val="24"/>
          <w:szCs w:val="24"/>
          <w:lang w:val="es-ES" w:eastAsia="es-ES"/>
        </w:rPr>
        <w:t>. Evaluación de objetivos (De impacto)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Medición de los indicadores de impacto y procesamiento.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lastRenderedPageBreak/>
        <w:t>- PROCEDIMIENTO: Contratación por licitación o por invitación directa.</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RESPONSABLE (S): Equipo externo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FECHAS: 1 mes antes de finalizar el proyecto, una vez finalizado y 1 mes después de que el proyecto se encuentre en operación.</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Aplicación de recomendaciones.</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RESPONSABLE (S): Coordinador del proyecto</w:t>
      </w:r>
      <w:r w:rsidR="000A111A">
        <w:rPr>
          <w:rFonts w:ascii="Arial" w:eastAsia="Times New Roman" w:hAnsi="Arial" w:cs="Arial"/>
          <w:color w:val="222222"/>
          <w:sz w:val="24"/>
          <w:szCs w:val="24"/>
          <w:lang w:val="es-ES" w:eastAsia="es-ES"/>
        </w:rPr>
        <w:t xml:space="preserve"> y su equipo de trabajo</w:t>
      </w:r>
    </w:p>
    <w:p w:rsidR="003D425E" w:rsidRPr="003D425E" w:rsidRDefault="003D425E" w:rsidP="003D425E">
      <w:pPr>
        <w:shd w:val="clear" w:color="auto" w:fill="FFFFFF"/>
        <w:spacing w:after="0" w:line="360" w:lineRule="auto"/>
        <w:jc w:val="both"/>
        <w:rPr>
          <w:rFonts w:ascii="Arial" w:eastAsia="Times New Roman" w:hAnsi="Arial" w:cs="Arial"/>
          <w:color w:val="222222"/>
          <w:sz w:val="24"/>
          <w:szCs w:val="24"/>
          <w:lang w:val="es-ES" w:eastAsia="es-ES"/>
        </w:rPr>
      </w:pPr>
      <w:r w:rsidRPr="003D425E">
        <w:rPr>
          <w:rFonts w:ascii="Arial" w:eastAsia="Times New Roman" w:hAnsi="Arial" w:cs="Arial"/>
          <w:color w:val="222222"/>
          <w:sz w:val="24"/>
          <w:szCs w:val="24"/>
          <w:lang w:val="es-ES" w:eastAsia="es-ES"/>
        </w:rPr>
        <w:t>- FECHAS: la semana siguiente a las evaluaciones</w:t>
      </w:r>
    </w:p>
    <w:p w:rsidR="003D425E" w:rsidRDefault="003D425E" w:rsidP="003D425E">
      <w:pPr>
        <w:pStyle w:val="Ttulo1"/>
        <w:spacing w:before="0" w:line="360" w:lineRule="auto"/>
        <w:jc w:val="both"/>
        <w:rPr>
          <w:rFonts w:ascii="Arial" w:eastAsia="Times New Roman" w:hAnsi="Arial" w:cs="Arial"/>
          <w:color w:val="auto"/>
          <w:sz w:val="24"/>
          <w:szCs w:val="24"/>
          <w:lang w:eastAsia="es-BO"/>
        </w:rPr>
      </w:pPr>
      <w:bookmarkStart w:id="8" w:name="_Toc453770895"/>
    </w:p>
    <w:p w:rsidR="00965FB5" w:rsidRPr="004E39A3" w:rsidRDefault="00965FB5" w:rsidP="003D425E">
      <w:pPr>
        <w:pStyle w:val="Ttulo1"/>
        <w:spacing w:before="0" w:line="360" w:lineRule="auto"/>
        <w:jc w:val="both"/>
        <w:rPr>
          <w:rFonts w:ascii="Arial" w:eastAsia="Times New Roman" w:hAnsi="Arial" w:cs="Arial"/>
          <w:color w:val="auto"/>
          <w:sz w:val="24"/>
          <w:szCs w:val="24"/>
          <w:lang w:eastAsia="es-BO"/>
        </w:rPr>
      </w:pPr>
      <w:r w:rsidRPr="004E39A3">
        <w:rPr>
          <w:rFonts w:ascii="Arial" w:eastAsia="Times New Roman" w:hAnsi="Arial" w:cs="Arial"/>
          <w:color w:val="auto"/>
          <w:sz w:val="24"/>
          <w:szCs w:val="24"/>
          <w:lang w:eastAsia="es-BO"/>
        </w:rPr>
        <w:t>9. Análisis de factibilidad económica</w:t>
      </w:r>
      <w:bookmarkEnd w:id="8"/>
    </w:p>
    <w:p w:rsidR="00FF7117" w:rsidRDefault="00331197" w:rsidP="003D425E">
      <w:pPr>
        <w:spacing w:after="0" w:line="360" w:lineRule="auto"/>
        <w:jc w:val="both"/>
        <w:rPr>
          <w:rFonts w:ascii="Arial" w:hAnsi="Arial" w:cs="Arial"/>
          <w:sz w:val="24"/>
          <w:szCs w:val="24"/>
        </w:rPr>
      </w:pPr>
      <w:r w:rsidRPr="00331197">
        <w:drawing>
          <wp:inline distT="0" distB="0" distL="0" distR="0" wp14:anchorId="44D5E7D6" wp14:editId="5D2BDA40">
            <wp:extent cx="5612130" cy="411707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117078"/>
                    </a:xfrm>
                    <a:prstGeom prst="rect">
                      <a:avLst/>
                    </a:prstGeom>
                    <a:noFill/>
                    <a:ln>
                      <a:noFill/>
                    </a:ln>
                  </pic:spPr>
                </pic:pic>
              </a:graphicData>
            </a:graphic>
          </wp:inline>
        </w:drawing>
      </w:r>
    </w:p>
    <w:p w:rsidR="00331197" w:rsidRPr="004E39A3" w:rsidRDefault="000A111A" w:rsidP="003D425E">
      <w:pPr>
        <w:spacing w:after="0" w:line="360" w:lineRule="auto"/>
        <w:jc w:val="both"/>
        <w:rPr>
          <w:rFonts w:ascii="Arial" w:hAnsi="Arial" w:cs="Arial"/>
          <w:sz w:val="24"/>
          <w:szCs w:val="24"/>
        </w:rPr>
      </w:pPr>
      <w:r>
        <w:rPr>
          <w:rFonts w:ascii="Arial" w:hAnsi="Arial" w:cs="Arial"/>
          <w:sz w:val="24"/>
          <w:szCs w:val="24"/>
        </w:rPr>
        <w:t>Este proyecto es un proyecto social, la generación de ingresos está directamente destinada para la comunidad y para el mismo proyecto, de manera tal que dicho proyecto sea sostenible, de igual manera, se señala que, la mano de obra para la construcción de infraestructura y mantenimiento de la misma y de las sendas turísticas, serán realizadas por los mismos comunarios, sin embargo, se colocó un costo que será cubierto por el proyecto. No se utilizará mano de obra externa.</w:t>
      </w:r>
      <w:bookmarkStart w:id="9" w:name="_GoBack"/>
      <w:bookmarkEnd w:id="9"/>
    </w:p>
    <w:sectPr w:rsidR="00331197" w:rsidRPr="004E39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6060"/>
    <w:multiLevelType w:val="multilevel"/>
    <w:tmpl w:val="1B56264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E8231D4"/>
    <w:multiLevelType w:val="hybridMultilevel"/>
    <w:tmpl w:val="8888711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B5"/>
    <w:rsid w:val="000A111A"/>
    <w:rsid w:val="00133814"/>
    <w:rsid w:val="00331197"/>
    <w:rsid w:val="003D425E"/>
    <w:rsid w:val="004E39A3"/>
    <w:rsid w:val="00694EB1"/>
    <w:rsid w:val="0094155E"/>
    <w:rsid w:val="00965FB5"/>
    <w:rsid w:val="00D01288"/>
    <w:rsid w:val="00FF711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B5"/>
  </w:style>
  <w:style w:type="paragraph" w:styleId="Ttulo1">
    <w:name w:val="heading 1"/>
    <w:basedOn w:val="Normal"/>
    <w:next w:val="Normal"/>
    <w:link w:val="Ttulo1Car"/>
    <w:uiPriority w:val="9"/>
    <w:qFormat/>
    <w:rsid w:val="00965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FB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965FB5"/>
    <w:pPr>
      <w:outlineLvl w:val="9"/>
    </w:pPr>
    <w:rPr>
      <w:lang w:eastAsia="es-BO"/>
    </w:rPr>
  </w:style>
  <w:style w:type="paragraph" w:styleId="TDC1">
    <w:name w:val="toc 1"/>
    <w:basedOn w:val="Normal"/>
    <w:next w:val="Normal"/>
    <w:autoRedefine/>
    <w:uiPriority w:val="39"/>
    <w:unhideWhenUsed/>
    <w:rsid w:val="00965FB5"/>
    <w:pPr>
      <w:spacing w:after="100"/>
    </w:pPr>
  </w:style>
  <w:style w:type="character" w:styleId="Hipervnculo">
    <w:name w:val="Hyperlink"/>
    <w:basedOn w:val="Fuentedeprrafopredeter"/>
    <w:uiPriority w:val="99"/>
    <w:unhideWhenUsed/>
    <w:rsid w:val="00965FB5"/>
    <w:rPr>
      <w:color w:val="0000FF" w:themeColor="hyperlink"/>
      <w:u w:val="single"/>
    </w:rPr>
  </w:style>
  <w:style w:type="paragraph" w:styleId="Textodeglobo">
    <w:name w:val="Balloon Text"/>
    <w:basedOn w:val="Normal"/>
    <w:link w:val="TextodegloboCar"/>
    <w:uiPriority w:val="99"/>
    <w:semiHidden/>
    <w:unhideWhenUsed/>
    <w:rsid w:val="00965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FB5"/>
    <w:rPr>
      <w:rFonts w:ascii="Tahoma" w:hAnsi="Tahoma" w:cs="Tahoma"/>
      <w:sz w:val="16"/>
      <w:szCs w:val="16"/>
    </w:rPr>
  </w:style>
  <w:style w:type="paragraph" w:styleId="Prrafodelista">
    <w:name w:val="List Paragraph"/>
    <w:basedOn w:val="Normal"/>
    <w:uiPriority w:val="34"/>
    <w:qFormat/>
    <w:rsid w:val="0094155E"/>
    <w:pPr>
      <w:ind w:left="720"/>
      <w:contextualSpacing/>
    </w:pPr>
  </w:style>
  <w:style w:type="table" w:styleId="Tablaconcuadrcula">
    <w:name w:val="Table Grid"/>
    <w:basedOn w:val="Tablanormal"/>
    <w:uiPriority w:val="59"/>
    <w:rsid w:val="0069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B5"/>
  </w:style>
  <w:style w:type="paragraph" w:styleId="Ttulo1">
    <w:name w:val="heading 1"/>
    <w:basedOn w:val="Normal"/>
    <w:next w:val="Normal"/>
    <w:link w:val="Ttulo1Car"/>
    <w:uiPriority w:val="9"/>
    <w:qFormat/>
    <w:rsid w:val="00965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FB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965FB5"/>
    <w:pPr>
      <w:outlineLvl w:val="9"/>
    </w:pPr>
    <w:rPr>
      <w:lang w:eastAsia="es-BO"/>
    </w:rPr>
  </w:style>
  <w:style w:type="paragraph" w:styleId="TDC1">
    <w:name w:val="toc 1"/>
    <w:basedOn w:val="Normal"/>
    <w:next w:val="Normal"/>
    <w:autoRedefine/>
    <w:uiPriority w:val="39"/>
    <w:unhideWhenUsed/>
    <w:rsid w:val="00965FB5"/>
    <w:pPr>
      <w:spacing w:after="100"/>
    </w:pPr>
  </w:style>
  <w:style w:type="character" w:styleId="Hipervnculo">
    <w:name w:val="Hyperlink"/>
    <w:basedOn w:val="Fuentedeprrafopredeter"/>
    <w:uiPriority w:val="99"/>
    <w:unhideWhenUsed/>
    <w:rsid w:val="00965FB5"/>
    <w:rPr>
      <w:color w:val="0000FF" w:themeColor="hyperlink"/>
      <w:u w:val="single"/>
    </w:rPr>
  </w:style>
  <w:style w:type="paragraph" w:styleId="Textodeglobo">
    <w:name w:val="Balloon Text"/>
    <w:basedOn w:val="Normal"/>
    <w:link w:val="TextodegloboCar"/>
    <w:uiPriority w:val="99"/>
    <w:semiHidden/>
    <w:unhideWhenUsed/>
    <w:rsid w:val="00965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FB5"/>
    <w:rPr>
      <w:rFonts w:ascii="Tahoma" w:hAnsi="Tahoma" w:cs="Tahoma"/>
      <w:sz w:val="16"/>
      <w:szCs w:val="16"/>
    </w:rPr>
  </w:style>
  <w:style w:type="paragraph" w:styleId="Prrafodelista">
    <w:name w:val="List Paragraph"/>
    <w:basedOn w:val="Normal"/>
    <w:uiPriority w:val="34"/>
    <w:qFormat/>
    <w:rsid w:val="0094155E"/>
    <w:pPr>
      <w:ind w:left="720"/>
      <w:contextualSpacing/>
    </w:pPr>
  </w:style>
  <w:style w:type="table" w:styleId="Tablaconcuadrcula">
    <w:name w:val="Table Grid"/>
    <w:basedOn w:val="Tablanormal"/>
    <w:uiPriority w:val="59"/>
    <w:rsid w:val="0069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4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A61A-15B6-40D5-8CEB-8F022B66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Personal</cp:lastModifiedBy>
  <cp:revision>2</cp:revision>
  <dcterms:created xsi:type="dcterms:W3CDTF">2016-06-16T03:34:00Z</dcterms:created>
  <dcterms:modified xsi:type="dcterms:W3CDTF">2016-06-16T03:34:00Z</dcterms:modified>
</cp:coreProperties>
</file>