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A5F" w:rsidRPr="000A16F2" w:rsidRDefault="00D31886" w:rsidP="007D6B86">
      <w:pPr>
        <w:autoSpaceDE w:val="0"/>
        <w:autoSpaceDN w:val="0"/>
        <w:adjustRightInd w:val="0"/>
        <w:spacing w:after="0" w:line="240" w:lineRule="auto"/>
        <w:rPr>
          <w:rFonts w:ascii="Times New Roman" w:hAnsi="Times New Roman" w:cs="Times New Roman"/>
          <w:b/>
        </w:rPr>
      </w:pPr>
      <w:r>
        <w:rPr>
          <w:noProof/>
          <w:lang w:eastAsia="es-ES"/>
        </w:rPr>
        <mc:AlternateContent>
          <mc:Choice Requires="wps">
            <w:drawing>
              <wp:anchor distT="0" distB="0" distL="114300" distR="114300" simplePos="0" relativeHeight="251660288" behindDoc="0" locked="0" layoutInCell="1" allowOverlap="1" wp14:anchorId="3F7643DD" wp14:editId="3716448F">
                <wp:simplePos x="0" y="0"/>
                <wp:positionH relativeFrom="column">
                  <wp:posOffset>-205492</wp:posOffset>
                </wp:positionH>
                <wp:positionV relativeFrom="paragraph">
                  <wp:posOffset>-1934</wp:posOffset>
                </wp:positionV>
                <wp:extent cx="914400" cy="8221649"/>
                <wp:effectExtent l="0" t="0" r="19050" b="27305"/>
                <wp:wrapNone/>
                <wp:docPr id="1" name="Rectángulo 1"/>
                <wp:cNvGraphicFramePr/>
                <a:graphic xmlns:a="http://schemas.openxmlformats.org/drawingml/2006/main">
                  <a:graphicData uri="http://schemas.microsoft.com/office/word/2010/wordprocessingShape">
                    <wps:wsp>
                      <wps:cNvSpPr/>
                      <wps:spPr>
                        <a:xfrm>
                          <a:off x="0" y="0"/>
                          <a:ext cx="914400" cy="8221649"/>
                        </a:xfrm>
                        <a:prstGeom prst="rect">
                          <a:avLst/>
                        </a:prstGeom>
                      </wps:spPr>
                      <wps:style>
                        <a:lnRef idx="1">
                          <a:schemeClr val="accent6"/>
                        </a:lnRef>
                        <a:fillRef idx="3">
                          <a:schemeClr val="accent6"/>
                        </a:fillRef>
                        <a:effectRef idx="2">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D54C37" id="Rectángulo 1" o:spid="_x0000_s1026" style="position:absolute;margin-left:-16.2pt;margin-top:-.15pt;width:1in;height:647.3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" fillcolor="#77b64e [3033]" strokecolor="#70ad47 [3209]" strokeweight=".5pt">
                <v:fill color2="#6eaa46 [3177]" rotate="t" colors="0 #81b861;.5 #6fb242;1 #61a235" focus="100%" type="gradient">
                  <o:fill v:ext="view" type="gradientUnscaled"/>
                </v:fill>
              </v:rect>
            </w:pict>
          </mc:Fallback>
        </mc:AlternateContent>
      </w: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075E93" w:rsidP="007D6B86">
      <w:pPr>
        <w:autoSpaceDE w:val="0"/>
        <w:autoSpaceDN w:val="0"/>
        <w:adjustRightInd w:val="0"/>
        <w:spacing w:after="0" w:line="240" w:lineRule="auto"/>
        <w:rPr>
          <w:rFonts w:ascii="Times New Roman" w:hAnsi="Times New Roman" w:cs="Times New Roman"/>
          <w:b/>
          <w:sz w:val="20"/>
          <w:szCs w:val="20"/>
        </w:rPr>
      </w:pPr>
      <w:r>
        <w:rPr>
          <w:noProof/>
          <w:lang w:eastAsia="es-ES"/>
        </w:rPr>
        <w:drawing>
          <wp:anchor distT="0" distB="0" distL="114300" distR="114300" simplePos="0" relativeHeight="251659264" behindDoc="0" locked="0" layoutInCell="1" allowOverlap="1" wp14:anchorId="0E001124" wp14:editId="339E3BF7">
            <wp:simplePos x="0" y="0"/>
            <wp:positionH relativeFrom="page">
              <wp:posOffset>3222791</wp:posOffset>
            </wp:positionH>
            <wp:positionV relativeFrom="paragraph">
              <wp:posOffset>12065</wp:posOffset>
            </wp:positionV>
            <wp:extent cx="2615565" cy="695325"/>
            <wp:effectExtent l="0" t="0" r="0" b="9525"/>
            <wp:wrapNone/>
            <wp:docPr id="2" name="Imagen 2" descr="http://www.interaprendizaje.ipdrs.org/images/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nteraprendizaje.ipdrs.org/images/l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5565"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DA0359" w:rsidRDefault="007D6B86" w:rsidP="007D6B86">
      <w:pPr>
        <w:autoSpaceDE w:val="0"/>
        <w:autoSpaceDN w:val="0"/>
        <w:adjustRightInd w:val="0"/>
        <w:spacing w:after="0" w:line="240" w:lineRule="auto"/>
        <w:rPr>
          <w:rFonts w:ascii="Times New Roman" w:hAnsi="Times New Roman" w:cs="Times New Roman"/>
          <w:sz w:val="20"/>
          <w:szCs w:val="20"/>
        </w:rPr>
      </w:pPr>
    </w:p>
    <w:p w:rsidR="00075E93" w:rsidRPr="000A16F2" w:rsidRDefault="00075E93"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C21CD9" w:rsidRDefault="000A16F2" w:rsidP="000A16F2">
      <w:pPr>
        <w:autoSpaceDE w:val="0"/>
        <w:autoSpaceDN w:val="0"/>
        <w:adjustRightInd w:val="0"/>
        <w:spacing w:after="0" w:line="240" w:lineRule="auto"/>
        <w:jc w:val="center"/>
        <w:rPr>
          <w:rFonts w:ascii="Times New Roman" w:hAnsi="Times New Roman" w:cs="Times New Roman"/>
          <w:b/>
          <w:color w:val="C00000"/>
          <w:sz w:val="26"/>
          <w:szCs w:val="26"/>
        </w:rPr>
      </w:pPr>
      <w:r w:rsidRPr="00C21CD9">
        <w:rPr>
          <w:rFonts w:ascii="Times New Roman" w:hAnsi="Times New Roman" w:cs="Times New Roman"/>
          <w:b/>
          <w:color w:val="C00000"/>
          <w:sz w:val="26"/>
          <w:szCs w:val="26"/>
        </w:rPr>
        <w:t>PROYECTO</w:t>
      </w: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Default="007D6B86" w:rsidP="007D6B86">
      <w:pPr>
        <w:autoSpaceDE w:val="0"/>
        <w:autoSpaceDN w:val="0"/>
        <w:adjustRightInd w:val="0"/>
        <w:spacing w:after="0" w:line="240" w:lineRule="auto"/>
        <w:rPr>
          <w:rFonts w:ascii="Times New Roman" w:hAnsi="Times New Roman" w:cs="Times New Roman"/>
          <w:b/>
          <w:sz w:val="20"/>
          <w:szCs w:val="20"/>
        </w:rPr>
      </w:pPr>
    </w:p>
    <w:p w:rsidR="000A16F2" w:rsidRPr="000A16F2" w:rsidRDefault="000A16F2" w:rsidP="007D6B86">
      <w:pPr>
        <w:autoSpaceDE w:val="0"/>
        <w:autoSpaceDN w:val="0"/>
        <w:adjustRightInd w:val="0"/>
        <w:spacing w:after="0" w:line="240" w:lineRule="auto"/>
        <w:rPr>
          <w:rFonts w:ascii="Times New Roman" w:hAnsi="Times New Roman" w:cs="Times New Roman"/>
          <w:b/>
          <w:sz w:val="20"/>
          <w:szCs w:val="20"/>
        </w:rPr>
      </w:pPr>
    </w:p>
    <w:p w:rsidR="00EB0778" w:rsidRPr="00C21CD9" w:rsidRDefault="00EB0778" w:rsidP="00D31886">
      <w:pPr>
        <w:shd w:val="clear" w:color="auto" w:fill="FFFFFF"/>
        <w:spacing w:after="0" w:line="360" w:lineRule="auto"/>
        <w:ind w:left="1042"/>
        <w:jc w:val="center"/>
        <w:rPr>
          <w:rFonts w:ascii="Times New Roman" w:hAnsi="Times New Roman" w:cs="Times New Roman"/>
          <w:color w:val="002060"/>
          <w:sz w:val="26"/>
          <w:szCs w:val="26"/>
          <w:lang w:eastAsia="es-ES"/>
        </w:rPr>
      </w:pPr>
      <w:r w:rsidRPr="00C21CD9">
        <w:rPr>
          <w:rFonts w:ascii="Times New Roman" w:hAnsi="Times New Roman" w:cs="Times New Roman"/>
          <w:color w:val="002060"/>
          <w:sz w:val="26"/>
          <w:szCs w:val="26"/>
        </w:rPr>
        <w:t xml:space="preserve">MEJORAMIENTO DE LAS CONDICIONES DE VIDA, INCREMENTANDO LA PRODUCCIÓN AGROPECUARIA DE LAS FAMILIAS DEL ÁREA DEL PROYECTO </w:t>
      </w:r>
      <w:r w:rsidRPr="00C21CD9">
        <w:rPr>
          <w:rFonts w:ascii="Times New Roman" w:hAnsi="Times New Roman" w:cs="Times New Roman"/>
          <w:color w:val="002060"/>
          <w:sz w:val="26"/>
          <w:szCs w:val="26"/>
          <w:lang w:eastAsia="es-ES"/>
        </w:rPr>
        <w:t>A TRAVÉS DEL MEJORAMIENTO DE LOS SUELOS AGRÍCOLAS DEL MICRO CUENCA SAN BARTOLOMÉ</w:t>
      </w: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Default="007D6B86" w:rsidP="007D6B86">
      <w:pPr>
        <w:autoSpaceDE w:val="0"/>
        <w:autoSpaceDN w:val="0"/>
        <w:adjustRightInd w:val="0"/>
        <w:spacing w:after="0" w:line="240" w:lineRule="auto"/>
        <w:rPr>
          <w:rFonts w:ascii="Times New Roman" w:hAnsi="Times New Roman" w:cs="Times New Roman"/>
          <w:b/>
          <w:sz w:val="20"/>
          <w:szCs w:val="20"/>
        </w:rPr>
      </w:pPr>
    </w:p>
    <w:p w:rsidR="00075E93" w:rsidRDefault="00075E93" w:rsidP="007D6B86">
      <w:pPr>
        <w:autoSpaceDE w:val="0"/>
        <w:autoSpaceDN w:val="0"/>
        <w:adjustRightInd w:val="0"/>
        <w:spacing w:after="0" w:line="240" w:lineRule="auto"/>
        <w:rPr>
          <w:rFonts w:ascii="Times New Roman" w:hAnsi="Times New Roman" w:cs="Times New Roman"/>
          <w:b/>
          <w:sz w:val="20"/>
          <w:szCs w:val="20"/>
        </w:rPr>
      </w:pPr>
    </w:p>
    <w:p w:rsidR="00075E93" w:rsidRPr="000A16F2" w:rsidRDefault="00075E93"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0A16F2" w:rsidP="00D31886">
      <w:pPr>
        <w:autoSpaceDE w:val="0"/>
        <w:autoSpaceDN w:val="0"/>
        <w:adjustRightInd w:val="0"/>
        <w:spacing w:after="0" w:line="240" w:lineRule="auto"/>
        <w:ind w:left="708" w:firstLine="708"/>
        <w:rPr>
          <w:rFonts w:ascii="Times New Roman" w:hAnsi="Times New Roman" w:cs="Times New Roman"/>
          <w:b/>
          <w:color w:val="002060"/>
          <w:sz w:val="24"/>
          <w:szCs w:val="24"/>
        </w:rPr>
      </w:pPr>
      <w:r w:rsidRPr="000A16F2">
        <w:rPr>
          <w:rFonts w:ascii="Times New Roman" w:hAnsi="Times New Roman" w:cs="Times New Roman"/>
          <w:b/>
          <w:color w:val="002060"/>
          <w:sz w:val="24"/>
          <w:szCs w:val="24"/>
        </w:rPr>
        <w:t>ELABORADO POR:</w:t>
      </w:r>
    </w:p>
    <w:p w:rsidR="000A16F2" w:rsidRDefault="000A16F2" w:rsidP="000A16F2">
      <w:pPr>
        <w:autoSpaceDE w:val="0"/>
        <w:autoSpaceDN w:val="0"/>
        <w:adjustRightInd w:val="0"/>
        <w:spacing w:after="0" w:line="240" w:lineRule="auto"/>
        <w:jc w:val="center"/>
        <w:rPr>
          <w:rFonts w:ascii="Times New Roman" w:hAnsi="Times New Roman" w:cs="Times New Roman"/>
          <w:b/>
          <w:color w:val="002060"/>
          <w:sz w:val="24"/>
          <w:szCs w:val="24"/>
        </w:rPr>
      </w:pPr>
    </w:p>
    <w:p w:rsidR="00075E93" w:rsidRDefault="00075E93" w:rsidP="000A16F2">
      <w:pPr>
        <w:autoSpaceDE w:val="0"/>
        <w:autoSpaceDN w:val="0"/>
        <w:adjustRightInd w:val="0"/>
        <w:spacing w:after="0" w:line="240" w:lineRule="auto"/>
        <w:jc w:val="center"/>
        <w:rPr>
          <w:rFonts w:ascii="Times New Roman" w:hAnsi="Times New Roman" w:cs="Times New Roman"/>
          <w:b/>
          <w:color w:val="002060"/>
          <w:sz w:val="24"/>
          <w:szCs w:val="24"/>
        </w:rPr>
      </w:pPr>
    </w:p>
    <w:p w:rsidR="00075E93" w:rsidRDefault="00075E93" w:rsidP="000A16F2">
      <w:pPr>
        <w:autoSpaceDE w:val="0"/>
        <w:autoSpaceDN w:val="0"/>
        <w:adjustRightInd w:val="0"/>
        <w:spacing w:after="0" w:line="240" w:lineRule="auto"/>
        <w:jc w:val="center"/>
        <w:rPr>
          <w:rFonts w:ascii="Times New Roman" w:hAnsi="Times New Roman" w:cs="Times New Roman"/>
          <w:b/>
          <w:color w:val="002060"/>
          <w:sz w:val="24"/>
          <w:szCs w:val="24"/>
        </w:rPr>
      </w:pPr>
    </w:p>
    <w:p w:rsidR="000A16F2" w:rsidRPr="000A16F2" w:rsidRDefault="000A16F2" w:rsidP="000A16F2">
      <w:pPr>
        <w:autoSpaceDE w:val="0"/>
        <w:autoSpaceDN w:val="0"/>
        <w:adjustRightInd w:val="0"/>
        <w:spacing w:after="0" w:line="240" w:lineRule="auto"/>
        <w:jc w:val="center"/>
        <w:rPr>
          <w:rFonts w:ascii="Times New Roman" w:hAnsi="Times New Roman" w:cs="Times New Roman"/>
          <w:b/>
          <w:color w:val="002060"/>
          <w:sz w:val="24"/>
          <w:szCs w:val="24"/>
        </w:rPr>
      </w:pPr>
    </w:p>
    <w:p w:rsidR="000A16F2" w:rsidRPr="00075E93" w:rsidRDefault="000A16F2" w:rsidP="000A16F2">
      <w:pPr>
        <w:autoSpaceDE w:val="0"/>
        <w:autoSpaceDN w:val="0"/>
        <w:adjustRightInd w:val="0"/>
        <w:spacing w:after="0" w:line="240" w:lineRule="auto"/>
        <w:jc w:val="center"/>
        <w:rPr>
          <w:rFonts w:ascii="Times New Roman" w:hAnsi="Times New Roman" w:cs="Times New Roman"/>
          <w:color w:val="002060"/>
          <w:sz w:val="24"/>
          <w:szCs w:val="24"/>
        </w:rPr>
      </w:pPr>
      <w:r w:rsidRPr="00075E93">
        <w:rPr>
          <w:rFonts w:ascii="Times New Roman" w:hAnsi="Times New Roman" w:cs="Times New Roman"/>
          <w:color w:val="002060"/>
          <w:sz w:val="24"/>
          <w:szCs w:val="24"/>
        </w:rPr>
        <w:t>JAIME POMA APAZA</w:t>
      </w:r>
    </w:p>
    <w:p w:rsidR="000A16F2" w:rsidRPr="00075E93" w:rsidRDefault="000A16F2" w:rsidP="000A16F2">
      <w:pPr>
        <w:autoSpaceDE w:val="0"/>
        <w:autoSpaceDN w:val="0"/>
        <w:adjustRightInd w:val="0"/>
        <w:spacing w:after="0" w:line="240" w:lineRule="auto"/>
        <w:jc w:val="center"/>
        <w:rPr>
          <w:rFonts w:ascii="Times New Roman" w:hAnsi="Times New Roman" w:cs="Times New Roman"/>
          <w:color w:val="002060"/>
          <w:sz w:val="24"/>
          <w:szCs w:val="24"/>
        </w:rPr>
      </w:pPr>
    </w:p>
    <w:p w:rsidR="000A16F2" w:rsidRPr="00075E93" w:rsidRDefault="000A16F2" w:rsidP="000A16F2">
      <w:pPr>
        <w:autoSpaceDE w:val="0"/>
        <w:autoSpaceDN w:val="0"/>
        <w:adjustRightInd w:val="0"/>
        <w:spacing w:after="0" w:line="240" w:lineRule="auto"/>
        <w:jc w:val="center"/>
        <w:rPr>
          <w:rFonts w:ascii="Times New Roman" w:hAnsi="Times New Roman" w:cs="Times New Roman"/>
          <w:color w:val="002060"/>
          <w:sz w:val="24"/>
          <w:szCs w:val="24"/>
        </w:rPr>
      </w:pPr>
    </w:p>
    <w:p w:rsidR="000A16F2" w:rsidRPr="00075E93" w:rsidRDefault="000A16F2" w:rsidP="000A16F2">
      <w:pPr>
        <w:autoSpaceDE w:val="0"/>
        <w:autoSpaceDN w:val="0"/>
        <w:adjustRightInd w:val="0"/>
        <w:spacing w:after="0" w:line="240" w:lineRule="auto"/>
        <w:jc w:val="center"/>
        <w:rPr>
          <w:rFonts w:ascii="Times New Roman" w:hAnsi="Times New Roman" w:cs="Times New Roman"/>
          <w:color w:val="002060"/>
          <w:sz w:val="24"/>
          <w:szCs w:val="24"/>
        </w:rPr>
      </w:pPr>
    </w:p>
    <w:p w:rsidR="000A16F2" w:rsidRDefault="000A16F2" w:rsidP="000A16F2">
      <w:pPr>
        <w:autoSpaceDE w:val="0"/>
        <w:autoSpaceDN w:val="0"/>
        <w:adjustRightInd w:val="0"/>
        <w:spacing w:after="0" w:line="240" w:lineRule="auto"/>
        <w:jc w:val="center"/>
        <w:rPr>
          <w:rFonts w:ascii="Times New Roman" w:hAnsi="Times New Roman" w:cs="Times New Roman"/>
          <w:color w:val="002060"/>
          <w:sz w:val="24"/>
          <w:szCs w:val="24"/>
        </w:rPr>
      </w:pPr>
    </w:p>
    <w:p w:rsidR="00075E93" w:rsidRDefault="00075E93" w:rsidP="000A16F2">
      <w:pPr>
        <w:autoSpaceDE w:val="0"/>
        <w:autoSpaceDN w:val="0"/>
        <w:adjustRightInd w:val="0"/>
        <w:spacing w:after="0" w:line="240" w:lineRule="auto"/>
        <w:jc w:val="center"/>
        <w:rPr>
          <w:rFonts w:ascii="Times New Roman" w:hAnsi="Times New Roman" w:cs="Times New Roman"/>
          <w:color w:val="002060"/>
          <w:sz w:val="24"/>
          <w:szCs w:val="24"/>
        </w:rPr>
      </w:pPr>
    </w:p>
    <w:p w:rsidR="00075E93" w:rsidRDefault="00075E93" w:rsidP="000A16F2">
      <w:pPr>
        <w:autoSpaceDE w:val="0"/>
        <w:autoSpaceDN w:val="0"/>
        <w:adjustRightInd w:val="0"/>
        <w:spacing w:after="0" w:line="240" w:lineRule="auto"/>
        <w:jc w:val="center"/>
        <w:rPr>
          <w:rFonts w:ascii="Times New Roman" w:hAnsi="Times New Roman" w:cs="Times New Roman"/>
          <w:color w:val="002060"/>
          <w:sz w:val="24"/>
          <w:szCs w:val="24"/>
        </w:rPr>
      </w:pPr>
    </w:p>
    <w:p w:rsidR="00075E93" w:rsidRDefault="00075E93" w:rsidP="000A16F2">
      <w:pPr>
        <w:autoSpaceDE w:val="0"/>
        <w:autoSpaceDN w:val="0"/>
        <w:adjustRightInd w:val="0"/>
        <w:spacing w:after="0" w:line="240" w:lineRule="auto"/>
        <w:jc w:val="center"/>
        <w:rPr>
          <w:rFonts w:ascii="Times New Roman" w:hAnsi="Times New Roman" w:cs="Times New Roman"/>
          <w:color w:val="002060"/>
          <w:sz w:val="24"/>
          <w:szCs w:val="24"/>
        </w:rPr>
      </w:pPr>
    </w:p>
    <w:p w:rsidR="00075E93" w:rsidRDefault="00075E93" w:rsidP="000A16F2">
      <w:pPr>
        <w:autoSpaceDE w:val="0"/>
        <w:autoSpaceDN w:val="0"/>
        <w:adjustRightInd w:val="0"/>
        <w:spacing w:after="0" w:line="240" w:lineRule="auto"/>
        <w:jc w:val="center"/>
        <w:rPr>
          <w:rFonts w:ascii="Times New Roman" w:hAnsi="Times New Roman" w:cs="Times New Roman"/>
          <w:color w:val="002060"/>
          <w:sz w:val="24"/>
          <w:szCs w:val="24"/>
        </w:rPr>
      </w:pPr>
    </w:p>
    <w:p w:rsidR="00075E93" w:rsidRPr="00075E93" w:rsidRDefault="00075E93" w:rsidP="000A16F2">
      <w:pPr>
        <w:autoSpaceDE w:val="0"/>
        <w:autoSpaceDN w:val="0"/>
        <w:adjustRightInd w:val="0"/>
        <w:spacing w:after="0" w:line="240" w:lineRule="auto"/>
        <w:jc w:val="center"/>
        <w:rPr>
          <w:rFonts w:ascii="Times New Roman" w:hAnsi="Times New Roman" w:cs="Times New Roman"/>
          <w:color w:val="002060"/>
          <w:sz w:val="24"/>
          <w:szCs w:val="24"/>
        </w:rPr>
      </w:pPr>
    </w:p>
    <w:p w:rsidR="000A16F2" w:rsidRPr="00075E93" w:rsidRDefault="000A16F2" w:rsidP="000A16F2">
      <w:pPr>
        <w:autoSpaceDE w:val="0"/>
        <w:autoSpaceDN w:val="0"/>
        <w:adjustRightInd w:val="0"/>
        <w:spacing w:after="0" w:line="240" w:lineRule="auto"/>
        <w:jc w:val="center"/>
        <w:rPr>
          <w:rFonts w:ascii="Times New Roman" w:hAnsi="Times New Roman" w:cs="Times New Roman"/>
          <w:color w:val="002060"/>
          <w:sz w:val="24"/>
          <w:szCs w:val="24"/>
        </w:rPr>
      </w:pPr>
      <w:r w:rsidRPr="00075E93">
        <w:rPr>
          <w:rFonts w:ascii="Times New Roman" w:hAnsi="Times New Roman" w:cs="Times New Roman"/>
          <w:color w:val="002060"/>
          <w:sz w:val="24"/>
          <w:szCs w:val="24"/>
        </w:rPr>
        <w:t>L</w:t>
      </w:r>
      <w:r w:rsidR="00075E93" w:rsidRPr="00075E93">
        <w:rPr>
          <w:rFonts w:ascii="Times New Roman" w:hAnsi="Times New Roman" w:cs="Times New Roman"/>
          <w:color w:val="002060"/>
          <w:sz w:val="24"/>
          <w:szCs w:val="24"/>
        </w:rPr>
        <w:t xml:space="preserve">a </w:t>
      </w:r>
      <w:r w:rsidRPr="00075E93">
        <w:rPr>
          <w:rFonts w:ascii="Times New Roman" w:hAnsi="Times New Roman" w:cs="Times New Roman"/>
          <w:color w:val="002060"/>
          <w:sz w:val="24"/>
          <w:szCs w:val="24"/>
        </w:rPr>
        <w:t>P</w:t>
      </w:r>
      <w:r w:rsidR="00075E93" w:rsidRPr="00075E93">
        <w:rPr>
          <w:rFonts w:ascii="Times New Roman" w:hAnsi="Times New Roman" w:cs="Times New Roman"/>
          <w:color w:val="002060"/>
          <w:sz w:val="24"/>
          <w:szCs w:val="24"/>
        </w:rPr>
        <w:t>az</w:t>
      </w:r>
      <w:r w:rsidRPr="00075E93">
        <w:rPr>
          <w:rFonts w:ascii="Times New Roman" w:hAnsi="Times New Roman" w:cs="Times New Roman"/>
          <w:color w:val="002060"/>
          <w:sz w:val="24"/>
          <w:szCs w:val="24"/>
        </w:rPr>
        <w:t>, J</w:t>
      </w:r>
      <w:r w:rsidR="00075E93" w:rsidRPr="00075E93">
        <w:rPr>
          <w:rFonts w:ascii="Times New Roman" w:hAnsi="Times New Roman" w:cs="Times New Roman"/>
          <w:color w:val="002060"/>
          <w:sz w:val="24"/>
          <w:szCs w:val="24"/>
        </w:rPr>
        <w:t xml:space="preserve">unio </w:t>
      </w:r>
      <w:r w:rsidRPr="00075E93">
        <w:rPr>
          <w:rFonts w:ascii="Times New Roman" w:hAnsi="Times New Roman" w:cs="Times New Roman"/>
          <w:color w:val="002060"/>
          <w:sz w:val="24"/>
          <w:szCs w:val="24"/>
        </w:rPr>
        <w:t>2016</w:t>
      </w: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7D6B86" w:rsidRPr="000A16F2" w:rsidRDefault="007D6B86" w:rsidP="007D6B86">
      <w:pPr>
        <w:autoSpaceDE w:val="0"/>
        <w:autoSpaceDN w:val="0"/>
        <w:adjustRightInd w:val="0"/>
        <w:spacing w:after="0" w:line="240" w:lineRule="auto"/>
        <w:rPr>
          <w:rFonts w:ascii="Times New Roman" w:hAnsi="Times New Roman" w:cs="Times New Roman"/>
          <w:b/>
          <w:sz w:val="20"/>
          <w:szCs w:val="20"/>
        </w:rPr>
      </w:pPr>
    </w:p>
    <w:p w:rsidR="00442F5D" w:rsidRPr="00C21CD9" w:rsidRDefault="00442F5D" w:rsidP="00534351">
      <w:pPr>
        <w:numPr>
          <w:ilvl w:val="0"/>
          <w:numId w:val="1"/>
        </w:numPr>
        <w:shd w:val="clear" w:color="auto" w:fill="FFFFFF"/>
        <w:spacing w:before="120" w:after="120" w:line="240" w:lineRule="auto"/>
        <w:ind w:left="375"/>
        <w:jc w:val="both"/>
        <w:rPr>
          <w:rFonts w:ascii="Times New Roman" w:eastAsia="Times New Roman" w:hAnsi="Times New Roman" w:cs="Times New Roman"/>
          <w:b/>
          <w:color w:val="002060"/>
          <w:sz w:val="24"/>
          <w:szCs w:val="24"/>
          <w:lang w:eastAsia="es-ES"/>
        </w:rPr>
      </w:pPr>
      <w:r w:rsidRPr="00C21CD9">
        <w:rPr>
          <w:rFonts w:ascii="Times New Roman" w:eastAsia="Times New Roman" w:hAnsi="Times New Roman" w:cs="Times New Roman"/>
          <w:b/>
          <w:color w:val="002060"/>
          <w:sz w:val="24"/>
          <w:szCs w:val="24"/>
          <w:lang w:eastAsia="es-ES"/>
        </w:rPr>
        <w:lastRenderedPageBreak/>
        <w:t>Titulo</w:t>
      </w:r>
    </w:p>
    <w:p w:rsidR="00CA064D" w:rsidRDefault="00CA064D" w:rsidP="00534351">
      <w:pPr>
        <w:shd w:val="clear" w:color="auto" w:fill="FFFFFF"/>
        <w:spacing w:before="120" w:after="120" w:line="240" w:lineRule="auto"/>
        <w:ind w:left="375"/>
        <w:jc w:val="both"/>
        <w:rPr>
          <w:rFonts w:ascii="Times New Roman" w:hAnsi="Times New Roman" w:cs="Times New Roman"/>
          <w:color w:val="000000" w:themeColor="text1"/>
          <w:sz w:val="24"/>
          <w:szCs w:val="24"/>
          <w:lang w:eastAsia="es-ES"/>
        </w:rPr>
      </w:pPr>
      <w:r w:rsidRPr="00EB0778">
        <w:rPr>
          <w:rFonts w:ascii="Times New Roman" w:hAnsi="Times New Roman" w:cs="Times New Roman"/>
          <w:color w:val="000000" w:themeColor="text1"/>
          <w:sz w:val="24"/>
          <w:szCs w:val="24"/>
        </w:rPr>
        <w:t xml:space="preserve">Mejoramiento de las condiciones de vida, incrementando la producción agropecuaria de las familias del área del proyecto </w:t>
      </w:r>
      <w:r w:rsidRPr="00EB0778">
        <w:rPr>
          <w:rFonts w:ascii="Times New Roman" w:hAnsi="Times New Roman" w:cs="Times New Roman"/>
          <w:color w:val="000000" w:themeColor="text1"/>
          <w:sz w:val="24"/>
          <w:szCs w:val="24"/>
          <w:lang w:eastAsia="es-ES"/>
        </w:rPr>
        <w:t xml:space="preserve">a través del mejoramiento de los suelos agrícolas </w:t>
      </w:r>
      <w:r w:rsidR="001E4F52" w:rsidRPr="00EB0778">
        <w:rPr>
          <w:rFonts w:ascii="Times New Roman" w:hAnsi="Times New Roman" w:cs="Times New Roman"/>
          <w:color w:val="000000" w:themeColor="text1"/>
          <w:sz w:val="24"/>
          <w:szCs w:val="24"/>
          <w:lang w:eastAsia="es-ES"/>
        </w:rPr>
        <w:t>del</w:t>
      </w:r>
      <w:r w:rsidRPr="00EB0778">
        <w:rPr>
          <w:rFonts w:ascii="Times New Roman" w:hAnsi="Times New Roman" w:cs="Times New Roman"/>
          <w:color w:val="000000" w:themeColor="text1"/>
          <w:sz w:val="24"/>
          <w:szCs w:val="24"/>
          <w:lang w:eastAsia="es-ES"/>
        </w:rPr>
        <w:t xml:space="preserve"> micro</w:t>
      </w:r>
      <w:r w:rsidR="001E4F52" w:rsidRPr="00EB0778">
        <w:rPr>
          <w:rFonts w:ascii="Times New Roman" w:hAnsi="Times New Roman" w:cs="Times New Roman"/>
          <w:color w:val="000000" w:themeColor="text1"/>
          <w:sz w:val="24"/>
          <w:szCs w:val="24"/>
          <w:lang w:eastAsia="es-ES"/>
        </w:rPr>
        <w:t xml:space="preserve"> </w:t>
      </w:r>
      <w:r w:rsidRPr="00EB0778">
        <w:rPr>
          <w:rFonts w:ascii="Times New Roman" w:hAnsi="Times New Roman" w:cs="Times New Roman"/>
          <w:color w:val="000000" w:themeColor="text1"/>
          <w:sz w:val="24"/>
          <w:szCs w:val="24"/>
          <w:lang w:eastAsia="es-ES"/>
        </w:rPr>
        <w:t xml:space="preserve">cuenca </w:t>
      </w:r>
      <w:r w:rsidR="00FD08FB" w:rsidRPr="00EB0778">
        <w:rPr>
          <w:rFonts w:ascii="Times New Roman" w:hAnsi="Times New Roman" w:cs="Times New Roman"/>
          <w:color w:val="000000" w:themeColor="text1"/>
          <w:sz w:val="24"/>
          <w:szCs w:val="24"/>
          <w:lang w:eastAsia="es-ES"/>
        </w:rPr>
        <w:t>San Bartolomé</w:t>
      </w:r>
    </w:p>
    <w:p w:rsidR="00316A91" w:rsidRPr="00C21CD9" w:rsidRDefault="00316A91" w:rsidP="00534351">
      <w:pPr>
        <w:numPr>
          <w:ilvl w:val="0"/>
          <w:numId w:val="1"/>
        </w:numPr>
        <w:shd w:val="clear" w:color="auto" w:fill="FFFFFF"/>
        <w:spacing w:before="120" w:after="120" w:line="240" w:lineRule="auto"/>
        <w:ind w:left="375"/>
        <w:jc w:val="both"/>
        <w:rPr>
          <w:rFonts w:ascii="Times New Roman" w:eastAsia="Times New Roman" w:hAnsi="Times New Roman" w:cs="Times New Roman"/>
          <w:b/>
          <w:color w:val="002060"/>
          <w:sz w:val="24"/>
          <w:szCs w:val="24"/>
          <w:lang w:eastAsia="es-ES"/>
        </w:rPr>
      </w:pPr>
      <w:r w:rsidRPr="00C21CD9">
        <w:rPr>
          <w:rFonts w:ascii="Times New Roman" w:eastAsia="Times New Roman" w:hAnsi="Times New Roman" w:cs="Times New Roman"/>
          <w:b/>
          <w:color w:val="002060"/>
          <w:sz w:val="24"/>
          <w:szCs w:val="24"/>
          <w:lang w:eastAsia="es-ES"/>
        </w:rPr>
        <w:t>Localización y contexto</w:t>
      </w:r>
    </w:p>
    <w:p w:rsidR="00E8493D" w:rsidRPr="00E8493D" w:rsidRDefault="00E8493D" w:rsidP="00534351">
      <w:pPr>
        <w:pStyle w:val="Continuarlista2"/>
        <w:tabs>
          <w:tab w:val="left" w:pos="426"/>
        </w:tabs>
        <w:spacing w:before="120"/>
        <w:ind w:left="426"/>
        <w:contextualSpacing/>
        <w:jc w:val="both"/>
        <w:rPr>
          <w:sz w:val="24"/>
          <w:szCs w:val="24"/>
        </w:rPr>
      </w:pPr>
      <w:r w:rsidRPr="00E8493D">
        <w:rPr>
          <w:sz w:val="24"/>
          <w:szCs w:val="24"/>
        </w:rPr>
        <w:t xml:space="preserve">El proyecto </w:t>
      </w:r>
      <w:r>
        <w:rPr>
          <w:sz w:val="24"/>
          <w:szCs w:val="24"/>
        </w:rPr>
        <w:t>de referencia</w:t>
      </w:r>
      <w:r w:rsidRPr="00E8493D">
        <w:rPr>
          <w:sz w:val="24"/>
          <w:szCs w:val="24"/>
        </w:rPr>
        <w:t xml:space="preserve">, se </w:t>
      </w:r>
      <w:r>
        <w:rPr>
          <w:sz w:val="24"/>
          <w:szCs w:val="24"/>
        </w:rPr>
        <w:t xml:space="preserve">ejecutará </w:t>
      </w:r>
      <w:r w:rsidRPr="00E8493D">
        <w:rPr>
          <w:sz w:val="24"/>
          <w:szCs w:val="24"/>
        </w:rPr>
        <w:t xml:space="preserve">en el Altiplano Norte del Departamento de La Paz, en la Comunidad </w:t>
      </w:r>
      <w:r>
        <w:rPr>
          <w:sz w:val="24"/>
          <w:szCs w:val="24"/>
        </w:rPr>
        <w:t>Achaca</w:t>
      </w:r>
      <w:r w:rsidRPr="00E8493D">
        <w:rPr>
          <w:sz w:val="24"/>
          <w:szCs w:val="24"/>
        </w:rPr>
        <w:t xml:space="preserve">, perteneciente al Municipio </w:t>
      </w:r>
      <w:r>
        <w:rPr>
          <w:sz w:val="24"/>
          <w:szCs w:val="24"/>
        </w:rPr>
        <w:t xml:space="preserve">de </w:t>
      </w:r>
      <w:proofErr w:type="spellStart"/>
      <w:r>
        <w:rPr>
          <w:sz w:val="24"/>
          <w:szCs w:val="24"/>
        </w:rPr>
        <w:t>Tiahuanacu</w:t>
      </w:r>
      <w:proofErr w:type="spellEnd"/>
      <w:r w:rsidRPr="00E8493D">
        <w:rPr>
          <w:sz w:val="24"/>
          <w:szCs w:val="24"/>
        </w:rPr>
        <w:t xml:space="preserve">, </w:t>
      </w:r>
      <w:r>
        <w:rPr>
          <w:sz w:val="24"/>
          <w:szCs w:val="24"/>
        </w:rPr>
        <w:t xml:space="preserve">tercera </w:t>
      </w:r>
      <w:r w:rsidRPr="00E8493D">
        <w:rPr>
          <w:sz w:val="24"/>
          <w:szCs w:val="24"/>
        </w:rPr>
        <w:t xml:space="preserve">sección de la Provincia </w:t>
      </w:r>
      <w:proofErr w:type="spellStart"/>
      <w:r>
        <w:rPr>
          <w:sz w:val="24"/>
          <w:szCs w:val="24"/>
        </w:rPr>
        <w:t>Ingavin</w:t>
      </w:r>
      <w:proofErr w:type="spellEnd"/>
      <w:r w:rsidRPr="00E8493D">
        <w:rPr>
          <w:sz w:val="24"/>
          <w:szCs w:val="24"/>
        </w:rPr>
        <w:t>, la comunidad se encuentra aproximadamente a una distancia de 1</w:t>
      </w:r>
      <w:r>
        <w:rPr>
          <w:sz w:val="24"/>
          <w:szCs w:val="24"/>
        </w:rPr>
        <w:t>60</w:t>
      </w:r>
      <w:r w:rsidRPr="00E8493D">
        <w:rPr>
          <w:sz w:val="24"/>
          <w:szCs w:val="24"/>
        </w:rPr>
        <w:t xml:space="preserve"> Km desde la ciudad de La Paz. </w:t>
      </w:r>
    </w:p>
    <w:p w:rsidR="002514B7" w:rsidRPr="00EB0778" w:rsidRDefault="00FD08FB" w:rsidP="00534351">
      <w:pPr>
        <w:spacing w:before="120" w:after="120" w:line="240" w:lineRule="auto"/>
        <w:ind w:left="426"/>
        <w:jc w:val="both"/>
        <w:rPr>
          <w:rFonts w:ascii="Times New Roman" w:eastAsia="Times New Roman" w:hAnsi="Times New Roman" w:cs="Times New Roman"/>
          <w:color w:val="222222"/>
          <w:sz w:val="24"/>
          <w:szCs w:val="24"/>
          <w:lang w:eastAsia="es-ES"/>
        </w:rPr>
      </w:pPr>
      <w:r w:rsidRPr="00EB0778">
        <w:rPr>
          <w:rFonts w:ascii="Times New Roman" w:hAnsi="Times New Roman" w:cs="Times New Roman"/>
          <w:color w:val="000000" w:themeColor="text1"/>
          <w:sz w:val="24"/>
          <w:szCs w:val="24"/>
        </w:rPr>
        <w:t>E</w:t>
      </w:r>
      <w:r w:rsidR="00E427DF" w:rsidRPr="00EB0778">
        <w:rPr>
          <w:rFonts w:ascii="Times New Roman" w:hAnsi="Times New Roman" w:cs="Times New Roman"/>
          <w:color w:val="000000" w:themeColor="text1"/>
          <w:sz w:val="24"/>
          <w:szCs w:val="24"/>
        </w:rPr>
        <w:t xml:space="preserve">n el </w:t>
      </w:r>
      <w:r w:rsidR="006A5C2E" w:rsidRPr="00EB0778">
        <w:rPr>
          <w:rFonts w:ascii="Times New Roman" w:hAnsi="Times New Roman" w:cs="Times New Roman"/>
          <w:color w:val="000000" w:themeColor="text1"/>
          <w:sz w:val="24"/>
          <w:szCs w:val="24"/>
        </w:rPr>
        <w:t xml:space="preserve">micro cuenca </w:t>
      </w:r>
      <w:r w:rsidRPr="00EB0778">
        <w:rPr>
          <w:rFonts w:ascii="Times New Roman" w:hAnsi="Times New Roman" w:cs="Times New Roman"/>
          <w:color w:val="000000" w:themeColor="text1"/>
          <w:sz w:val="24"/>
          <w:szCs w:val="24"/>
        </w:rPr>
        <w:t>S</w:t>
      </w:r>
      <w:r w:rsidR="006A5C2E" w:rsidRPr="00EB0778">
        <w:rPr>
          <w:rFonts w:ascii="Times New Roman" w:hAnsi="Times New Roman" w:cs="Times New Roman"/>
          <w:color w:val="000000" w:themeColor="text1"/>
          <w:sz w:val="24"/>
          <w:szCs w:val="24"/>
        </w:rPr>
        <w:t xml:space="preserve">an Bartolomé </w:t>
      </w:r>
      <w:r w:rsidR="00E427DF" w:rsidRPr="00EB0778">
        <w:rPr>
          <w:rFonts w:ascii="Times New Roman" w:hAnsi="Times New Roman" w:cs="Times New Roman"/>
          <w:color w:val="000000" w:themeColor="text1"/>
          <w:sz w:val="24"/>
          <w:szCs w:val="24"/>
        </w:rPr>
        <w:t>está asentada la comunidad Achaca</w:t>
      </w:r>
      <w:r w:rsidR="006A5C2E" w:rsidRPr="00EB0778">
        <w:rPr>
          <w:rFonts w:ascii="Times New Roman" w:hAnsi="Times New Roman" w:cs="Times New Roman"/>
          <w:color w:val="000000" w:themeColor="text1"/>
          <w:sz w:val="24"/>
          <w:szCs w:val="24"/>
        </w:rPr>
        <w:t>,</w:t>
      </w:r>
      <w:r w:rsidR="00E427DF" w:rsidRPr="00EB0778">
        <w:rPr>
          <w:rFonts w:ascii="Times New Roman" w:hAnsi="Times New Roman" w:cs="Times New Roman"/>
          <w:color w:val="000000" w:themeColor="text1"/>
          <w:sz w:val="24"/>
          <w:szCs w:val="24"/>
        </w:rPr>
        <w:t xml:space="preserve"> dicha </w:t>
      </w:r>
      <w:r w:rsidR="002514B7" w:rsidRPr="00EB0778">
        <w:rPr>
          <w:rFonts w:ascii="Times New Roman" w:hAnsi="Times New Roman" w:cs="Times New Roman"/>
          <w:color w:val="000000" w:themeColor="text1"/>
          <w:sz w:val="24"/>
          <w:szCs w:val="24"/>
        </w:rPr>
        <w:t>comunidad se caracteriza por ser una población principalmente rural</w:t>
      </w:r>
      <w:r w:rsidR="00D60A3D" w:rsidRPr="00EB0778">
        <w:rPr>
          <w:rFonts w:ascii="Times New Roman" w:hAnsi="Times New Roman" w:cs="Times New Roman"/>
          <w:color w:val="000000" w:themeColor="text1"/>
          <w:sz w:val="24"/>
          <w:szCs w:val="24"/>
        </w:rPr>
        <w:t xml:space="preserve"> a una altitud de 38</w:t>
      </w:r>
      <w:r w:rsidR="0007232E" w:rsidRPr="00EB0778">
        <w:rPr>
          <w:rFonts w:ascii="Times New Roman" w:hAnsi="Times New Roman" w:cs="Times New Roman"/>
          <w:color w:val="000000" w:themeColor="text1"/>
          <w:sz w:val="24"/>
          <w:szCs w:val="24"/>
        </w:rPr>
        <w:t>12</w:t>
      </w:r>
      <w:r w:rsidR="00D60A3D" w:rsidRPr="00EB0778">
        <w:rPr>
          <w:rFonts w:ascii="Times New Roman" w:hAnsi="Times New Roman" w:cs="Times New Roman"/>
          <w:color w:val="000000" w:themeColor="text1"/>
          <w:sz w:val="24"/>
          <w:szCs w:val="24"/>
        </w:rPr>
        <w:t xml:space="preserve"> m.s.n.m.</w:t>
      </w:r>
      <w:r w:rsidR="002514B7" w:rsidRPr="00EB0778">
        <w:rPr>
          <w:rFonts w:ascii="Times New Roman" w:hAnsi="Times New Roman" w:cs="Times New Roman"/>
          <w:color w:val="000000" w:themeColor="text1"/>
          <w:sz w:val="24"/>
          <w:szCs w:val="24"/>
        </w:rPr>
        <w:t>, mientras desde un enfoque de micro</w:t>
      </w:r>
      <w:r w:rsidR="00E427DF" w:rsidRPr="00EB0778">
        <w:rPr>
          <w:rFonts w:ascii="Times New Roman" w:hAnsi="Times New Roman" w:cs="Times New Roman"/>
          <w:color w:val="000000" w:themeColor="text1"/>
          <w:sz w:val="24"/>
          <w:szCs w:val="24"/>
        </w:rPr>
        <w:t xml:space="preserve"> </w:t>
      </w:r>
      <w:r w:rsidR="002514B7" w:rsidRPr="00EB0778">
        <w:rPr>
          <w:rFonts w:ascii="Times New Roman" w:hAnsi="Times New Roman" w:cs="Times New Roman"/>
          <w:color w:val="000000" w:themeColor="text1"/>
          <w:sz w:val="24"/>
          <w:szCs w:val="24"/>
        </w:rPr>
        <w:t>cuenca cuya principal actividad económica es la ganadería vacuna lechera y actividades conexas como la producción de forrajes anuales y perennes para ganado lechero; mientras que la producción agrícola como la papa, haba, quinua y otros están destinadas solamente al autoconsumo.</w:t>
      </w:r>
    </w:p>
    <w:p w:rsidR="006A5C2E" w:rsidRPr="00EB0778" w:rsidRDefault="006A5C2E" w:rsidP="00534351">
      <w:pPr>
        <w:spacing w:before="120" w:after="120" w:line="240" w:lineRule="auto"/>
        <w:ind w:left="426"/>
        <w:jc w:val="both"/>
        <w:rPr>
          <w:rFonts w:ascii="Times New Roman" w:hAnsi="Times New Roman" w:cs="Times New Roman"/>
          <w:color w:val="000000" w:themeColor="text1"/>
          <w:sz w:val="24"/>
          <w:szCs w:val="24"/>
        </w:rPr>
      </w:pPr>
      <w:r w:rsidRPr="00EB0778">
        <w:rPr>
          <w:rFonts w:ascii="Times New Roman" w:hAnsi="Times New Roman" w:cs="Times New Roman"/>
          <w:color w:val="000000" w:themeColor="text1"/>
          <w:sz w:val="24"/>
          <w:szCs w:val="24"/>
        </w:rPr>
        <w:t>Los sistemas productivos precarios con que cuentan los habitantes del micro cuenca los hace vulnerables y dependientes de los fenómenos climáticos, de manera que con mucha frecuencia sufren daños económicos ocasionados por las sequias, heladas y granizadas, y por otra parte, las prácticas inadecuadas de manejo de suelos. Esta situación hace que muchas personas emigren hacia los centros urbanos como la ciudad de El Alto en busca de mejores condiciones económicas.</w:t>
      </w:r>
    </w:p>
    <w:p w:rsidR="006A5C2E" w:rsidRPr="00EB0778" w:rsidRDefault="006A5C2E" w:rsidP="00534351">
      <w:pPr>
        <w:spacing w:before="120" w:after="120" w:line="240" w:lineRule="auto"/>
        <w:ind w:left="426"/>
        <w:jc w:val="both"/>
        <w:rPr>
          <w:rFonts w:ascii="Times New Roman" w:hAnsi="Times New Roman" w:cs="Times New Roman"/>
          <w:color w:val="000000" w:themeColor="text1"/>
          <w:sz w:val="24"/>
          <w:szCs w:val="24"/>
        </w:rPr>
      </w:pPr>
      <w:r w:rsidRPr="00EB0778">
        <w:rPr>
          <w:rFonts w:ascii="Times New Roman" w:hAnsi="Times New Roman" w:cs="Times New Roman"/>
          <w:color w:val="000000" w:themeColor="text1"/>
          <w:sz w:val="24"/>
          <w:szCs w:val="24"/>
        </w:rPr>
        <w:t>El micro cuenca cuenta con importantes recursos naturales renovables, entre ellos agua, suelo y vegetación que son muy importantes para la economía local. El ciclo hidrológico de la cuenca es alimentado por las precipitaciones pluviales con un promedio de 538.6mm/año</w:t>
      </w:r>
      <w:r w:rsidR="00077198" w:rsidRPr="00EB0778">
        <w:rPr>
          <w:rFonts w:ascii="Times New Roman" w:hAnsi="Times New Roman" w:cs="Times New Roman"/>
          <w:color w:val="000000" w:themeColor="text1"/>
          <w:sz w:val="24"/>
          <w:szCs w:val="24"/>
        </w:rPr>
        <w:t>.</w:t>
      </w:r>
      <w:r w:rsidRPr="00EB0778">
        <w:rPr>
          <w:rFonts w:ascii="Times New Roman" w:hAnsi="Times New Roman" w:cs="Times New Roman"/>
          <w:color w:val="000000" w:themeColor="text1"/>
          <w:sz w:val="24"/>
          <w:szCs w:val="24"/>
        </w:rPr>
        <w:t xml:space="preserve"> La lluvia, sin embargo, no es suficiente por si sola para los cultivos y una gran parte de ella escurre hasta perderse por infiltración, por falta de infraestructura adecuada. </w:t>
      </w:r>
    </w:p>
    <w:p w:rsidR="0039386A" w:rsidRPr="00EB0778" w:rsidRDefault="0039386A" w:rsidP="00534351">
      <w:pPr>
        <w:shd w:val="clear" w:color="auto" w:fill="FFFFFF"/>
        <w:spacing w:before="120" w:after="120" w:line="240" w:lineRule="auto"/>
        <w:ind w:left="426"/>
        <w:jc w:val="both"/>
        <w:rPr>
          <w:rFonts w:ascii="Times New Roman" w:hAnsi="Times New Roman" w:cs="Times New Roman"/>
          <w:color w:val="000000" w:themeColor="text1"/>
          <w:sz w:val="24"/>
          <w:szCs w:val="24"/>
        </w:rPr>
      </w:pPr>
      <w:r w:rsidRPr="00EB0778">
        <w:rPr>
          <w:rFonts w:ascii="Times New Roman" w:hAnsi="Times New Roman" w:cs="Times New Roman"/>
          <w:color w:val="000000" w:themeColor="text1"/>
          <w:sz w:val="24"/>
          <w:szCs w:val="24"/>
        </w:rPr>
        <w:t xml:space="preserve">El principal problema del micro cuenca es la erosión del suelo o la perdida de suelos agrícolas. Ésta pérdida se debe por una parte a la destrucción de la cobertura vegetal nativa, ya sea por la quema de la vegetación, aprovisionamiento de leña para satisfacer las necesidades de energía, dando lugar a la </w:t>
      </w:r>
      <w:proofErr w:type="spellStart"/>
      <w:r w:rsidRPr="00EB0778">
        <w:rPr>
          <w:rFonts w:ascii="Times New Roman" w:hAnsi="Times New Roman" w:cs="Times New Roman"/>
          <w:color w:val="000000" w:themeColor="text1"/>
          <w:sz w:val="24"/>
          <w:szCs w:val="24"/>
        </w:rPr>
        <w:t>interperización</w:t>
      </w:r>
      <w:proofErr w:type="spellEnd"/>
      <w:r w:rsidRPr="00EB0778">
        <w:rPr>
          <w:rFonts w:ascii="Times New Roman" w:hAnsi="Times New Roman" w:cs="Times New Roman"/>
          <w:color w:val="000000" w:themeColor="text1"/>
          <w:sz w:val="24"/>
          <w:szCs w:val="24"/>
        </w:rPr>
        <w:t xml:space="preserve"> de suelos. Por otra parte, la pérdida de suelos también es ocasionada por el sobrepastoreo de ganado ovino en los piedemontes y ganado bovino en las llanuras, el cual ocasiona una denudación de los suelos.</w:t>
      </w:r>
    </w:p>
    <w:p w:rsidR="00442F5D" w:rsidRPr="00C21CD9" w:rsidRDefault="00442F5D" w:rsidP="00534351">
      <w:pPr>
        <w:numPr>
          <w:ilvl w:val="0"/>
          <w:numId w:val="1"/>
        </w:numPr>
        <w:shd w:val="clear" w:color="auto" w:fill="FFFFFF"/>
        <w:spacing w:before="120" w:after="120" w:line="240" w:lineRule="auto"/>
        <w:ind w:left="375"/>
        <w:jc w:val="both"/>
        <w:rPr>
          <w:rFonts w:ascii="Times New Roman" w:eastAsia="Times New Roman" w:hAnsi="Times New Roman" w:cs="Times New Roman"/>
          <w:b/>
          <w:color w:val="002060"/>
          <w:sz w:val="24"/>
          <w:szCs w:val="24"/>
          <w:lang w:eastAsia="es-ES"/>
        </w:rPr>
      </w:pPr>
      <w:r w:rsidRPr="00C21CD9">
        <w:rPr>
          <w:rFonts w:ascii="Times New Roman" w:eastAsia="Times New Roman" w:hAnsi="Times New Roman" w:cs="Times New Roman"/>
          <w:b/>
          <w:color w:val="002060"/>
          <w:sz w:val="24"/>
          <w:szCs w:val="24"/>
          <w:lang w:eastAsia="es-ES"/>
        </w:rPr>
        <w:t>Población objetivo</w:t>
      </w:r>
    </w:p>
    <w:p w:rsidR="001A4FB2" w:rsidRDefault="00851629" w:rsidP="00534351">
      <w:pPr>
        <w:spacing w:before="120" w:after="120" w:line="240" w:lineRule="auto"/>
        <w:ind w:left="426"/>
        <w:jc w:val="both"/>
        <w:rPr>
          <w:rFonts w:ascii="Times New Roman" w:hAnsi="Times New Roman" w:cs="Times New Roman"/>
          <w:color w:val="000000" w:themeColor="text1"/>
          <w:sz w:val="24"/>
          <w:szCs w:val="24"/>
        </w:rPr>
      </w:pPr>
      <w:r w:rsidRPr="00EB0778">
        <w:rPr>
          <w:rFonts w:ascii="Times New Roman" w:hAnsi="Times New Roman" w:cs="Times New Roman"/>
          <w:color w:val="000000" w:themeColor="text1"/>
          <w:sz w:val="24"/>
          <w:szCs w:val="24"/>
        </w:rPr>
        <w:t xml:space="preserve">La </w:t>
      </w:r>
      <w:r w:rsidR="00DF17DE" w:rsidRPr="00EB0778">
        <w:rPr>
          <w:rFonts w:ascii="Times New Roman" w:hAnsi="Times New Roman" w:cs="Times New Roman"/>
          <w:color w:val="000000" w:themeColor="text1"/>
          <w:sz w:val="24"/>
          <w:szCs w:val="24"/>
        </w:rPr>
        <w:t xml:space="preserve">población objetivo del proyecto es la </w:t>
      </w:r>
      <w:r w:rsidRPr="00EB0778">
        <w:rPr>
          <w:rFonts w:ascii="Times New Roman" w:hAnsi="Times New Roman" w:cs="Times New Roman"/>
          <w:color w:val="000000" w:themeColor="text1"/>
          <w:sz w:val="24"/>
          <w:szCs w:val="24"/>
        </w:rPr>
        <w:t xml:space="preserve">comunidad Achaca </w:t>
      </w:r>
      <w:r w:rsidR="00DF17DE" w:rsidRPr="00EB0778">
        <w:rPr>
          <w:rFonts w:ascii="Times New Roman" w:hAnsi="Times New Roman" w:cs="Times New Roman"/>
          <w:color w:val="000000" w:themeColor="text1"/>
          <w:sz w:val="24"/>
          <w:szCs w:val="24"/>
        </w:rPr>
        <w:t xml:space="preserve">de </w:t>
      </w:r>
      <w:r w:rsidRPr="00EB0778">
        <w:rPr>
          <w:rFonts w:ascii="Times New Roman" w:hAnsi="Times New Roman" w:cs="Times New Roman"/>
          <w:color w:val="000000" w:themeColor="text1"/>
          <w:sz w:val="24"/>
          <w:szCs w:val="24"/>
        </w:rPr>
        <w:t xml:space="preserve">222 familias </w:t>
      </w:r>
      <w:r w:rsidR="001A4FB2" w:rsidRPr="00EB0778">
        <w:rPr>
          <w:rFonts w:ascii="Times New Roman" w:hAnsi="Times New Roman" w:cs="Times New Roman"/>
          <w:color w:val="000000" w:themeColor="text1"/>
          <w:sz w:val="24"/>
          <w:szCs w:val="24"/>
        </w:rPr>
        <w:t xml:space="preserve">indígenas </w:t>
      </w:r>
      <w:proofErr w:type="spellStart"/>
      <w:r w:rsidR="001A4FB2" w:rsidRPr="00EB0778">
        <w:rPr>
          <w:rFonts w:ascii="Times New Roman" w:hAnsi="Times New Roman" w:cs="Times New Roman"/>
          <w:color w:val="000000" w:themeColor="text1"/>
          <w:sz w:val="24"/>
          <w:szCs w:val="24"/>
        </w:rPr>
        <w:t>Aymaras</w:t>
      </w:r>
      <w:proofErr w:type="spellEnd"/>
      <w:r w:rsidRPr="00EB0778">
        <w:rPr>
          <w:rFonts w:ascii="Times New Roman" w:hAnsi="Times New Roman" w:cs="Times New Roman"/>
          <w:color w:val="000000" w:themeColor="text1"/>
          <w:sz w:val="24"/>
          <w:szCs w:val="24"/>
        </w:rPr>
        <w:t xml:space="preserve"> y más de 800 personas entre hombres y mujeres, </w:t>
      </w:r>
      <w:r w:rsidR="001A4FB2" w:rsidRPr="00EB0778">
        <w:rPr>
          <w:rFonts w:ascii="Times New Roman" w:hAnsi="Times New Roman" w:cs="Times New Roman"/>
          <w:color w:val="000000" w:themeColor="text1"/>
          <w:sz w:val="24"/>
          <w:szCs w:val="24"/>
        </w:rPr>
        <w:t xml:space="preserve">pertenecientes al Gobierno municipal de </w:t>
      </w:r>
      <w:proofErr w:type="spellStart"/>
      <w:r w:rsidR="001A4FB2" w:rsidRPr="00EB0778">
        <w:rPr>
          <w:rFonts w:ascii="Times New Roman" w:hAnsi="Times New Roman" w:cs="Times New Roman"/>
          <w:color w:val="000000" w:themeColor="text1"/>
          <w:sz w:val="24"/>
          <w:szCs w:val="24"/>
        </w:rPr>
        <w:t>Tiahuanacu</w:t>
      </w:r>
      <w:proofErr w:type="spellEnd"/>
      <w:r w:rsidR="001A4FB2" w:rsidRPr="00EB0778">
        <w:rPr>
          <w:rFonts w:ascii="Times New Roman" w:hAnsi="Times New Roman" w:cs="Times New Roman"/>
          <w:color w:val="000000" w:themeColor="text1"/>
          <w:sz w:val="24"/>
          <w:szCs w:val="24"/>
        </w:rPr>
        <w:t xml:space="preserve">, provincia </w:t>
      </w:r>
      <w:proofErr w:type="spellStart"/>
      <w:r w:rsidR="001A4FB2" w:rsidRPr="00EB0778">
        <w:rPr>
          <w:rFonts w:ascii="Times New Roman" w:hAnsi="Times New Roman" w:cs="Times New Roman"/>
          <w:color w:val="000000" w:themeColor="text1"/>
          <w:sz w:val="24"/>
          <w:szCs w:val="24"/>
        </w:rPr>
        <w:t>Ingavi</w:t>
      </w:r>
      <w:proofErr w:type="spellEnd"/>
      <w:r w:rsidR="001A4FB2" w:rsidRPr="00EB0778">
        <w:rPr>
          <w:rFonts w:ascii="Times New Roman" w:hAnsi="Times New Roman" w:cs="Times New Roman"/>
          <w:color w:val="000000" w:themeColor="text1"/>
          <w:sz w:val="24"/>
          <w:szCs w:val="24"/>
        </w:rPr>
        <w:t xml:space="preserve"> del Departamento de La Paz.</w:t>
      </w:r>
    </w:p>
    <w:p w:rsidR="00442F5D" w:rsidRPr="00C21CD9" w:rsidRDefault="00442F5D" w:rsidP="00534351">
      <w:pPr>
        <w:numPr>
          <w:ilvl w:val="0"/>
          <w:numId w:val="1"/>
        </w:numPr>
        <w:shd w:val="clear" w:color="auto" w:fill="FFFFFF"/>
        <w:spacing w:before="120" w:after="120" w:line="240" w:lineRule="auto"/>
        <w:ind w:left="375"/>
        <w:jc w:val="both"/>
        <w:rPr>
          <w:rFonts w:ascii="Times New Roman" w:eastAsia="Times New Roman" w:hAnsi="Times New Roman" w:cs="Times New Roman"/>
          <w:b/>
          <w:color w:val="002060"/>
          <w:sz w:val="24"/>
          <w:szCs w:val="24"/>
          <w:lang w:eastAsia="es-ES"/>
        </w:rPr>
      </w:pPr>
      <w:r w:rsidRPr="00C21CD9">
        <w:rPr>
          <w:rFonts w:ascii="Times New Roman" w:eastAsia="Times New Roman" w:hAnsi="Times New Roman" w:cs="Times New Roman"/>
          <w:b/>
          <w:color w:val="002060"/>
          <w:sz w:val="24"/>
          <w:szCs w:val="24"/>
          <w:lang w:eastAsia="es-ES"/>
        </w:rPr>
        <w:t>Problema principal a resolver con el proyecto</w:t>
      </w:r>
    </w:p>
    <w:p w:rsidR="00C56552" w:rsidRPr="00EB0778" w:rsidRDefault="00AE2DE6" w:rsidP="00534351">
      <w:pPr>
        <w:spacing w:before="120" w:after="120" w:line="240" w:lineRule="auto"/>
        <w:ind w:left="426"/>
        <w:jc w:val="both"/>
        <w:rPr>
          <w:rFonts w:ascii="Times New Roman" w:hAnsi="Times New Roman" w:cs="Times New Roman"/>
          <w:color w:val="000000" w:themeColor="text1"/>
          <w:sz w:val="24"/>
          <w:szCs w:val="24"/>
        </w:rPr>
      </w:pPr>
      <w:r w:rsidRPr="00EB0778">
        <w:rPr>
          <w:rFonts w:ascii="Times New Roman" w:hAnsi="Times New Roman" w:cs="Times New Roman"/>
          <w:color w:val="000000" w:themeColor="text1"/>
          <w:sz w:val="24"/>
          <w:szCs w:val="24"/>
        </w:rPr>
        <w:t>El principal problema del micro cuenca es l</w:t>
      </w:r>
      <w:r w:rsidR="00C56552" w:rsidRPr="00EB0778">
        <w:rPr>
          <w:rFonts w:ascii="Times New Roman" w:hAnsi="Times New Roman" w:cs="Times New Roman"/>
          <w:color w:val="000000" w:themeColor="text1"/>
          <w:sz w:val="24"/>
          <w:szCs w:val="24"/>
        </w:rPr>
        <w:t>a contaminación del agua y de los suelos</w:t>
      </w:r>
      <w:r w:rsidR="00B547C8" w:rsidRPr="00EB0778">
        <w:rPr>
          <w:rFonts w:ascii="Times New Roman" w:hAnsi="Times New Roman" w:cs="Times New Roman"/>
          <w:color w:val="000000" w:themeColor="text1"/>
          <w:sz w:val="24"/>
          <w:szCs w:val="24"/>
        </w:rPr>
        <w:t xml:space="preserve"> agrícolas</w:t>
      </w:r>
      <w:r w:rsidRPr="00EB0778">
        <w:rPr>
          <w:rFonts w:ascii="Times New Roman" w:hAnsi="Times New Roman" w:cs="Times New Roman"/>
          <w:color w:val="000000" w:themeColor="text1"/>
          <w:sz w:val="24"/>
          <w:szCs w:val="24"/>
        </w:rPr>
        <w:t xml:space="preserve">, </w:t>
      </w:r>
      <w:r w:rsidR="00B547C8" w:rsidRPr="00EB0778">
        <w:rPr>
          <w:rFonts w:ascii="Times New Roman" w:hAnsi="Times New Roman" w:cs="Times New Roman"/>
          <w:color w:val="000000" w:themeColor="text1"/>
          <w:sz w:val="24"/>
          <w:szCs w:val="24"/>
        </w:rPr>
        <w:t xml:space="preserve">es </w:t>
      </w:r>
      <w:r w:rsidR="00C56552" w:rsidRPr="00EB0778">
        <w:rPr>
          <w:rFonts w:ascii="Times New Roman" w:hAnsi="Times New Roman" w:cs="Times New Roman"/>
          <w:color w:val="000000" w:themeColor="text1"/>
          <w:sz w:val="24"/>
          <w:szCs w:val="24"/>
        </w:rPr>
        <w:t>resultado de una deficiente gestión de los residuos sólidos</w:t>
      </w:r>
      <w:r w:rsidR="00B547C8" w:rsidRPr="00EB0778">
        <w:rPr>
          <w:rFonts w:ascii="Times New Roman" w:hAnsi="Times New Roman" w:cs="Times New Roman"/>
          <w:color w:val="000000" w:themeColor="text1"/>
          <w:sz w:val="24"/>
          <w:szCs w:val="24"/>
        </w:rPr>
        <w:t xml:space="preserve"> en la comunidad</w:t>
      </w:r>
      <w:r w:rsidR="00C56552" w:rsidRPr="00EB0778">
        <w:rPr>
          <w:rFonts w:ascii="Times New Roman" w:hAnsi="Times New Roman" w:cs="Times New Roman"/>
          <w:color w:val="000000" w:themeColor="text1"/>
          <w:sz w:val="24"/>
          <w:szCs w:val="24"/>
        </w:rPr>
        <w:t xml:space="preserve">. La contaminación con residuos sólidos es evidente a orillas del río, en la vereda de los caminos y senderos, y en las inmediaciones de la unidad educativa donde se observa la </w:t>
      </w:r>
      <w:r w:rsidR="00C56552" w:rsidRPr="00EB0778">
        <w:rPr>
          <w:rFonts w:ascii="Times New Roman" w:hAnsi="Times New Roman" w:cs="Times New Roman"/>
          <w:color w:val="000000" w:themeColor="text1"/>
          <w:sz w:val="24"/>
          <w:szCs w:val="24"/>
        </w:rPr>
        <w:lastRenderedPageBreak/>
        <w:t>acumulación de basura (bolsas de nylon, botellas de plástico, etc.), la cual es llevada por el viento y el agua hacia la parte baja del</w:t>
      </w:r>
      <w:r w:rsidR="002A723E" w:rsidRPr="00EB0778">
        <w:rPr>
          <w:rFonts w:ascii="Times New Roman" w:hAnsi="Times New Roman" w:cs="Times New Roman"/>
          <w:color w:val="000000" w:themeColor="text1"/>
          <w:sz w:val="24"/>
          <w:szCs w:val="24"/>
        </w:rPr>
        <w:t xml:space="preserve"> micro</w:t>
      </w:r>
      <w:r w:rsidR="00C56552" w:rsidRPr="00EB0778">
        <w:rPr>
          <w:rFonts w:ascii="Times New Roman" w:hAnsi="Times New Roman" w:cs="Times New Roman"/>
          <w:color w:val="000000" w:themeColor="text1"/>
          <w:sz w:val="24"/>
          <w:szCs w:val="24"/>
        </w:rPr>
        <w:t xml:space="preserve"> cuenca.</w:t>
      </w:r>
    </w:p>
    <w:p w:rsidR="0049196E" w:rsidRDefault="0049196E" w:rsidP="00534351">
      <w:pPr>
        <w:spacing w:before="120" w:after="120" w:line="240" w:lineRule="auto"/>
        <w:ind w:left="426"/>
        <w:jc w:val="both"/>
        <w:rPr>
          <w:rFonts w:ascii="Times New Roman" w:hAnsi="Times New Roman" w:cs="Times New Roman"/>
          <w:color w:val="000000" w:themeColor="text1"/>
          <w:sz w:val="24"/>
          <w:szCs w:val="24"/>
        </w:rPr>
      </w:pPr>
      <w:r w:rsidRPr="00EB0778">
        <w:rPr>
          <w:rFonts w:ascii="Times New Roman" w:hAnsi="Times New Roman" w:cs="Times New Roman"/>
          <w:color w:val="000000" w:themeColor="text1"/>
          <w:sz w:val="24"/>
          <w:szCs w:val="24"/>
        </w:rPr>
        <w:t xml:space="preserve">Para revertir estos problemas </w:t>
      </w:r>
      <w:r w:rsidR="00C56552" w:rsidRPr="00EB0778">
        <w:rPr>
          <w:rFonts w:ascii="Times New Roman" w:hAnsi="Times New Roman" w:cs="Times New Roman"/>
          <w:color w:val="000000" w:themeColor="text1"/>
          <w:sz w:val="24"/>
          <w:szCs w:val="24"/>
        </w:rPr>
        <w:t xml:space="preserve">se pueden plantear </w:t>
      </w:r>
      <w:r w:rsidRPr="00EB0778">
        <w:rPr>
          <w:rFonts w:ascii="Times New Roman" w:hAnsi="Times New Roman" w:cs="Times New Roman"/>
          <w:color w:val="000000" w:themeColor="text1"/>
          <w:sz w:val="24"/>
          <w:szCs w:val="24"/>
        </w:rPr>
        <w:t>medidas no estructurales</w:t>
      </w:r>
      <w:r w:rsidR="00B547C8" w:rsidRPr="00EB0778">
        <w:rPr>
          <w:rFonts w:ascii="Times New Roman" w:hAnsi="Times New Roman" w:cs="Times New Roman"/>
          <w:color w:val="000000" w:themeColor="text1"/>
          <w:sz w:val="24"/>
          <w:szCs w:val="24"/>
        </w:rPr>
        <w:t>, e</w:t>
      </w:r>
      <w:r w:rsidRPr="00EB0778">
        <w:rPr>
          <w:rFonts w:ascii="Times New Roman" w:hAnsi="Times New Roman" w:cs="Times New Roman"/>
          <w:color w:val="000000" w:themeColor="text1"/>
          <w:sz w:val="24"/>
          <w:szCs w:val="24"/>
        </w:rPr>
        <w:t>stas medidas consisten en implementar prácticas agropecuarias adecuadas</w:t>
      </w:r>
      <w:r w:rsidR="00D034DC" w:rsidRPr="00EB0778">
        <w:rPr>
          <w:rFonts w:ascii="Times New Roman" w:hAnsi="Times New Roman" w:cs="Times New Roman"/>
          <w:color w:val="000000" w:themeColor="text1"/>
          <w:sz w:val="24"/>
          <w:szCs w:val="24"/>
        </w:rPr>
        <w:t>, fortalecer el sistema organizativo</w:t>
      </w:r>
      <w:r w:rsidR="005E47D8" w:rsidRPr="00EB0778">
        <w:rPr>
          <w:rFonts w:ascii="Times New Roman" w:hAnsi="Times New Roman" w:cs="Times New Roman"/>
          <w:color w:val="000000" w:themeColor="text1"/>
          <w:sz w:val="24"/>
          <w:szCs w:val="24"/>
        </w:rPr>
        <w:t xml:space="preserve">, completar </w:t>
      </w:r>
      <w:r w:rsidR="00B547C8" w:rsidRPr="00EB0778">
        <w:rPr>
          <w:rFonts w:ascii="Times New Roman" w:hAnsi="Times New Roman" w:cs="Times New Roman"/>
          <w:color w:val="000000" w:themeColor="text1"/>
          <w:sz w:val="24"/>
          <w:szCs w:val="24"/>
        </w:rPr>
        <w:t>y mejorar el reglamento interno de la comunidad</w:t>
      </w:r>
      <w:r w:rsidR="005E47D8" w:rsidRPr="00EB0778">
        <w:rPr>
          <w:rFonts w:ascii="Times New Roman" w:hAnsi="Times New Roman" w:cs="Times New Roman"/>
          <w:color w:val="000000" w:themeColor="text1"/>
          <w:sz w:val="24"/>
          <w:szCs w:val="24"/>
        </w:rPr>
        <w:t xml:space="preserve"> y </w:t>
      </w:r>
      <w:r w:rsidRPr="00EB0778">
        <w:rPr>
          <w:rFonts w:ascii="Times New Roman" w:hAnsi="Times New Roman" w:cs="Times New Roman"/>
          <w:color w:val="000000" w:themeColor="text1"/>
          <w:sz w:val="24"/>
          <w:szCs w:val="24"/>
        </w:rPr>
        <w:t xml:space="preserve">respetar la normativa </w:t>
      </w:r>
      <w:r w:rsidR="00B547C8" w:rsidRPr="00EB0778">
        <w:rPr>
          <w:rFonts w:ascii="Times New Roman" w:hAnsi="Times New Roman" w:cs="Times New Roman"/>
          <w:color w:val="000000" w:themeColor="text1"/>
          <w:sz w:val="24"/>
          <w:szCs w:val="24"/>
        </w:rPr>
        <w:t>(estatuto</w:t>
      </w:r>
      <w:r w:rsidR="00D034DC" w:rsidRPr="00EB0778">
        <w:rPr>
          <w:rFonts w:ascii="Times New Roman" w:hAnsi="Times New Roman" w:cs="Times New Roman"/>
          <w:color w:val="000000" w:themeColor="text1"/>
          <w:sz w:val="24"/>
          <w:szCs w:val="24"/>
        </w:rPr>
        <w:t>s</w:t>
      </w:r>
      <w:r w:rsidR="00B547C8" w:rsidRPr="00EB0778">
        <w:rPr>
          <w:rFonts w:ascii="Times New Roman" w:hAnsi="Times New Roman" w:cs="Times New Roman"/>
          <w:color w:val="000000" w:themeColor="text1"/>
          <w:sz w:val="24"/>
          <w:szCs w:val="24"/>
        </w:rPr>
        <w:t xml:space="preserve">) </w:t>
      </w:r>
      <w:r w:rsidR="005E47D8" w:rsidRPr="00EB0778">
        <w:rPr>
          <w:rFonts w:ascii="Times New Roman" w:hAnsi="Times New Roman" w:cs="Times New Roman"/>
          <w:color w:val="000000" w:themeColor="text1"/>
          <w:sz w:val="24"/>
          <w:szCs w:val="24"/>
        </w:rPr>
        <w:t xml:space="preserve">de </w:t>
      </w:r>
      <w:r w:rsidRPr="00EB0778">
        <w:rPr>
          <w:rFonts w:ascii="Times New Roman" w:hAnsi="Times New Roman" w:cs="Times New Roman"/>
          <w:color w:val="000000" w:themeColor="text1"/>
          <w:sz w:val="24"/>
          <w:szCs w:val="24"/>
        </w:rPr>
        <w:t>la comunidad</w:t>
      </w:r>
      <w:r w:rsidR="005E47D8" w:rsidRPr="00EB0778">
        <w:rPr>
          <w:rFonts w:ascii="Times New Roman" w:hAnsi="Times New Roman" w:cs="Times New Roman"/>
          <w:color w:val="000000" w:themeColor="text1"/>
          <w:sz w:val="24"/>
          <w:szCs w:val="24"/>
        </w:rPr>
        <w:t>.</w:t>
      </w:r>
    </w:p>
    <w:p w:rsidR="00891A5C" w:rsidRPr="00EB0778" w:rsidRDefault="00891A5C" w:rsidP="00534351">
      <w:pPr>
        <w:spacing w:before="120" w:after="120" w:line="240" w:lineRule="auto"/>
        <w:ind w:left="426"/>
        <w:jc w:val="both"/>
        <w:rPr>
          <w:rFonts w:ascii="Times New Roman" w:hAnsi="Times New Roman" w:cs="Times New Roman"/>
          <w:color w:val="000000" w:themeColor="text1"/>
          <w:sz w:val="24"/>
          <w:szCs w:val="24"/>
        </w:rPr>
      </w:pPr>
    </w:p>
    <w:p w:rsidR="00442F5D" w:rsidRPr="00C21CD9" w:rsidRDefault="00442F5D" w:rsidP="00534351">
      <w:pPr>
        <w:numPr>
          <w:ilvl w:val="0"/>
          <w:numId w:val="1"/>
        </w:numPr>
        <w:shd w:val="clear" w:color="auto" w:fill="FFFFFF"/>
        <w:spacing w:before="120" w:after="120" w:line="240" w:lineRule="auto"/>
        <w:ind w:left="375"/>
        <w:jc w:val="both"/>
        <w:rPr>
          <w:rFonts w:ascii="Times New Roman" w:eastAsia="Times New Roman" w:hAnsi="Times New Roman" w:cs="Times New Roman"/>
          <w:b/>
          <w:color w:val="002060"/>
          <w:sz w:val="24"/>
          <w:szCs w:val="24"/>
          <w:lang w:eastAsia="es-ES"/>
        </w:rPr>
      </w:pPr>
      <w:r w:rsidRPr="00C21CD9">
        <w:rPr>
          <w:rFonts w:ascii="Times New Roman" w:eastAsia="Times New Roman" w:hAnsi="Times New Roman" w:cs="Times New Roman"/>
          <w:b/>
          <w:color w:val="002060"/>
          <w:sz w:val="24"/>
          <w:szCs w:val="24"/>
          <w:lang w:eastAsia="es-ES"/>
        </w:rPr>
        <w:t>Objetivos: general y específico (s)</w:t>
      </w:r>
    </w:p>
    <w:p w:rsidR="00442F5D" w:rsidRPr="00C21CD9" w:rsidRDefault="00AA709A" w:rsidP="00534351">
      <w:pPr>
        <w:autoSpaceDE w:val="0"/>
        <w:autoSpaceDN w:val="0"/>
        <w:adjustRightInd w:val="0"/>
        <w:spacing w:before="120" w:after="120" w:line="240" w:lineRule="auto"/>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5.1 Objetivos General</w:t>
      </w:r>
    </w:p>
    <w:p w:rsidR="00AA709A" w:rsidRPr="00EB0778" w:rsidRDefault="007D0B7D" w:rsidP="00534351">
      <w:pPr>
        <w:autoSpaceDE w:val="0"/>
        <w:autoSpaceDN w:val="0"/>
        <w:adjustRightInd w:val="0"/>
        <w:spacing w:before="120" w:after="120" w:line="240" w:lineRule="auto"/>
        <w:ind w:left="426"/>
        <w:jc w:val="both"/>
        <w:rPr>
          <w:rFonts w:ascii="Times New Roman" w:hAnsi="Times New Roman" w:cs="Times New Roman"/>
          <w:sz w:val="24"/>
          <w:szCs w:val="24"/>
        </w:rPr>
      </w:pPr>
      <w:r w:rsidRPr="00EB0778">
        <w:rPr>
          <w:rFonts w:ascii="Times New Roman" w:hAnsi="Times New Roman" w:cs="Times New Roman"/>
          <w:sz w:val="24"/>
          <w:szCs w:val="24"/>
        </w:rPr>
        <w:t>M</w:t>
      </w:r>
      <w:r w:rsidR="00AA709A" w:rsidRPr="00EB0778">
        <w:rPr>
          <w:rFonts w:ascii="Times New Roman" w:hAnsi="Times New Roman" w:cs="Times New Roman"/>
          <w:sz w:val="24"/>
          <w:szCs w:val="24"/>
        </w:rPr>
        <w:t>ejora</w:t>
      </w:r>
      <w:r w:rsidR="00A168A8" w:rsidRPr="00EB0778">
        <w:rPr>
          <w:rFonts w:ascii="Times New Roman" w:hAnsi="Times New Roman" w:cs="Times New Roman"/>
          <w:sz w:val="24"/>
          <w:szCs w:val="24"/>
        </w:rPr>
        <w:t xml:space="preserve">r </w:t>
      </w:r>
      <w:r w:rsidR="00AA709A" w:rsidRPr="00EB0778">
        <w:rPr>
          <w:rFonts w:ascii="Times New Roman" w:hAnsi="Times New Roman" w:cs="Times New Roman"/>
          <w:sz w:val="24"/>
          <w:szCs w:val="24"/>
        </w:rPr>
        <w:t>las condiciones de vida, incrementando la producción agropecuaria de las familias a través del mejoramiento de los suelos agrícolas de</w:t>
      </w:r>
      <w:r w:rsidR="00101B12">
        <w:rPr>
          <w:rFonts w:ascii="Times New Roman" w:hAnsi="Times New Roman" w:cs="Times New Roman"/>
          <w:sz w:val="24"/>
          <w:szCs w:val="24"/>
        </w:rPr>
        <w:t xml:space="preserve"> </w:t>
      </w:r>
      <w:r w:rsidR="00AA709A" w:rsidRPr="00EB0778">
        <w:rPr>
          <w:rFonts w:ascii="Times New Roman" w:hAnsi="Times New Roman" w:cs="Times New Roman"/>
          <w:sz w:val="24"/>
          <w:szCs w:val="24"/>
        </w:rPr>
        <w:t>l</w:t>
      </w:r>
      <w:r w:rsidR="00101B12">
        <w:rPr>
          <w:rFonts w:ascii="Times New Roman" w:hAnsi="Times New Roman" w:cs="Times New Roman"/>
          <w:sz w:val="24"/>
          <w:szCs w:val="24"/>
        </w:rPr>
        <w:t>a</w:t>
      </w:r>
      <w:r w:rsidR="007E0EB3" w:rsidRPr="00EB0778">
        <w:rPr>
          <w:rFonts w:ascii="Times New Roman" w:hAnsi="Times New Roman" w:cs="Times New Roman"/>
          <w:sz w:val="24"/>
          <w:szCs w:val="24"/>
        </w:rPr>
        <w:t xml:space="preserve"> </w:t>
      </w:r>
      <w:r w:rsidR="00101B12">
        <w:rPr>
          <w:rFonts w:ascii="Times New Roman" w:hAnsi="Times New Roman" w:cs="Times New Roman"/>
          <w:sz w:val="24"/>
          <w:szCs w:val="24"/>
        </w:rPr>
        <w:t>comunidad Achaca</w:t>
      </w:r>
      <w:r w:rsidR="00AA709A" w:rsidRPr="00EB0778">
        <w:rPr>
          <w:rFonts w:ascii="Times New Roman" w:hAnsi="Times New Roman" w:cs="Times New Roman"/>
          <w:sz w:val="24"/>
          <w:szCs w:val="24"/>
        </w:rPr>
        <w:t>.</w:t>
      </w:r>
    </w:p>
    <w:p w:rsidR="00AA709A" w:rsidRPr="00C21CD9" w:rsidRDefault="00AA709A" w:rsidP="00534351">
      <w:pPr>
        <w:autoSpaceDE w:val="0"/>
        <w:autoSpaceDN w:val="0"/>
        <w:adjustRightInd w:val="0"/>
        <w:spacing w:before="120" w:after="120" w:line="240" w:lineRule="auto"/>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5.2 Objetivos Específicos</w:t>
      </w:r>
    </w:p>
    <w:p w:rsidR="00442F5D" w:rsidRDefault="00AA709A" w:rsidP="00534351">
      <w:pPr>
        <w:autoSpaceDE w:val="0"/>
        <w:autoSpaceDN w:val="0"/>
        <w:adjustRightInd w:val="0"/>
        <w:spacing w:before="120" w:after="120" w:line="240" w:lineRule="auto"/>
        <w:ind w:left="426" w:hanging="141"/>
        <w:jc w:val="both"/>
        <w:rPr>
          <w:rFonts w:ascii="Times New Roman" w:hAnsi="Times New Roman" w:cs="Times New Roman"/>
          <w:sz w:val="24"/>
          <w:szCs w:val="24"/>
        </w:rPr>
      </w:pPr>
      <w:r w:rsidRPr="00EB0778">
        <w:rPr>
          <w:rFonts w:ascii="Times New Roman" w:hAnsi="Times New Roman" w:cs="Times New Roman"/>
          <w:sz w:val="24"/>
          <w:szCs w:val="24"/>
        </w:rPr>
        <w:t xml:space="preserve">• </w:t>
      </w:r>
      <w:r w:rsidR="00E35B7A" w:rsidRPr="00E35B7A">
        <w:rPr>
          <w:rFonts w:ascii="Times New Roman" w:hAnsi="Times New Roman" w:cs="Times New Roman"/>
          <w:sz w:val="24"/>
          <w:szCs w:val="24"/>
        </w:rPr>
        <w:t>Sensibilizar a las familias sobre el manejo de residuos sólidos para reducir contaminación ocasionados por el hombre</w:t>
      </w:r>
      <w:r w:rsidR="00E35B7A">
        <w:rPr>
          <w:rFonts w:ascii="Times New Roman" w:hAnsi="Times New Roman" w:cs="Times New Roman"/>
          <w:sz w:val="24"/>
          <w:szCs w:val="24"/>
        </w:rPr>
        <w:t>.</w:t>
      </w:r>
    </w:p>
    <w:p w:rsidR="009D4D3D" w:rsidRDefault="00AA709A" w:rsidP="00534351">
      <w:pPr>
        <w:autoSpaceDE w:val="0"/>
        <w:autoSpaceDN w:val="0"/>
        <w:adjustRightInd w:val="0"/>
        <w:spacing w:before="120" w:after="120" w:line="240" w:lineRule="auto"/>
        <w:ind w:left="426" w:hanging="141"/>
        <w:jc w:val="both"/>
        <w:rPr>
          <w:rFonts w:ascii="Times New Roman" w:hAnsi="Times New Roman" w:cs="Times New Roman"/>
          <w:sz w:val="24"/>
          <w:szCs w:val="24"/>
        </w:rPr>
      </w:pPr>
      <w:r w:rsidRPr="00EB0778">
        <w:rPr>
          <w:rFonts w:ascii="Times New Roman" w:hAnsi="Times New Roman" w:cs="Times New Roman"/>
          <w:sz w:val="24"/>
          <w:szCs w:val="24"/>
        </w:rPr>
        <w:t xml:space="preserve">• </w:t>
      </w:r>
      <w:r w:rsidR="00E35B7A" w:rsidRPr="00E35B7A">
        <w:rPr>
          <w:rFonts w:ascii="Times New Roman" w:hAnsi="Times New Roman" w:cs="Times New Roman"/>
          <w:sz w:val="24"/>
          <w:szCs w:val="24"/>
        </w:rPr>
        <w:t>Implementar prácticas y mecanismos de control para conservación de residuos sólidos para evitar contaminación</w:t>
      </w:r>
      <w:r w:rsidR="00E35B7A">
        <w:rPr>
          <w:rFonts w:ascii="Times New Roman" w:hAnsi="Times New Roman" w:cs="Times New Roman"/>
          <w:sz w:val="24"/>
          <w:szCs w:val="24"/>
        </w:rPr>
        <w:t>.</w:t>
      </w:r>
    </w:p>
    <w:p w:rsidR="00891A5C" w:rsidRDefault="00891A5C" w:rsidP="00534351">
      <w:pPr>
        <w:autoSpaceDE w:val="0"/>
        <w:autoSpaceDN w:val="0"/>
        <w:adjustRightInd w:val="0"/>
        <w:spacing w:before="120" w:after="120" w:line="240" w:lineRule="auto"/>
        <w:ind w:left="426" w:hanging="141"/>
        <w:jc w:val="both"/>
        <w:rPr>
          <w:rFonts w:ascii="Times New Roman" w:hAnsi="Times New Roman" w:cs="Times New Roman"/>
          <w:sz w:val="24"/>
          <w:szCs w:val="24"/>
        </w:rPr>
      </w:pPr>
    </w:p>
    <w:p w:rsidR="00783391" w:rsidRPr="00C21CD9" w:rsidRDefault="00783391" w:rsidP="00534351">
      <w:pPr>
        <w:pStyle w:val="Prrafodelista"/>
        <w:numPr>
          <w:ilvl w:val="0"/>
          <w:numId w:val="1"/>
        </w:numPr>
        <w:tabs>
          <w:tab w:val="clear" w:pos="720"/>
          <w:tab w:val="num" w:pos="426"/>
        </w:tabs>
        <w:autoSpaceDE w:val="0"/>
        <w:autoSpaceDN w:val="0"/>
        <w:adjustRightInd w:val="0"/>
        <w:spacing w:before="120" w:after="120" w:line="240" w:lineRule="auto"/>
        <w:ind w:hanging="720"/>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Resultados y actividades principales</w:t>
      </w:r>
    </w:p>
    <w:p w:rsidR="00534351" w:rsidRDefault="00534351" w:rsidP="00534351">
      <w:pPr>
        <w:tabs>
          <w:tab w:val="num" w:pos="426"/>
        </w:tabs>
        <w:autoSpaceDE w:val="0"/>
        <w:autoSpaceDN w:val="0"/>
        <w:adjustRightInd w:val="0"/>
        <w:spacing w:before="120" w:after="120" w:line="240" w:lineRule="auto"/>
        <w:jc w:val="both"/>
        <w:rPr>
          <w:rFonts w:ascii="Times New Roman" w:eastAsia="Times New Roman" w:hAnsi="Times New Roman" w:cs="Times New Roman"/>
          <w:b/>
          <w:i/>
          <w:sz w:val="24"/>
          <w:szCs w:val="24"/>
          <w:lang w:eastAsia="es-ES"/>
        </w:rPr>
      </w:pPr>
      <w:r w:rsidRPr="00C21CD9">
        <w:rPr>
          <w:rFonts w:ascii="Times New Roman" w:eastAsia="Times New Roman" w:hAnsi="Times New Roman" w:cs="Times New Roman"/>
          <w:b/>
          <w:i/>
          <w:color w:val="002060"/>
          <w:sz w:val="24"/>
          <w:szCs w:val="24"/>
          <w:lang w:eastAsia="es-ES"/>
        </w:rPr>
        <w:t>Para OE1</w:t>
      </w:r>
      <w:r>
        <w:rPr>
          <w:rFonts w:ascii="Times New Roman" w:eastAsia="Times New Roman" w:hAnsi="Times New Roman" w:cs="Times New Roman"/>
          <w:b/>
          <w:i/>
          <w:sz w:val="24"/>
          <w:szCs w:val="24"/>
          <w:lang w:eastAsia="es-ES"/>
        </w:rPr>
        <w:t>.</w:t>
      </w:r>
    </w:p>
    <w:p w:rsidR="0044706A" w:rsidRPr="00534351" w:rsidRDefault="0044706A" w:rsidP="00534351">
      <w:pPr>
        <w:tabs>
          <w:tab w:val="num" w:pos="426"/>
        </w:tabs>
        <w:autoSpaceDE w:val="0"/>
        <w:autoSpaceDN w:val="0"/>
        <w:adjustRightInd w:val="0"/>
        <w:spacing w:before="120" w:after="120" w:line="240" w:lineRule="auto"/>
        <w:jc w:val="both"/>
        <w:rPr>
          <w:rFonts w:ascii="Times New Roman" w:eastAsia="Times New Roman" w:hAnsi="Times New Roman" w:cs="Times New Roman"/>
          <w:b/>
          <w:i/>
          <w:sz w:val="24"/>
          <w:szCs w:val="24"/>
          <w:lang w:eastAsia="es-ES"/>
        </w:rPr>
      </w:pPr>
      <w:r w:rsidRPr="00714E56">
        <w:rPr>
          <w:rFonts w:ascii="Times New Roman" w:eastAsia="Times New Roman" w:hAnsi="Times New Roman" w:cs="Times New Roman"/>
          <w:i/>
          <w:sz w:val="24"/>
          <w:szCs w:val="24"/>
          <w:lang w:eastAsia="es-ES"/>
        </w:rPr>
        <w:t xml:space="preserve">R1. </w:t>
      </w:r>
      <w:r w:rsidRPr="0044706A">
        <w:rPr>
          <w:rFonts w:ascii="Times New Roman" w:eastAsia="Times New Roman" w:hAnsi="Times New Roman" w:cs="Times New Roman"/>
          <w:i/>
          <w:sz w:val="24"/>
          <w:szCs w:val="24"/>
          <w:lang w:eastAsia="es-ES"/>
        </w:rPr>
        <w:t xml:space="preserve">Las familias de la comunidad son concientizadas </w:t>
      </w:r>
      <w:r w:rsidR="006A60D4" w:rsidRPr="00714E56">
        <w:rPr>
          <w:rFonts w:ascii="Times New Roman" w:eastAsia="Times New Roman" w:hAnsi="Times New Roman" w:cs="Times New Roman"/>
          <w:i/>
          <w:sz w:val="24"/>
          <w:szCs w:val="24"/>
          <w:lang w:eastAsia="es-ES"/>
        </w:rPr>
        <w:t xml:space="preserve">sobre </w:t>
      </w:r>
      <w:r w:rsidRPr="0044706A">
        <w:rPr>
          <w:rFonts w:ascii="Times New Roman" w:eastAsia="Times New Roman" w:hAnsi="Times New Roman" w:cs="Times New Roman"/>
          <w:i/>
          <w:sz w:val="24"/>
          <w:szCs w:val="24"/>
          <w:lang w:eastAsia="es-ES"/>
        </w:rPr>
        <w:t xml:space="preserve">el manejo de </w:t>
      </w:r>
      <w:r w:rsidR="0073113B" w:rsidRPr="00714E56">
        <w:rPr>
          <w:rFonts w:ascii="Times New Roman" w:eastAsia="Times New Roman" w:hAnsi="Times New Roman" w:cs="Times New Roman"/>
          <w:i/>
          <w:sz w:val="24"/>
          <w:szCs w:val="24"/>
          <w:lang w:eastAsia="es-ES"/>
        </w:rPr>
        <w:t xml:space="preserve">residuos sólidos </w:t>
      </w:r>
      <w:r w:rsidRPr="0044706A">
        <w:rPr>
          <w:rFonts w:ascii="Times New Roman" w:eastAsia="Times New Roman" w:hAnsi="Times New Roman" w:cs="Times New Roman"/>
          <w:i/>
          <w:sz w:val="24"/>
          <w:szCs w:val="24"/>
          <w:lang w:eastAsia="es-ES"/>
        </w:rPr>
        <w:t xml:space="preserve">para reducir </w:t>
      </w:r>
      <w:r w:rsidR="0073113B" w:rsidRPr="00714E56">
        <w:rPr>
          <w:rFonts w:ascii="Times New Roman" w:eastAsia="Times New Roman" w:hAnsi="Times New Roman" w:cs="Times New Roman"/>
          <w:i/>
          <w:sz w:val="24"/>
          <w:szCs w:val="24"/>
          <w:lang w:eastAsia="es-ES"/>
        </w:rPr>
        <w:t>la contaminación</w:t>
      </w:r>
      <w:r w:rsidR="006A60D4">
        <w:rPr>
          <w:rFonts w:ascii="Times New Roman" w:eastAsia="Times New Roman" w:hAnsi="Times New Roman" w:cs="Times New Roman"/>
          <w:sz w:val="24"/>
          <w:szCs w:val="24"/>
          <w:lang w:eastAsia="es-ES"/>
        </w:rPr>
        <w:t>.</w:t>
      </w:r>
    </w:p>
    <w:p w:rsidR="0073113B" w:rsidRDefault="0073113B" w:rsidP="00534351">
      <w:pPr>
        <w:tabs>
          <w:tab w:val="num" w:pos="426"/>
        </w:tabs>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A1</w:t>
      </w:r>
      <w:r w:rsidR="00BE639A">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Asamblea comunal para t</w:t>
      </w:r>
      <w:r w:rsidR="0044706A" w:rsidRPr="0044706A">
        <w:rPr>
          <w:rFonts w:ascii="Times New Roman" w:eastAsia="Times New Roman" w:hAnsi="Times New Roman" w:cs="Times New Roman"/>
          <w:sz w:val="24"/>
          <w:szCs w:val="24"/>
          <w:lang w:eastAsia="es-ES"/>
        </w:rPr>
        <w:t>r</w:t>
      </w:r>
      <w:r>
        <w:rPr>
          <w:rFonts w:ascii="Times New Roman" w:eastAsia="Times New Roman" w:hAnsi="Times New Roman" w:cs="Times New Roman"/>
          <w:sz w:val="24"/>
          <w:szCs w:val="24"/>
          <w:lang w:eastAsia="es-ES"/>
        </w:rPr>
        <w:t>a</w:t>
      </w:r>
      <w:r w:rsidR="0044706A" w:rsidRPr="0044706A">
        <w:rPr>
          <w:rFonts w:ascii="Times New Roman" w:eastAsia="Times New Roman" w:hAnsi="Times New Roman" w:cs="Times New Roman"/>
          <w:sz w:val="24"/>
          <w:szCs w:val="24"/>
          <w:lang w:eastAsia="es-ES"/>
        </w:rPr>
        <w:t xml:space="preserve">tar sobre la problemática de </w:t>
      </w:r>
      <w:r w:rsidR="006A60D4">
        <w:rPr>
          <w:rFonts w:ascii="Times New Roman" w:eastAsia="Times New Roman" w:hAnsi="Times New Roman" w:cs="Times New Roman"/>
          <w:sz w:val="24"/>
          <w:szCs w:val="24"/>
          <w:lang w:eastAsia="es-ES"/>
        </w:rPr>
        <w:t>residuos sólidos</w:t>
      </w:r>
      <w:r w:rsidR="0044706A" w:rsidRPr="0044706A">
        <w:rPr>
          <w:rFonts w:ascii="Times New Roman" w:eastAsia="Times New Roman" w:hAnsi="Times New Roman" w:cs="Times New Roman"/>
          <w:sz w:val="24"/>
          <w:szCs w:val="24"/>
          <w:lang w:eastAsia="es-ES"/>
        </w:rPr>
        <w:t>.</w:t>
      </w:r>
    </w:p>
    <w:p w:rsidR="0044706A" w:rsidRPr="0044706A" w:rsidRDefault="0044706A" w:rsidP="00534351">
      <w:pPr>
        <w:tabs>
          <w:tab w:val="num" w:pos="426"/>
        </w:tabs>
        <w:autoSpaceDE w:val="0"/>
        <w:autoSpaceDN w:val="0"/>
        <w:adjustRightInd w:val="0"/>
        <w:spacing w:before="120" w:after="120" w:line="240" w:lineRule="auto"/>
        <w:ind w:firstLine="567"/>
        <w:jc w:val="both"/>
        <w:rPr>
          <w:rFonts w:ascii="Times New Roman" w:hAnsi="Times New Roman" w:cs="Times New Roman"/>
          <w:sz w:val="24"/>
          <w:szCs w:val="24"/>
        </w:rPr>
      </w:pPr>
      <w:r w:rsidRPr="0044706A">
        <w:rPr>
          <w:rFonts w:ascii="Times New Roman" w:eastAsia="Times New Roman" w:hAnsi="Times New Roman" w:cs="Times New Roman"/>
          <w:sz w:val="24"/>
          <w:szCs w:val="24"/>
          <w:lang w:eastAsia="es-ES"/>
        </w:rPr>
        <w:t>A2</w:t>
      </w:r>
      <w:r w:rsidR="00BE639A">
        <w:rPr>
          <w:rFonts w:ascii="Times New Roman" w:eastAsia="Times New Roman" w:hAnsi="Times New Roman" w:cs="Times New Roman"/>
          <w:sz w:val="24"/>
          <w:szCs w:val="24"/>
          <w:lang w:eastAsia="es-ES"/>
        </w:rPr>
        <w:t>.</w:t>
      </w:r>
      <w:r w:rsidRPr="0044706A">
        <w:rPr>
          <w:rFonts w:ascii="Times New Roman" w:eastAsia="Times New Roman" w:hAnsi="Times New Roman" w:cs="Times New Roman"/>
          <w:sz w:val="24"/>
          <w:szCs w:val="24"/>
          <w:lang w:eastAsia="es-ES"/>
        </w:rPr>
        <w:t xml:space="preserve"> Cursos de capacitación sobre prácticas de </w:t>
      </w:r>
      <w:r w:rsidR="006A60D4">
        <w:rPr>
          <w:rFonts w:ascii="Times New Roman" w:eastAsia="Times New Roman" w:hAnsi="Times New Roman" w:cs="Times New Roman"/>
          <w:sz w:val="24"/>
          <w:szCs w:val="24"/>
          <w:lang w:eastAsia="es-ES"/>
        </w:rPr>
        <w:t xml:space="preserve">manejo y </w:t>
      </w:r>
      <w:r w:rsidRPr="0044706A">
        <w:rPr>
          <w:rFonts w:ascii="Times New Roman" w:eastAsia="Times New Roman" w:hAnsi="Times New Roman" w:cs="Times New Roman"/>
          <w:sz w:val="24"/>
          <w:szCs w:val="24"/>
          <w:lang w:eastAsia="es-ES"/>
        </w:rPr>
        <w:t xml:space="preserve">conservación de </w:t>
      </w:r>
      <w:r w:rsidR="006A60D4">
        <w:rPr>
          <w:rFonts w:ascii="Times New Roman" w:eastAsia="Times New Roman" w:hAnsi="Times New Roman" w:cs="Times New Roman"/>
          <w:sz w:val="24"/>
          <w:szCs w:val="24"/>
          <w:lang w:eastAsia="es-ES"/>
        </w:rPr>
        <w:t>residuos sólidos</w:t>
      </w:r>
      <w:r w:rsidRPr="0044706A">
        <w:rPr>
          <w:rFonts w:ascii="Times New Roman" w:eastAsia="Times New Roman" w:hAnsi="Times New Roman" w:cs="Times New Roman"/>
          <w:sz w:val="24"/>
          <w:szCs w:val="24"/>
          <w:lang w:eastAsia="es-ES"/>
        </w:rPr>
        <w:t>.</w:t>
      </w:r>
    </w:p>
    <w:p w:rsidR="0044706A" w:rsidRDefault="00F56885" w:rsidP="00534351">
      <w:pPr>
        <w:tabs>
          <w:tab w:val="num" w:pos="426"/>
        </w:tabs>
        <w:autoSpaceDE w:val="0"/>
        <w:autoSpaceDN w:val="0"/>
        <w:adjustRightInd w:val="0"/>
        <w:spacing w:before="120" w:after="12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i/>
          <w:sz w:val="24"/>
          <w:szCs w:val="24"/>
          <w:lang w:eastAsia="es-ES"/>
        </w:rPr>
        <w:t>R</w:t>
      </w:r>
      <w:r w:rsidR="006A60D4" w:rsidRPr="00714E56">
        <w:rPr>
          <w:rFonts w:ascii="Times New Roman" w:eastAsia="Times New Roman" w:hAnsi="Times New Roman" w:cs="Times New Roman"/>
          <w:i/>
          <w:sz w:val="24"/>
          <w:szCs w:val="24"/>
          <w:lang w:eastAsia="es-ES"/>
        </w:rPr>
        <w:t>2</w:t>
      </w:r>
      <w:r w:rsidR="0044706A" w:rsidRPr="00714E56">
        <w:rPr>
          <w:rFonts w:ascii="Times New Roman" w:eastAsia="Times New Roman" w:hAnsi="Times New Roman" w:cs="Times New Roman"/>
          <w:i/>
          <w:sz w:val="24"/>
          <w:szCs w:val="24"/>
          <w:lang w:eastAsia="es-ES"/>
        </w:rPr>
        <w:t>.</w:t>
      </w:r>
      <w:r w:rsidR="0044706A" w:rsidRPr="0044706A">
        <w:rPr>
          <w:rFonts w:ascii="Times New Roman" w:eastAsia="Times New Roman" w:hAnsi="Times New Roman" w:cs="Times New Roman"/>
          <w:i/>
          <w:sz w:val="24"/>
          <w:szCs w:val="24"/>
          <w:lang w:eastAsia="es-ES"/>
        </w:rPr>
        <w:t xml:space="preserve"> Fortalecidas las capacidades de los actores locales, que forman la estructura organizativa </w:t>
      </w:r>
      <w:r w:rsidR="00887441" w:rsidRPr="00714E56">
        <w:rPr>
          <w:rFonts w:ascii="Times New Roman" w:eastAsia="Times New Roman" w:hAnsi="Times New Roman" w:cs="Times New Roman"/>
          <w:i/>
          <w:sz w:val="24"/>
          <w:szCs w:val="24"/>
          <w:lang w:eastAsia="es-ES"/>
        </w:rPr>
        <w:t>y control del manejo de residuos sólidos</w:t>
      </w:r>
      <w:r w:rsidR="0044706A" w:rsidRPr="0044706A">
        <w:rPr>
          <w:rFonts w:ascii="Times New Roman" w:eastAsia="Times New Roman" w:hAnsi="Times New Roman" w:cs="Times New Roman"/>
          <w:sz w:val="24"/>
          <w:szCs w:val="24"/>
          <w:lang w:eastAsia="es-ES"/>
        </w:rPr>
        <w:t>.</w:t>
      </w:r>
    </w:p>
    <w:p w:rsidR="0073113B" w:rsidRDefault="0044706A" w:rsidP="00534351">
      <w:pPr>
        <w:tabs>
          <w:tab w:val="num" w:pos="426"/>
        </w:tabs>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es-ES"/>
        </w:rPr>
      </w:pPr>
      <w:r w:rsidRPr="0044706A">
        <w:rPr>
          <w:rFonts w:ascii="Times New Roman" w:eastAsia="Times New Roman" w:hAnsi="Times New Roman" w:cs="Times New Roman"/>
          <w:sz w:val="24"/>
          <w:szCs w:val="24"/>
          <w:lang w:eastAsia="es-ES"/>
        </w:rPr>
        <w:t>A1</w:t>
      </w:r>
      <w:r w:rsidR="00BE639A">
        <w:rPr>
          <w:rFonts w:ascii="Times New Roman" w:eastAsia="Times New Roman" w:hAnsi="Times New Roman" w:cs="Times New Roman"/>
          <w:sz w:val="24"/>
          <w:szCs w:val="24"/>
          <w:lang w:eastAsia="es-ES"/>
        </w:rPr>
        <w:t>.</w:t>
      </w:r>
      <w:r w:rsidRPr="0044706A">
        <w:rPr>
          <w:rFonts w:ascii="Times New Roman" w:eastAsia="Times New Roman" w:hAnsi="Times New Roman" w:cs="Times New Roman"/>
          <w:sz w:val="24"/>
          <w:szCs w:val="24"/>
          <w:lang w:eastAsia="es-ES"/>
        </w:rPr>
        <w:t xml:space="preserve"> Talleres de concienciación sobre sistema organizativo de la comunidad.</w:t>
      </w:r>
    </w:p>
    <w:p w:rsidR="0044706A" w:rsidRPr="0044706A" w:rsidRDefault="0044706A" w:rsidP="00534351">
      <w:pPr>
        <w:tabs>
          <w:tab w:val="num" w:pos="426"/>
        </w:tabs>
        <w:autoSpaceDE w:val="0"/>
        <w:autoSpaceDN w:val="0"/>
        <w:adjustRightInd w:val="0"/>
        <w:spacing w:before="120" w:after="120" w:line="240" w:lineRule="auto"/>
        <w:ind w:firstLine="567"/>
        <w:jc w:val="both"/>
        <w:rPr>
          <w:rFonts w:ascii="Times New Roman" w:hAnsi="Times New Roman" w:cs="Times New Roman"/>
          <w:sz w:val="24"/>
          <w:szCs w:val="24"/>
        </w:rPr>
      </w:pPr>
      <w:r w:rsidRPr="0044706A">
        <w:rPr>
          <w:rFonts w:ascii="Times New Roman" w:eastAsia="Times New Roman" w:hAnsi="Times New Roman" w:cs="Times New Roman"/>
          <w:sz w:val="24"/>
          <w:szCs w:val="24"/>
          <w:lang w:eastAsia="es-ES"/>
        </w:rPr>
        <w:t>A2</w:t>
      </w:r>
      <w:r w:rsidR="00BE639A">
        <w:rPr>
          <w:rFonts w:ascii="Times New Roman" w:eastAsia="Times New Roman" w:hAnsi="Times New Roman" w:cs="Times New Roman"/>
          <w:sz w:val="24"/>
          <w:szCs w:val="24"/>
          <w:lang w:eastAsia="es-ES"/>
        </w:rPr>
        <w:t>.</w:t>
      </w:r>
      <w:r w:rsidRPr="0044706A">
        <w:rPr>
          <w:rFonts w:ascii="Times New Roman" w:eastAsia="Times New Roman" w:hAnsi="Times New Roman" w:cs="Times New Roman"/>
          <w:sz w:val="24"/>
          <w:szCs w:val="24"/>
          <w:lang w:eastAsia="es-ES"/>
        </w:rPr>
        <w:t xml:space="preserve"> Cursos de capacitaciones sobre </w:t>
      </w:r>
      <w:r w:rsidR="00887441">
        <w:rPr>
          <w:rFonts w:ascii="Times New Roman" w:eastAsia="Times New Roman" w:hAnsi="Times New Roman" w:cs="Times New Roman"/>
          <w:sz w:val="24"/>
          <w:szCs w:val="24"/>
          <w:lang w:eastAsia="es-ES"/>
        </w:rPr>
        <w:t xml:space="preserve">el cuidado de </w:t>
      </w:r>
      <w:r w:rsidRPr="0044706A">
        <w:rPr>
          <w:rFonts w:ascii="Times New Roman" w:eastAsia="Times New Roman" w:hAnsi="Times New Roman" w:cs="Times New Roman"/>
          <w:sz w:val="24"/>
          <w:szCs w:val="24"/>
          <w:lang w:eastAsia="es-ES"/>
        </w:rPr>
        <w:t>RRNN y responsabilidades.</w:t>
      </w:r>
    </w:p>
    <w:p w:rsidR="00084DDB" w:rsidRPr="00C21CD9" w:rsidRDefault="00F56885" w:rsidP="00534351">
      <w:pPr>
        <w:pStyle w:val="Prrafodelista"/>
        <w:autoSpaceDE w:val="0"/>
        <w:autoSpaceDN w:val="0"/>
        <w:adjustRightInd w:val="0"/>
        <w:spacing w:before="120" w:after="120" w:line="240" w:lineRule="auto"/>
        <w:ind w:left="0"/>
        <w:jc w:val="both"/>
        <w:rPr>
          <w:rFonts w:ascii="Times New Roman" w:hAnsi="Times New Roman" w:cs="Times New Roman"/>
          <w:b/>
          <w:i/>
          <w:color w:val="002060"/>
          <w:sz w:val="24"/>
          <w:szCs w:val="24"/>
        </w:rPr>
      </w:pPr>
      <w:r w:rsidRPr="00C21CD9">
        <w:rPr>
          <w:rFonts w:ascii="Times New Roman" w:hAnsi="Times New Roman" w:cs="Times New Roman"/>
          <w:b/>
          <w:i/>
          <w:color w:val="002060"/>
          <w:sz w:val="24"/>
          <w:szCs w:val="24"/>
        </w:rPr>
        <w:t>Para OE2.</w:t>
      </w:r>
    </w:p>
    <w:p w:rsidR="00C21CD9" w:rsidRDefault="00C21CD9" w:rsidP="00534351">
      <w:pPr>
        <w:pStyle w:val="Prrafodelista"/>
        <w:autoSpaceDE w:val="0"/>
        <w:autoSpaceDN w:val="0"/>
        <w:adjustRightInd w:val="0"/>
        <w:spacing w:before="120" w:after="120" w:line="240" w:lineRule="auto"/>
        <w:ind w:left="0"/>
        <w:jc w:val="both"/>
        <w:rPr>
          <w:rFonts w:ascii="Times New Roman" w:eastAsia="Times New Roman" w:hAnsi="Times New Roman" w:cs="Times New Roman"/>
          <w:i/>
          <w:sz w:val="24"/>
          <w:szCs w:val="24"/>
          <w:lang w:eastAsia="es-ES"/>
        </w:rPr>
      </w:pPr>
    </w:p>
    <w:p w:rsidR="0044706A" w:rsidRPr="00F56885" w:rsidRDefault="00F56885" w:rsidP="00534351">
      <w:pPr>
        <w:pStyle w:val="Prrafodelista"/>
        <w:autoSpaceDE w:val="0"/>
        <w:autoSpaceDN w:val="0"/>
        <w:adjustRightInd w:val="0"/>
        <w:spacing w:before="120" w:after="120" w:line="240" w:lineRule="auto"/>
        <w:ind w:left="0"/>
        <w:jc w:val="both"/>
        <w:rPr>
          <w:rFonts w:ascii="Times New Roman" w:hAnsi="Times New Roman" w:cs="Times New Roman"/>
          <w:i/>
          <w:sz w:val="24"/>
          <w:szCs w:val="24"/>
        </w:rPr>
      </w:pPr>
      <w:r w:rsidRPr="00F56885">
        <w:rPr>
          <w:rFonts w:ascii="Times New Roman" w:eastAsia="Times New Roman" w:hAnsi="Times New Roman" w:cs="Times New Roman"/>
          <w:i/>
          <w:sz w:val="24"/>
          <w:szCs w:val="24"/>
          <w:lang w:eastAsia="es-ES"/>
        </w:rPr>
        <w:t>R</w:t>
      </w:r>
      <w:r w:rsidR="00714E56" w:rsidRPr="00714E56">
        <w:rPr>
          <w:rFonts w:ascii="Times New Roman" w:eastAsia="Times New Roman" w:hAnsi="Times New Roman" w:cs="Times New Roman"/>
          <w:i/>
          <w:sz w:val="24"/>
          <w:szCs w:val="24"/>
          <w:lang w:eastAsia="es-ES"/>
        </w:rPr>
        <w:t>1</w:t>
      </w:r>
      <w:r w:rsidRPr="00F56885">
        <w:rPr>
          <w:rFonts w:ascii="Times New Roman" w:eastAsia="Times New Roman" w:hAnsi="Times New Roman" w:cs="Times New Roman"/>
          <w:i/>
          <w:sz w:val="24"/>
          <w:szCs w:val="24"/>
          <w:lang w:eastAsia="es-ES"/>
        </w:rPr>
        <w:t>.</w:t>
      </w:r>
      <w:r w:rsidR="00714E56" w:rsidRPr="00714E56">
        <w:rPr>
          <w:rFonts w:ascii="Times New Roman" w:eastAsia="Times New Roman" w:hAnsi="Times New Roman" w:cs="Times New Roman"/>
          <w:i/>
          <w:sz w:val="24"/>
          <w:szCs w:val="24"/>
          <w:lang w:eastAsia="es-ES"/>
        </w:rPr>
        <w:t xml:space="preserve"> Establecidos </w:t>
      </w:r>
      <w:r w:rsidR="005A0FF8">
        <w:rPr>
          <w:rFonts w:ascii="Times New Roman" w:eastAsia="Times New Roman" w:hAnsi="Times New Roman" w:cs="Times New Roman"/>
          <w:i/>
          <w:sz w:val="24"/>
          <w:szCs w:val="24"/>
          <w:lang w:eastAsia="es-ES"/>
        </w:rPr>
        <w:t xml:space="preserve">los </w:t>
      </w:r>
      <w:r w:rsidR="00714E56" w:rsidRPr="00714E56">
        <w:rPr>
          <w:rFonts w:ascii="Times New Roman" w:eastAsia="Times New Roman" w:hAnsi="Times New Roman" w:cs="Times New Roman"/>
          <w:i/>
          <w:sz w:val="24"/>
          <w:szCs w:val="24"/>
          <w:lang w:eastAsia="es-ES"/>
        </w:rPr>
        <w:t xml:space="preserve">mecanismos y prácticas de </w:t>
      </w:r>
      <w:r w:rsidR="005A0FF8">
        <w:rPr>
          <w:rFonts w:ascii="Times New Roman" w:eastAsia="Times New Roman" w:hAnsi="Times New Roman" w:cs="Times New Roman"/>
          <w:i/>
          <w:sz w:val="24"/>
          <w:szCs w:val="24"/>
          <w:lang w:eastAsia="es-ES"/>
        </w:rPr>
        <w:t>manejo de residuos sólidos</w:t>
      </w:r>
      <w:r w:rsidR="00714E56" w:rsidRPr="00714E56">
        <w:rPr>
          <w:rFonts w:ascii="Times New Roman" w:eastAsia="Times New Roman" w:hAnsi="Times New Roman" w:cs="Times New Roman"/>
          <w:i/>
          <w:sz w:val="24"/>
          <w:szCs w:val="24"/>
          <w:lang w:eastAsia="es-ES"/>
        </w:rPr>
        <w:t xml:space="preserve">, a través de </w:t>
      </w:r>
      <w:r w:rsidR="007A70FA" w:rsidRPr="00714E56">
        <w:rPr>
          <w:rFonts w:ascii="Times New Roman" w:eastAsia="Times New Roman" w:hAnsi="Times New Roman" w:cs="Times New Roman"/>
          <w:i/>
          <w:sz w:val="24"/>
          <w:szCs w:val="24"/>
          <w:lang w:eastAsia="es-ES"/>
        </w:rPr>
        <w:t>los compromisos</w:t>
      </w:r>
      <w:r w:rsidR="007A70FA">
        <w:rPr>
          <w:rFonts w:ascii="Times New Roman" w:eastAsia="Times New Roman" w:hAnsi="Times New Roman" w:cs="Times New Roman"/>
          <w:i/>
          <w:sz w:val="24"/>
          <w:szCs w:val="24"/>
          <w:lang w:eastAsia="es-ES"/>
        </w:rPr>
        <w:t xml:space="preserve"> </w:t>
      </w:r>
      <w:r w:rsidR="005A0FF8">
        <w:rPr>
          <w:rFonts w:ascii="Times New Roman" w:eastAsia="Times New Roman" w:hAnsi="Times New Roman" w:cs="Times New Roman"/>
          <w:i/>
          <w:sz w:val="24"/>
          <w:szCs w:val="24"/>
          <w:lang w:eastAsia="es-ES"/>
        </w:rPr>
        <w:t xml:space="preserve">y acuerdos entre </w:t>
      </w:r>
      <w:r w:rsidR="00714E56" w:rsidRPr="00714E56">
        <w:rPr>
          <w:rFonts w:ascii="Times New Roman" w:eastAsia="Times New Roman" w:hAnsi="Times New Roman" w:cs="Times New Roman"/>
          <w:i/>
          <w:sz w:val="24"/>
          <w:szCs w:val="24"/>
          <w:lang w:eastAsia="es-ES"/>
        </w:rPr>
        <w:t>los actores locales.</w:t>
      </w:r>
    </w:p>
    <w:p w:rsidR="00F56885" w:rsidRDefault="00F56885" w:rsidP="00534351">
      <w:pPr>
        <w:pStyle w:val="Prrafodelista"/>
        <w:autoSpaceDE w:val="0"/>
        <w:autoSpaceDN w:val="0"/>
        <w:adjustRightInd w:val="0"/>
        <w:spacing w:before="120" w:after="120" w:line="240" w:lineRule="auto"/>
        <w:ind w:left="0"/>
        <w:jc w:val="both"/>
        <w:rPr>
          <w:rFonts w:ascii="Times New Roman" w:eastAsia="Times New Roman" w:hAnsi="Times New Roman" w:cs="Times New Roman"/>
          <w:sz w:val="24"/>
          <w:szCs w:val="24"/>
          <w:lang w:eastAsia="es-ES"/>
        </w:rPr>
      </w:pPr>
    </w:p>
    <w:p w:rsidR="00714E56" w:rsidRPr="00714E56" w:rsidRDefault="00714E56" w:rsidP="00534351">
      <w:pPr>
        <w:pStyle w:val="Prrafodelista"/>
        <w:autoSpaceDE w:val="0"/>
        <w:autoSpaceDN w:val="0"/>
        <w:adjustRightInd w:val="0"/>
        <w:spacing w:before="120" w:after="120" w:line="240" w:lineRule="auto"/>
        <w:ind w:left="567"/>
        <w:jc w:val="both"/>
        <w:rPr>
          <w:rFonts w:ascii="Times New Roman" w:hAnsi="Times New Roman" w:cs="Times New Roman"/>
          <w:sz w:val="24"/>
          <w:szCs w:val="24"/>
        </w:rPr>
      </w:pPr>
      <w:r w:rsidRPr="00714E56">
        <w:rPr>
          <w:rFonts w:ascii="Times New Roman" w:eastAsia="Times New Roman" w:hAnsi="Times New Roman" w:cs="Times New Roman"/>
          <w:sz w:val="24"/>
          <w:szCs w:val="24"/>
          <w:lang w:eastAsia="es-ES"/>
        </w:rPr>
        <w:t>A1</w:t>
      </w:r>
      <w:r w:rsidR="00BE639A">
        <w:rPr>
          <w:rFonts w:ascii="Times New Roman" w:eastAsia="Times New Roman" w:hAnsi="Times New Roman" w:cs="Times New Roman"/>
          <w:sz w:val="24"/>
          <w:szCs w:val="24"/>
          <w:lang w:eastAsia="es-ES"/>
        </w:rPr>
        <w:t>.</w:t>
      </w:r>
      <w:r w:rsidRPr="00714E56">
        <w:rPr>
          <w:rFonts w:ascii="Times New Roman" w:eastAsia="Times New Roman" w:hAnsi="Times New Roman" w:cs="Times New Roman"/>
          <w:sz w:val="24"/>
          <w:szCs w:val="24"/>
          <w:lang w:eastAsia="es-ES"/>
        </w:rPr>
        <w:t xml:space="preserve"> </w:t>
      </w:r>
      <w:r w:rsidR="007E1EBB">
        <w:rPr>
          <w:rFonts w:ascii="Times New Roman" w:eastAsia="Times New Roman" w:hAnsi="Times New Roman" w:cs="Times New Roman"/>
          <w:sz w:val="24"/>
          <w:szCs w:val="24"/>
          <w:lang w:eastAsia="es-ES"/>
        </w:rPr>
        <w:t xml:space="preserve">Taller de </w:t>
      </w:r>
      <w:r w:rsidR="00E35B7A">
        <w:rPr>
          <w:rFonts w:ascii="Times New Roman" w:eastAsia="Times New Roman" w:hAnsi="Times New Roman" w:cs="Times New Roman"/>
          <w:sz w:val="24"/>
          <w:szCs w:val="24"/>
          <w:lang w:eastAsia="es-ES"/>
        </w:rPr>
        <w:t>elaboración de mecanismos para</w:t>
      </w:r>
      <w:r w:rsidRPr="00714E56">
        <w:rPr>
          <w:rFonts w:ascii="Times New Roman" w:eastAsia="Times New Roman" w:hAnsi="Times New Roman" w:cs="Times New Roman"/>
          <w:sz w:val="24"/>
          <w:szCs w:val="24"/>
          <w:lang w:eastAsia="es-ES"/>
        </w:rPr>
        <w:t xml:space="preserve"> asumir </w:t>
      </w:r>
      <w:r w:rsidR="007E1EBB">
        <w:rPr>
          <w:rFonts w:ascii="Times New Roman" w:eastAsia="Times New Roman" w:hAnsi="Times New Roman" w:cs="Times New Roman"/>
          <w:sz w:val="24"/>
          <w:szCs w:val="24"/>
          <w:lang w:eastAsia="es-ES"/>
        </w:rPr>
        <w:t xml:space="preserve">compromisos y </w:t>
      </w:r>
      <w:r w:rsidRPr="00714E56">
        <w:rPr>
          <w:rFonts w:ascii="Times New Roman" w:eastAsia="Times New Roman" w:hAnsi="Times New Roman" w:cs="Times New Roman"/>
          <w:sz w:val="24"/>
          <w:szCs w:val="24"/>
          <w:lang w:eastAsia="es-ES"/>
        </w:rPr>
        <w:t xml:space="preserve">responsabilidades </w:t>
      </w:r>
      <w:r w:rsidR="007E1EBB">
        <w:rPr>
          <w:rFonts w:ascii="Times New Roman" w:eastAsia="Times New Roman" w:hAnsi="Times New Roman" w:cs="Times New Roman"/>
          <w:sz w:val="24"/>
          <w:szCs w:val="24"/>
          <w:lang w:eastAsia="es-ES"/>
        </w:rPr>
        <w:t>sobr</w:t>
      </w:r>
      <w:r w:rsidR="00334437">
        <w:rPr>
          <w:rFonts w:ascii="Times New Roman" w:eastAsia="Times New Roman" w:hAnsi="Times New Roman" w:cs="Times New Roman"/>
          <w:sz w:val="24"/>
          <w:szCs w:val="24"/>
          <w:lang w:eastAsia="es-ES"/>
        </w:rPr>
        <w:t>e el manejo de residuos sólidos</w:t>
      </w:r>
    </w:p>
    <w:p w:rsidR="00714E56" w:rsidRPr="00714E56" w:rsidRDefault="00714E56" w:rsidP="00534351">
      <w:pPr>
        <w:pStyle w:val="Prrafodelista"/>
        <w:autoSpaceDE w:val="0"/>
        <w:autoSpaceDN w:val="0"/>
        <w:adjustRightInd w:val="0"/>
        <w:spacing w:before="120" w:after="120" w:line="240" w:lineRule="auto"/>
        <w:ind w:left="0"/>
        <w:jc w:val="both"/>
        <w:rPr>
          <w:rFonts w:ascii="Times New Roman" w:hAnsi="Times New Roman" w:cs="Times New Roman"/>
          <w:sz w:val="24"/>
          <w:szCs w:val="24"/>
        </w:rPr>
      </w:pPr>
    </w:p>
    <w:p w:rsidR="00714E56" w:rsidRPr="007F5CF8" w:rsidRDefault="007F5CF8" w:rsidP="00534351">
      <w:pPr>
        <w:pStyle w:val="Prrafodelista"/>
        <w:autoSpaceDE w:val="0"/>
        <w:autoSpaceDN w:val="0"/>
        <w:adjustRightInd w:val="0"/>
        <w:spacing w:before="120" w:after="120" w:line="240" w:lineRule="auto"/>
        <w:ind w:left="0"/>
        <w:jc w:val="both"/>
        <w:rPr>
          <w:rFonts w:ascii="Times New Roman" w:hAnsi="Times New Roman" w:cs="Times New Roman"/>
          <w:i/>
          <w:sz w:val="24"/>
          <w:szCs w:val="24"/>
        </w:rPr>
      </w:pPr>
      <w:r w:rsidRPr="007F5CF8">
        <w:rPr>
          <w:rFonts w:ascii="Times New Roman" w:eastAsia="Times New Roman" w:hAnsi="Times New Roman" w:cs="Times New Roman"/>
          <w:i/>
          <w:sz w:val="24"/>
          <w:szCs w:val="24"/>
          <w:lang w:eastAsia="es-ES"/>
        </w:rPr>
        <w:t>R</w:t>
      </w:r>
      <w:r w:rsidR="00714E56" w:rsidRPr="00714E56">
        <w:rPr>
          <w:rFonts w:ascii="Times New Roman" w:eastAsia="Times New Roman" w:hAnsi="Times New Roman" w:cs="Times New Roman"/>
          <w:i/>
          <w:sz w:val="24"/>
          <w:szCs w:val="24"/>
          <w:lang w:eastAsia="es-ES"/>
        </w:rPr>
        <w:t>2</w:t>
      </w:r>
      <w:r w:rsidRPr="007F5CF8">
        <w:rPr>
          <w:rFonts w:ascii="Times New Roman" w:eastAsia="Times New Roman" w:hAnsi="Times New Roman" w:cs="Times New Roman"/>
          <w:i/>
          <w:sz w:val="24"/>
          <w:szCs w:val="24"/>
          <w:lang w:eastAsia="es-ES"/>
        </w:rPr>
        <w:t>.</w:t>
      </w:r>
      <w:r w:rsidR="00714E56" w:rsidRPr="00714E56">
        <w:rPr>
          <w:rFonts w:ascii="Times New Roman" w:eastAsia="Times New Roman" w:hAnsi="Times New Roman" w:cs="Times New Roman"/>
          <w:i/>
          <w:sz w:val="24"/>
          <w:szCs w:val="24"/>
          <w:lang w:eastAsia="es-ES"/>
        </w:rPr>
        <w:t xml:space="preserve"> </w:t>
      </w:r>
      <w:r w:rsidR="004D038E">
        <w:rPr>
          <w:rFonts w:ascii="Times New Roman" w:eastAsia="Times New Roman" w:hAnsi="Times New Roman" w:cs="Times New Roman"/>
          <w:i/>
          <w:sz w:val="24"/>
          <w:szCs w:val="24"/>
          <w:lang w:eastAsia="es-ES"/>
        </w:rPr>
        <w:t>Ubicado un centro de acopio para almacenamiento temporal de residuos sólidos</w:t>
      </w:r>
      <w:r w:rsidR="00714E56" w:rsidRPr="00714E56">
        <w:rPr>
          <w:rFonts w:ascii="Times New Roman" w:eastAsia="Times New Roman" w:hAnsi="Times New Roman" w:cs="Times New Roman"/>
          <w:i/>
          <w:sz w:val="24"/>
          <w:szCs w:val="24"/>
          <w:lang w:eastAsia="es-ES"/>
        </w:rPr>
        <w:t>.</w:t>
      </w:r>
    </w:p>
    <w:p w:rsidR="00F56885" w:rsidRDefault="00F56885" w:rsidP="00534351">
      <w:pPr>
        <w:pStyle w:val="Prrafodelista"/>
        <w:autoSpaceDE w:val="0"/>
        <w:autoSpaceDN w:val="0"/>
        <w:adjustRightInd w:val="0"/>
        <w:spacing w:before="120" w:after="120" w:line="240" w:lineRule="auto"/>
        <w:ind w:left="0"/>
        <w:jc w:val="both"/>
        <w:rPr>
          <w:rFonts w:ascii="Times New Roman" w:eastAsia="Times New Roman" w:hAnsi="Times New Roman" w:cs="Times New Roman"/>
          <w:sz w:val="24"/>
          <w:szCs w:val="24"/>
          <w:lang w:eastAsia="es-ES"/>
        </w:rPr>
      </w:pPr>
    </w:p>
    <w:p w:rsidR="00714E56" w:rsidRPr="00714E56" w:rsidRDefault="00714E56" w:rsidP="00534351">
      <w:pPr>
        <w:pStyle w:val="Prrafodelista"/>
        <w:autoSpaceDE w:val="0"/>
        <w:autoSpaceDN w:val="0"/>
        <w:adjustRightInd w:val="0"/>
        <w:spacing w:before="120" w:after="120" w:line="240" w:lineRule="auto"/>
        <w:ind w:left="567"/>
        <w:jc w:val="both"/>
        <w:rPr>
          <w:rFonts w:ascii="Times New Roman" w:eastAsia="Times New Roman" w:hAnsi="Times New Roman" w:cs="Times New Roman"/>
          <w:sz w:val="24"/>
          <w:szCs w:val="24"/>
          <w:lang w:eastAsia="es-ES"/>
        </w:rPr>
      </w:pPr>
      <w:r w:rsidRPr="00714E56">
        <w:rPr>
          <w:rFonts w:ascii="Times New Roman" w:eastAsia="Times New Roman" w:hAnsi="Times New Roman" w:cs="Times New Roman"/>
          <w:sz w:val="24"/>
          <w:szCs w:val="24"/>
          <w:lang w:eastAsia="es-ES"/>
        </w:rPr>
        <w:t>A</w:t>
      </w:r>
      <w:r w:rsidR="00BE639A">
        <w:rPr>
          <w:rFonts w:ascii="Times New Roman" w:eastAsia="Times New Roman" w:hAnsi="Times New Roman" w:cs="Times New Roman"/>
          <w:sz w:val="24"/>
          <w:szCs w:val="24"/>
          <w:lang w:eastAsia="es-ES"/>
        </w:rPr>
        <w:t>1.</w:t>
      </w:r>
      <w:r w:rsidRPr="00714E56">
        <w:rPr>
          <w:rFonts w:ascii="Times New Roman" w:eastAsia="Times New Roman" w:hAnsi="Times New Roman" w:cs="Times New Roman"/>
          <w:sz w:val="24"/>
          <w:szCs w:val="24"/>
          <w:lang w:eastAsia="es-ES"/>
        </w:rPr>
        <w:t xml:space="preserve"> </w:t>
      </w:r>
      <w:r w:rsidR="004D038E">
        <w:rPr>
          <w:rFonts w:ascii="Times New Roman" w:eastAsia="Times New Roman" w:hAnsi="Times New Roman" w:cs="Times New Roman"/>
          <w:sz w:val="24"/>
          <w:szCs w:val="24"/>
          <w:lang w:eastAsia="es-ES"/>
        </w:rPr>
        <w:t xml:space="preserve">Campañas de recolección y selección de residuos sólidos con ayuda de entendidos en la materia del </w:t>
      </w:r>
      <w:r w:rsidR="00334437">
        <w:rPr>
          <w:rFonts w:ascii="Times New Roman" w:eastAsia="Times New Roman" w:hAnsi="Times New Roman" w:cs="Times New Roman"/>
          <w:sz w:val="24"/>
          <w:szCs w:val="24"/>
          <w:lang w:eastAsia="es-ES"/>
        </w:rPr>
        <w:t>gobierno municipal.</w:t>
      </w:r>
    </w:p>
    <w:p w:rsidR="00783391" w:rsidRPr="00C21CD9" w:rsidRDefault="00783391" w:rsidP="00534351">
      <w:pPr>
        <w:pStyle w:val="Prrafodelista"/>
        <w:numPr>
          <w:ilvl w:val="0"/>
          <w:numId w:val="1"/>
        </w:numPr>
        <w:tabs>
          <w:tab w:val="clear" w:pos="720"/>
          <w:tab w:val="num" w:pos="426"/>
        </w:tabs>
        <w:autoSpaceDE w:val="0"/>
        <w:autoSpaceDN w:val="0"/>
        <w:adjustRightInd w:val="0"/>
        <w:spacing w:before="120" w:after="120" w:line="240" w:lineRule="auto"/>
        <w:ind w:hanging="720"/>
        <w:jc w:val="both"/>
        <w:rPr>
          <w:rFonts w:ascii="Times New Roman" w:hAnsi="Times New Roman" w:cs="Times New Roman"/>
          <w:b/>
          <w:color w:val="002060"/>
          <w:sz w:val="24"/>
          <w:szCs w:val="24"/>
        </w:rPr>
      </w:pPr>
      <w:bookmarkStart w:id="0" w:name="_GoBack"/>
      <w:bookmarkEnd w:id="0"/>
      <w:r w:rsidRPr="00C21CD9">
        <w:rPr>
          <w:rFonts w:ascii="Times New Roman" w:hAnsi="Times New Roman" w:cs="Times New Roman"/>
          <w:b/>
          <w:color w:val="002060"/>
          <w:sz w:val="24"/>
          <w:szCs w:val="24"/>
        </w:rPr>
        <w:lastRenderedPageBreak/>
        <w:t>Marco lógico</w:t>
      </w:r>
    </w:p>
    <w:p w:rsidR="00084DDB" w:rsidRDefault="00084DDB" w:rsidP="00084DDB">
      <w:pPr>
        <w:pStyle w:val="Prrafodelista"/>
        <w:autoSpaceDE w:val="0"/>
        <w:autoSpaceDN w:val="0"/>
        <w:adjustRightInd w:val="0"/>
        <w:spacing w:after="0" w:line="240" w:lineRule="auto"/>
        <w:jc w:val="both"/>
        <w:rPr>
          <w:rFonts w:ascii="Times New Roman" w:hAnsi="Times New Roman" w:cs="Times New Roman"/>
          <w:sz w:val="24"/>
          <w:szCs w:val="24"/>
        </w:rPr>
      </w:pPr>
    </w:p>
    <w:tbl>
      <w:tblPr>
        <w:tblW w:w="1020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85"/>
        <w:gridCol w:w="2552"/>
        <w:gridCol w:w="2693"/>
        <w:gridCol w:w="1423"/>
        <w:gridCol w:w="1552"/>
      </w:tblGrid>
      <w:tr w:rsidR="00384DEA" w:rsidRPr="00384DEA" w:rsidTr="008071E7">
        <w:trPr>
          <w:trHeight w:val="300"/>
        </w:trPr>
        <w:tc>
          <w:tcPr>
            <w:tcW w:w="1985" w:type="dxa"/>
            <w:shd w:val="clear" w:color="auto" w:fill="auto"/>
            <w:noWrap/>
            <w:vAlign w:val="bottom"/>
            <w:hideMark/>
          </w:tcPr>
          <w:p w:rsidR="00384DEA" w:rsidRPr="00A25605" w:rsidRDefault="00384DEA" w:rsidP="00384DEA">
            <w:pPr>
              <w:spacing w:after="0" w:line="240" w:lineRule="auto"/>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Nombre  del proyecto</w:t>
            </w:r>
          </w:p>
        </w:tc>
        <w:tc>
          <w:tcPr>
            <w:tcW w:w="8220" w:type="dxa"/>
            <w:gridSpan w:val="4"/>
            <w:shd w:val="clear" w:color="000000" w:fill="FFF2CC"/>
            <w:noWrap/>
            <w:vAlign w:val="bottom"/>
            <w:hideMark/>
          </w:tcPr>
          <w:p w:rsidR="00384DEA" w:rsidRPr="00A25605" w:rsidRDefault="00403FCA" w:rsidP="00403FCA">
            <w:pPr>
              <w:shd w:val="clear" w:color="auto" w:fill="FFFFFF"/>
              <w:spacing w:after="0" w:line="240" w:lineRule="auto"/>
              <w:rPr>
                <w:rFonts w:ascii="Arial Narrow" w:hAnsi="Arial Narrow" w:cs="Times New Roman"/>
                <w:color w:val="000000" w:themeColor="text1"/>
                <w:sz w:val="18"/>
                <w:szCs w:val="18"/>
                <w:lang w:eastAsia="es-ES"/>
              </w:rPr>
            </w:pPr>
            <w:r w:rsidRPr="00A25605">
              <w:rPr>
                <w:rFonts w:ascii="Arial Narrow" w:hAnsi="Arial Narrow" w:cs="Times New Roman"/>
                <w:sz w:val="18"/>
                <w:szCs w:val="18"/>
              </w:rPr>
              <w:t xml:space="preserve">Mejoramiento de las condiciones de vida, incrementando la producción agropecuaria de las familias del área del proyecto </w:t>
            </w:r>
            <w:r w:rsidRPr="00A25605">
              <w:rPr>
                <w:rFonts w:ascii="Arial Narrow" w:hAnsi="Arial Narrow" w:cs="Times New Roman"/>
                <w:sz w:val="18"/>
                <w:szCs w:val="18"/>
                <w:lang w:eastAsia="es-ES"/>
              </w:rPr>
              <w:t>a través del mejoramiento de los suelos agrícolas del micro cuenca San Bartolomé</w:t>
            </w:r>
          </w:p>
        </w:tc>
      </w:tr>
      <w:tr w:rsidR="00384DEA" w:rsidRPr="00384DEA" w:rsidTr="008071E7">
        <w:trPr>
          <w:trHeight w:val="300"/>
        </w:trPr>
        <w:tc>
          <w:tcPr>
            <w:tcW w:w="1985" w:type="dxa"/>
            <w:shd w:val="clear" w:color="auto" w:fill="auto"/>
            <w:noWrap/>
            <w:vAlign w:val="bottom"/>
            <w:hideMark/>
          </w:tcPr>
          <w:p w:rsidR="00384DEA" w:rsidRPr="00A25605" w:rsidRDefault="00384DEA" w:rsidP="00384DEA">
            <w:pPr>
              <w:spacing w:after="0" w:line="240" w:lineRule="auto"/>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Nombre de la organización</w:t>
            </w:r>
          </w:p>
        </w:tc>
        <w:tc>
          <w:tcPr>
            <w:tcW w:w="8220" w:type="dxa"/>
            <w:gridSpan w:val="4"/>
            <w:shd w:val="clear" w:color="000000" w:fill="FFF2CC"/>
            <w:noWrap/>
            <w:vAlign w:val="bottom"/>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Comunidad Achaca</w:t>
            </w:r>
          </w:p>
        </w:tc>
      </w:tr>
      <w:tr w:rsidR="00384DEA" w:rsidRPr="00384DEA" w:rsidTr="008071E7">
        <w:trPr>
          <w:trHeight w:val="300"/>
        </w:trPr>
        <w:tc>
          <w:tcPr>
            <w:tcW w:w="4537" w:type="dxa"/>
            <w:gridSpan w:val="2"/>
            <w:shd w:val="clear" w:color="000000" w:fill="FFF2CC"/>
            <w:noWrap/>
            <w:vAlign w:val="bottom"/>
            <w:hideMark/>
          </w:tcPr>
          <w:p w:rsidR="00384DEA" w:rsidRPr="00A25605" w:rsidRDefault="00384DEA" w:rsidP="00384DEA">
            <w:pPr>
              <w:spacing w:after="0" w:line="240" w:lineRule="auto"/>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 xml:space="preserve">Fecha inicio: </w:t>
            </w:r>
            <w:r w:rsidRPr="00A25605">
              <w:rPr>
                <w:rFonts w:ascii="Arial Narrow" w:eastAsia="Times New Roman" w:hAnsi="Arial Narrow" w:cs="Arial"/>
                <w:sz w:val="18"/>
                <w:szCs w:val="18"/>
                <w:lang w:eastAsia="es-ES"/>
              </w:rPr>
              <w:t>Enero de 2017</w:t>
            </w:r>
          </w:p>
        </w:tc>
        <w:tc>
          <w:tcPr>
            <w:tcW w:w="5668" w:type="dxa"/>
            <w:gridSpan w:val="3"/>
            <w:shd w:val="clear" w:color="000000" w:fill="FFF2CC"/>
            <w:noWrap/>
            <w:vAlign w:val="bottom"/>
            <w:hideMark/>
          </w:tcPr>
          <w:p w:rsidR="00384DEA" w:rsidRPr="00A25605" w:rsidRDefault="00384DEA" w:rsidP="00384DEA">
            <w:pPr>
              <w:spacing w:after="0" w:line="240" w:lineRule="auto"/>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 xml:space="preserve">Fecha finalización: </w:t>
            </w:r>
            <w:r w:rsidRPr="00A25605">
              <w:rPr>
                <w:rFonts w:ascii="Arial Narrow" w:eastAsia="Times New Roman" w:hAnsi="Arial Narrow" w:cs="Arial"/>
                <w:sz w:val="18"/>
                <w:szCs w:val="18"/>
                <w:lang w:eastAsia="es-ES"/>
              </w:rPr>
              <w:t>Diciembre de 2021</w:t>
            </w:r>
          </w:p>
        </w:tc>
      </w:tr>
      <w:tr w:rsidR="00384DEA" w:rsidRPr="00384DEA" w:rsidTr="00A25605">
        <w:trPr>
          <w:trHeight w:val="423"/>
        </w:trPr>
        <w:tc>
          <w:tcPr>
            <w:tcW w:w="1985" w:type="dxa"/>
            <w:shd w:val="clear" w:color="auto" w:fill="auto"/>
            <w:noWrap/>
            <w:hideMark/>
          </w:tcPr>
          <w:p w:rsidR="00384DEA" w:rsidRPr="00A25605" w:rsidRDefault="00384DEA" w:rsidP="00384DEA">
            <w:pPr>
              <w:spacing w:after="0" w:line="240" w:lineRule="auto"/>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OBJETIVO GENERAL</w:t>
            </w:r>
          </w:p>
        </w:tc>
        <w:tc>
          <w:tcPr>
            <w:tcW w:w="8220" w:type="dxa"/>
            <w:gridSpan w:val="4"/>
            <w:shd w:val="clear" w:color="auto" w:fill="auto"/>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Mejorar las condiciones de vida, incrementando la producción agropecuaria de las familias a través del mejoramiento de los suelos agrícolas de la comunidad Achaca.</w:t>
            </w:r>
          </w:p>
        </w:tc>
      </w:tr>
      <w:tr w:rsidR="00384DEA" w:rsidRPr="00384DEA" w:rsidTr="008071E7">
        <w:trPr>
          <w:trHeight w:val="315"/>
        </w:trPr>
        <w:tc>
          <w:tcPr>
            <w:tcW w:w="1985" w:type="dxa"/>
            <w:shd w:val="clear" w:color="auto" w:fill="auto"/>
            <w:noWrap/>
            <w:vAlign w:val="bottom"/>
            <w:hideMark/>
          </w:tcPr>
          <w:p w:rsidR="00384DEA" w:rsidRPr="00A25605" w:rsidRDefault="00384DEA" w:rsidP="00384DEA">
            <w:pPr>
              <w:spacing w:after="0" w:line="240" w:lineRule="auto"/>
              <w:jc w:val="center"/>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OBJETIVOS ESPECÍFICOS</w:t>
            </w:r>
          </w:p>
        </w:tc>
        <w:tc>
          <w:tcPr>
            <w:tcW w:w="2552" w:type="dxa"/>
            <w:shd w:val="clear" w:color="auto" w:fill="auto"/>
            <w:noWrap/>
            <w:vAlign w:val="bottom"/>
            <w:hideMark/>
          </w:tcPr>
          <w:p w:rsidR="00384DEA" w:rsidRPr="00A25605" w:rsidRDefault="00384DEA" w:rsidP="00384DEA">
            <w:pPr>
              <w:spacing w:after="0" w:line="240" w:lineRule="auto"/>
              <w:jc w:val="center"/>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RESULTADOS</w:t>
            </w:r>
          </w:p>
        </w:tc>
        <w:tc>
          <w:tcPr>
            <w:tcW w:w="2693" w:type="dxa"/>
            <w:shd w:val="clear" w:color="auto" w:fill="auto"/>
            <w:noWrap/>
            <w:vAlign w:val="bottom"/>
            <w:hideMark/>
          </w:tcPr>
          <w:p w:rsidR="00384DEA" w:rsidRPr="00A25605" w:rsidRDefault="00384DEA" w:rsidP="00384DEA">
            <w:pPr>
              <w:spacing w:after="0" w:line="240" w:lineRule="auto"/>
              <w:jc w:val="center"/>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ACTIVIDADES</w:t>
            </w:r>
          </w:p>
        </w:tc>
        <w:tc>
          <w:tcPr>
            <w:tcW w:w="1423" w:type="dxa"/>
            <w:shd w:val="clear" w:color="auto" w:fill="auto"/>
            <w:noWrap/>
            <w:vAlign w:val="bottom"/>
            <w:hideMark/>
          </w:tcPr>
          <w:p w:rsidR="00384DEA" w:rsidRPr="00A25605" w:rsidRDefault="00384DEA" w:rsidP="00384DEA">
            <w:pPr>
              <w:spacing w:after="0" w:line="240" w:lineRule="auto"/>
              <w:jc w:val="center"/>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INDICADORES</w:t>
            </w:r>
          </w:p>
        </w:tc>
        <w:tc>
          <w:tcPr>
            <w:tcW w:w="1552" w:type="dxa"/>
            <w:shd w:val="clear" w:color="auto" w:fill="auto"/>
            <w:noWrap/>
            <w:vAlign w:val="bottom"/>
            <w:hideMark/>
          </w:tcPr>
          <w:p w:rsidR="00384DEA" w:rsidRPr="00A25605" w:rsidRDefault="00384DEA" w:rsidP="00384DEA">
            <w:pPr>
              <w:spacing w:after="0" w:line="240" w:lineRule="auto"/>
              <w:jc w:val="center"/>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RIESGOS</w:t>
            </w:r>
          </w:p>
        </w:tc>
      </w:tr>
      <w:tr w:rsidR="00403FCA" w:rsidRPr="00384DEA" w:rsidTr="008071E7">
        <w:trPr>
          <w:trHeight w:val="240"/>
        </w:trPr>
        <w:tc>
          <w:tcPr>
            <w:tcW w:w="1985" w:type="dxa"/>
            <w:shd w:val="clear" w:color="000000" w:fill="FFF2CC"/>
            <w:hideMark/>
          </w:tcPr>
          <w:p w:rsidR="00384DEA" w:rsidRPr="00384DEA" w:rsidRDefault="00384DEA" w:rsidP="00384DEA">
            <w:pPr>
              <w:spacing w:after="0" w:line="240" w:lineRule="auto"/>
              <w:rPr>
                <w:rFonts w:ascii="Arial Narrow" w:eastAsia="Times New Roman" w:hAnsi="Arial Narrow" w:cs="Arial"/>
                <w:b/>
                <w:bCs/>
                <w:sz w:val="20"/>
                <w:szCs w:val="20"/>
                <w:lang w:eastAsia="es-ES"/>
              </w:rPr>
            </w:pPr>
            <w:r w:rsidRPr="00384DEA">
              <w:rPr>
                <w:rFonts w:ascii="Arial Narrow" w:eastAsia="Times New Roman" w:hAnsi="Arial Narrow" w:cs="Arial"/>
                <w:b/>
                <w:bCs/>
                <w:sz w:val="20"/>
                <w:szCs w:val="20"/>
                <w:lang w:eastAsia="es-ES"/>
              </w:rPr>
              <w:t>OBJETIVO 1</w:t>
            </w:r>
          </w:p>
        </w:tc>
        <w:tc>
          <w:tcPr>
            <w:tcW w:w="2552" w:type="dxa"/>
            <w:shd w:val="clear" w:color="000000" w:fill="C6E0B4"/>
            <w:hideMark/>
          </w:tcPr>
          <w:p w:rsidR="00384DEA" w:rsidRPr="00384DEA" w:rsidRDefault="00384DEA" w:rsidP="00384DEA">
            <w:pPr>
              <w:spacing w:after="0" w:line="240" w:lineRule="auto"/>
              <w:rPr>
                <w:rFonts w:ascii="Arial Narrow" w:eastAsia="Times New Roman" w:hAnsi="Arial Narrow" w:cs="Arial"/>
                <w:sz w:val="20"/>
                <w:szCs w:val="20"/>
                <w:lang w:eastAsia="es-ES"/>
              </w:rPr>
            </w:pPr>
            <w:r w:rsidRPr="00384DEA">
              <w:rPr>
                <w:rFonts w:ascii="Arial Narrow" w:eastAsia="Times New Roman" w:hAnsi="Arial Narrow" w:cs="Arial"/>
                <w:sz w:val="20"/>
                <w:szCs w:val="20"/>
                <w:lang w:eastAsia="es-ES"/>
              </w:rPr>
              <w:t> </w:t>
            </w:r>
          </w:p>
        </w:tc>
        <w:tc>
          <w:tcPr>
            <w:tcW w:w="2693" w:type="dxa"/>
            <w:shd w:val="clear" w:color="000000" w:fill="C6E0B4"/>
            <w:hideMark/>
          </w:tcPr>
          <w:p w:rsidR="00384DEA" w:rsidRPr="00384DEA" w:rsidRDefault="00384DEA" w:rsidP="00384DEA">
            <w:pPr>
              <w:spacing w:after="0" w:line="240" w:lineRule="auto"/>
              <w:rPr>
                <w:rFonts w:ascii="Arial Narrow" w:eastAsia="Times New Roman" w:hAnsi="Arial Narrow" w:cs="Arial"/>
                <w:sz w:val="20"/>
                <w:szCs w:val="20"/>
                <w:lang w:eastAsia="es-ES"/>
              </w:rPr>
            </w:pPr>
            <w:r w:rsidRPr="00384DEA">
              <w:rPr>
                <w:rFonts w:ascii="Arial Narrow" w:eastAsia="Times New Roman" w:hAnsi="Arial Narrow" w:cs="Arial"/>
                <w:sz w:val="20"/>
                <w:szCs w:val="20"/>
                <w:lang w:eastAsia="es-ES"/>
              </w:rPr>
              <w:t> </w:t>
            </w:r>
          </w:p>
        </w:tc>
        <w:tc>
          <w:tcPr>
            <w:tcW w:w="1423" w:type="dxa"/>
            <w:shd w:val="clear" w:color="000000" w:fill="F4B084"/>
            <w:hideMark/>
          </w:tcPr>
          <w:p w:rsidR="00384DEA" w:rsidRPr="00384DEA" w:rsidRDefault="00384DEA" w:rsidP="00384DEA">
            <w:pPr>
              <w:spacing w:after="0" w:line="240" w:lineRule="auto"/>
              <w:rPr>
                <w:rFonts w:ascii="Arial Narrow" w:eastAsia="Times New Roman" w:hAnsi="Arial Narrow" w:cs="Arial"/>
                <w:sz w:val="20"/>
                <w:szCs w:val="20"/>
                <w:lang w:eastAsia="es-ES"/>
              </w:rPr>
            </w:pPr>
            <w:r w:rsidRPr="00384DEA">
              <w:rPr>
                <w:rFonts w:ascii="Arial Narrow" w:eastAsia="Times New Roman" w:hAnsi="Arial Narrow" w:cs="Arial"/>
                <w:sz w:val="20"/>
                <w:szCs w:val="20"/>
                <w:lang w:eastAsia="es-ES"/>
              </w:rPr>
              <w:t> </w:t>
            </w:r>
          </w:p>
        </w:tc>
        <w:tc>
          <w:tcPr>
            <w:tcW w:w="1552" w:type="dxa"/>
            <w:shd w:val="clear" w:color="000000" w:fill="F4B084"/>
            <w:hideMark/>
          </w:tcPr>
          <w:p w:rsidR="00384DEA" w:rsidRPr="00384DEA" w:rsidRDefault="00384DEA" w:rsidP="00384DEA">
            <w:pPr>
              <w:spacing w:after="0" w:line="240" w:lineRule="auto"/>
              <w:rPr>
                <w:rFonts w:ascii="Arial Narrow" w:eastAsia="Times New Roman" w:hAnsi="Arial Narrow" w:cs="Arial"/>
                <w:sz w:val="20"/>
                <w:szCs w:val="20"/>
                <w:lang w:eastAsia="es-ES"/>
              </w:rPr>
            </w:pPr>
            <w:r w:rsidRPr="00384DEA">
              <w:rPr>
                <w:rFonts w:ascii="Arial Narrow" w:eastAsia="Times New Roman" w:hAnsi="Arial Narrow" w:cs="Arial"/>
                <w:sz w:val="20"/>
                <w:szCs w:val="20"/>
                <w:lang w:eastAsia="es-ES"/>
              </w:rPr>
              <w:t> </w:t>
            </w:r>
          </w:p>
        </w:tc>
      </w:tr>
      <w:tr w:rsidR="00403FCA" w:rsidRPr="00384DEA" w:rsidTr="008071E7">
        <w:trPr>
          <w:trHeight w:val="1050"/>
        </w:trPr>
        <w:tc>
          <w:tcPr>
            <w:tcW w:w="1985" w:type="dxa"/>
            <w:vMerge w:val="restart"/>
            <w:shd w:val="clear" w:color="000000" w:fill="FFF2CC"/>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Sensibilizar a las familias sobre el manejo de residuos sólidos para reducir contaminación ocasionados por el hombre</w:t>
            </w:r>
          </w:p>
        </w:tc>
        <w:tc>
          <w:tcPr>
            <w:tcW w:w="2552"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RESULTADO 1.1 Las familias de la comunidad son concientizadas sobre el manejo de residuos sólidos para reducir la contaminación.</w:t>
            </w:r>
          </w:p>
        </w:tc>
        <w:tc>
          <w:tcPr>
            <w:tcW w:w="2693"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A1. Asamblea comunal para tratar sobre la problemática de residuos sólidos.</w:t>
            </w:r>
            <w:r w:rsidRPr="00A25605">
              <w:rPr>
                <w:rFonts w:ascii="Arial Narrow" w:eastAsia="Times New Roman" w:hAnsi="Arial Narrow" w:cs="Arial"/>
                <w:sz w:val="18"/>
                <w:szCs w:val="18"/>
                <w:lang w:eastAsia="es-ES"/>
              </w:rPr>
              <w:br/>
              <w:t>A2. Cursos de capacitación sobre prácticas de manejo y conservación de residuos sólidos.</w:t>
            </w:r>
          </w:p>
        </w:tc>
        <w:tc>
          <w:tcPr>
            <w:tcW w:w="1423"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Acta de la asamblea general</w:t>
            </w:r>
            <w:r w:rsidRPr="00A25605">
              <w:rPr>
                <w:rFonts w:ascii="Arial Narrow" w:eastAsia="Times New Roman" w:hAnsi="Arial Narrow" w:cs="Arial"/>
                <w:sz w:val="18"/>
                <w:szCs w:val="18"/>
                <w:lang w:eastAsia="es-ES"/>
              </w:rPr>
              <w:br/>
              <w:t>Acta de elección del comité de RS</w:t>
            </w:r>
          </w:p>
        </w:tc>
        <w:tc>
          <w:tcPr>
            <w:tcW w:w="1552"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Por falta de comunicación poca participación de las familias</w:t>
            </w:r>
          </w:p>
        </w:tc>
      </w:tr>
      <w:tr w:rsidR="00403FCA" w:rsidRPr="00384DEA" w:rsidTr="008071E7">
        <w:trPr>
          <w:trHeight w:val="1020"/>
        </w:trPr>
        <w:tc>
          <w:tcPr>
            <w:tcW w:w="1985" w:type="dxa"/>
            <w:vMerge/>
            <w:vAlign w:val="center"/>
            <w:hideMark/>
          </w:tcPr>
          <w:p w:rsidR="00384DEA" w:rsidRPr="00A25605" w:rsidRDefault="00384DEA" w:rsidP="00384DEA">
            <w:pPr>
              <w:spacing w:after="0" w:line="240" w:lineRule="auto"/>
              <w:rPr>
                <w:rFonts w:ascii="Arial Narrow" w:eastAsia="Times New Roman" w:hAnsi="Arial Narrow" w:cs="Arial"/>
                <w:sz w:val="18"/>
                <w:szCs w:val="18"/>
                <w:lang w:eastAsia="es-ES"/>
              </w:rPr>
            </w:pPr>
          </w:p>
        </w:tc>
        <w:tc>
          <w:tcPr>
            <w:tcW w:w="2552"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RESULTADO 1.2 Fortalecidas las capacidades de los actores locales, que forman la estructura organizativa y control del manejo de residuos sólidos.</w:t>
            </w:r>
          </w:p>
        </w:tc>
        <w:tc>
          <w:tcPr>
            <w:tcW w:w="2693"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A1. Talleres de concienciación sobre sistema organizativo de la comunidad.</w:t>
            </w:r>
            <w:r w:rsidRPr="00A25605">
              <w:rPr>
                <w:rFonts w:ascii="Arial Narrow" w:eastAsia="Times New Roman" w:hAnsi="Arial Narrow" w:cs="Arial"/>
                <w:sz w:val="18"/>
                <w:szCs w:val="18"/>
                <w:lang w:eastAsia="es-ES"/>
              </w:rPr>
              <w:br/>
              <w:t>A2. Cursos de capacitaciones sobre el cuidado de RRNN y responsabilidades.</w:t>
            </w:r>
          </w:p>
        </w:tc>
        <w:tc>
          <w:tcPr>
            <w:tcW w:w="1423"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Actas de participación</w:t>
            </w:r>
            <w:r w:rsidRPr="00A25605">
              <w:rPr>
                <w:rFonts w:ascii="Arial Narrow" w:eastAsia="Times New Roman" w:hAnsi="Arial Narrow" w:cs="Arial"/>
                <w:sz w:val="18"/>
                <w:szCs w:val="18"/>
                <w:lang w:eastAsia="es-ES"/>
              </w:rPr>
              <w:br/>
              <w:t>Lista de los participantes</w:t>
            </w:r>
            <w:r w:rsidRPr="00A25605">
              <w:rPr>
                <w:rFonts w:ascii="Arial Narrow" w:eastAsia="Times New Roman" w:hAnsi="Arial Narrow" w:cs="Arial"/>
                <w:sz w:val="18"/>
                <w:szCs w:val="18"/>
                <w:lang w:eastAsia="es-ES"/>
              </w:rPr>
              <w:br/>
            </w:r>
            <w:r w:rsidR="00601FE0" w:rsidRPr="00A25605">
              <w:rPr>
                <w:rFonts w:ascii="Arial Narrow" w:eastAsia="Times New Roman" w:hAnsi="Arial Narrow" w:cs="Arial"/>
                <w:sz w:val="18"/>
                <w:szCs w:val="18"/>
                <w:lang w:eastAsia="es-ES"/>
              </w:rPr>
              <w:t>Fotografías</w:t>
            </w:r>
          </w:p>
        </w:tc>
        <w:tc>
          <w:tcPr>
            <w:tcW w:w="1552"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Algunas familias no quieren aceptan compromisos de cara a la comunidad</w:t>
            </w:r>
          </w:p>
        </w:tc>
      </w:tr>
      <w:tr w:rsidR="00403FCA" w:rsidRPr="00384DEA" w:rsidTr="008071E7">
        <w:trPr>
          <w:trHeight w:val="285"/>
        </w:trPr>
        <w:tc>
          <w:tcPr>
            <w:tcW w:w="1985" w:type="dxa"/>
            <w:shd w:val="clear" w:color="000000" w:fill="FFF2CC"/>
            <w:hideMark/>
          </w:tcPr>
          <w:p w:rsidR="00384DEA" w:rsidRPr="00A25605" w:rsidRDefault="00384DEA" w:rsidP="00384DEA">
            <w:pPr>
              <w:spacing w:after="0" w:line="240" w:lineRule="auto"/>
              <w:rPr>
                <w:rFonts w:ascii="Arial Narrow" w:eastAsia="Times New Roman" w:hAnsi="Arial Narrow" w:cs="Arial"/>
                <w:b/>
                <w:bCs/>
                <w:sz w:val="18"/>
                <w:szCs w:val="18"/>
                <w:lang w:eastAsia="es-ES"/>
              </w:rPr>
            </w:pPr>
            <w:r w:rsidRPr="00A25605">
              <w:rPr>
                <w:rFonts w:ascii="Arial Narrow" w:eastAsia="Times New Roman" w:hAnsi="Arial Narrow" w:cs="Arial"/>
                <w:b/>
                <w:bCs/>
                <w:sz w:val="18"/>
                <w:szCs w:val="18"/>
                <w:lang w:eastAsia="es-ES"/>
              </w:rPr>
              <w:t>OBJETIVO 2</w:t>
            </w:r>
          </w:p>
        </w:tc>
        <w:tc>
          <w:tcPr>
            <w:tcW w:w="2552"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w:t>
            </w:r>
          </w:p>
        </w:tc>
        <w:tc>
          <w:tcPr>
            <w:tcW w:w="2693"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w:t>
            </w:r>
          </w:p>
        </w:tc>
        <w:tc>
          <w:tcPr>
            <w:tcW w:w="1423"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w:t>
            </w:r>
          </w:p>
        </w:tc>
        <w:tc>
          <w:tcPr>
            <w:tcW w:w="1552"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w:t>
            </w:r>
          </w:p>
        </w:tc>
      </w:tr>
      <w:tr w:rsidR="00403FCA" w:rsidRPr="00384DEA" w:rsidTr="008071E7">
        <w:trPr>
          <w:trHeight w:val="1020"/>
        </w:trPr>
        <w:tc>
          <w:tcPr>
            <w:tcW w:w="1985" w:type="dxa"/>
            <w:vMerge w:val="restart"/>
            <w:shd w:val="clear" w:color="000000" w:fill="FFF2CC"/>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Implementar prácticas y mecanismos de control para conservación de residuos sólidos para evitar contaminación</w:t>
            </w:r>
          </w:p>
        </w:tc>
        <w:tc>
          <w:tcPr>
            <w:tcW w:w="2552"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RESULTADO 2.1 Establecidos los mecanismos y prácticas de manejo de residuos sólidos, a través de los compromisos y acuerdos entre los actores locales.</w:t>
            </w:r>
          </w:p>
        </w:tc>
        <w:tc>
          <w:tcPr>
            <w:tcW w:w="2693"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A1. Taller de elaboración de mecanismos para asumir compromisos y responsabilidades sobre el manejo de residuos sólidos en la comunidad</w:t>
            </w:r>
          </w:p>
        </w:tc>
        <w:tc>
          <w:tcPr>
            <w:tcW w:w="1423"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Acta de compromiso con las familias</w:t>
            </w:r>
            <w:r w:rsidRPr="00A25605">
              <w:rPr>
                <w:rFonts w:ascii="Arial Narrow" w:eastAsia="Times New Roman" w:hAnsi="Arial Narrow" w:cs="Arial"/>
                <w:sz w:val="18"/>
                <w:szCs w:val="18"/>
                <w:lang w:eastAsia="es-ES"/>
              </w:rPr>
              <w:br/>
              <w:t>Lista de participantes</w:t>
            </w:r>
          </w:p>
        </w:tc>
        <w:tc>
          <w:tcPr>
            <w:tcW w:w="1552"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xml:space="preserve">Sistema organizativo débil de la comunidad por la migración de gente </w:t>
            </w:r>
            <w:r w:rsidR="00601FE0" w:rsidRPr="00A25605">
              <w:rPr>
                <w:rFonts w:ascii="Arial Narrow" w:eastAsia="Times New Roman" w:hAnsi="Arial Narrow" w:cs="Arial"/>
                <w:sz w:val="18"/>
                <w:szCs w:val="18"/>
                <w:lang w:eastAsia="es-ES"/>
              </w:rPr>
              <w:t>joven</w:t>
            </w:r>
          </w:p>
        </w:tc>
      </w:tr>
      <w:tr w:rsidR="00403FCA" w:rsidRPr="00384DEA" w:rsidTr="008071E7">
        <w:trPr>
          <w:trHeight w:val="765"/>
        </w:trPr>
        <w:tc>
          <w:tcPr>
            <w:tcW w:w="1985" w:type="dxa"/>
            <w:vMerge/>
            <w:vAlign w:val="center"/>
            <w:hideMark/>
          </w:tcPr>
          <w:p w:rsidR="00384DEA" w:rsidRPr="00A25605" w:rsidRDefault="00384DEA" w:rsidP="00384DEA">
            <w:pPr>
              <w:spacing w:after="0" w:line="240" w:lineRule="auto"/>
              <w:rPr>
                <w:rFonts w:ascii="Arial Narrow" w:eastAsia="Times New Roman" w:hAnsi="Arial Narrow" w:cs="Arial"/>
                <w:sz w:val="18"/>
                <w:szCs w:val="18"/>
                <w:lang w:eastAsia="es-ES"/>
              </w:rPr>
            </w:pPr>
          </w:p>
        </w:tc>
        <w:tc>
          <w:tcPr>
            <w:tcW w:w="2552"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RESULTADO 2.2 Ubicado un centro de acopio para almacenamiento temporal de residuos sólidos.</w:t>
            </w:r>
          </w:p>
        </w:tc>
        <w:tc>
          <w:tcPr>
            <w:tcW w:w="2693" w:type="dxa"/>
            <w:shd w:val="clear" w:color="000000" w:fill="C6E0B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 xml:space="preserve">A1. Campañas de recolección y selección de residuos sólidos con ayuda de entendidos en la materia del gobierno municipal de </w:t>
            </w:r>
            <w:proofErr w:type="spellStart"/>
            <w:r w:rsidRPr="00A25605">
              <w:rPr>
                <w:rFonts w:ascii="Arial Narrow" w:eastAsia="Times New Roman" w:hAnsi="Arial Narrow" w:cs="Arial"/>
                <w:sz w:val="18"/>
                <w:szCs w:val="18"/>
                <w:lang w:eastAsia="es-ES"/>
              </w:rPr>
              <w:t>Tiahuanacu</w:t>
            </w:r>
            <w:proofErr w:type="spellEnd"/>
          </w:p>
        </w:tc>
        <w:tc>
          <w:tcPr>
            <w:tcW w:w="1423"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Lista de familias participantes en la campaña, fotografías</w:t>
            </w:r>
          </w:p>
        </w:tc>
        <w:tc>
          <w:tcPr>
            <w:tcW w:w="1552" w:type="dxa"/>
            <w:shd w:val="clear" w:color="000000" w:fill="F4B084"/>
            <w:hideMark/>
          </w:tcPr>
          <w:p w:rsidR="00384DEA" w:rsidRPr="00A25605" w:rsidRDefault="00384DEA" w:rsidP="00384DEA">
            <w:pPr>
              <w:spacing w:after="0" w:line="240" w:lineRule="auto"/>
              <w:rPr>
                <w:rFonts w:ascii="Arial Narrow" w:eastAsia="Times New Roman" w:hAnsi="Arial Narrow" w:cs="Arial"/>
                <w:sz w:val="18"/>
                <w:szCs w:val="18"/>
                <w:lang w:eastAsia="es-ES"/>
              </w:rPr>
            </w:pPr>
            <w:r w:rsidRPr="00A25605">
              <w:rPr>
                <w:rFonts w:ascii="Arial Narrow" w:eastAsia="Times New Roman" w:hAnsi="Arial Narrow" w:cs="Arial"/>
                <w:sz w:val="18"/>
                <w:szCs w:val="18"/>
                <w:lang w:eastAsia="es-ES"/>
              </w:rPr>
              <w:t>Familias hacen caso omiso al autoridad de la comunidad</w:t>
            </w:r>
          </w:p>
        </w:tc>
      </w:tr>
    </w:tbl>
    <w:p w:rsidR="00084DDB" w:rsidRDefault="00084DDB" w:rsidP="00084DDB">
      <w:pPr>
        <w:pStyle w:val="Prrafodelista"/>
        <w:autoSpaceDE w:val="0"/>
        <w:autoSpaceDN w:val="0"/>
        <w:adjustRightInd w:val="0"/>
        <w:spacing w:after="0" w:line="240" w:lineRule="auto"/>
        <w:jc w:val="both"/>
        <w:rPr>
          <w:rFonts w:ascii="Times New Roman" w:hAnsi="Times New Roman" w:cs="Times New Roman"/>
          <w:sz w:val="24"/>
          <w:szCs w:val="24"/>
        </w:rPr>
      </w:pPr>
    </w:p>
    <w:p w:rsidR="00783391" w:rsidRPr="00C21CD9" w:rsidRDefault="00783391" w:rsidP="00783391">
      <w:pPr>
        <w:pStyle w:val="Prrafodelista"/>
        <w:numPr>
          <w:ilvl w:val="0"/>
          <w:numId w:val="1"/>
        </w:numPr>
        <w:tabs>
          <w:tab w:val="clear" w:pos="720"/>
          <w:tab w:val="num" w:pos="426"/>
        </w:tabs>
        <w:autoSpaceDE w:val="0"/>
        <w:autoSpaceDN w:val="0"/>
        <w:adjustRightInd w:val="0"/>
        <w:spacing w:after="0" w:line="240" w:lineRule="auto"/>
        <w:ind w:hanging="720"/>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Presupuesto</w:t>
      </w:r>
    </w:p>
    <w:p w:rsidR="00084DDB" w:rsidRPr="00F422A9" w:rsidRDefault="00F422A9" w:rsidP="00084DD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(Expresado en bolivia</w:t>
      </w:r>
      <w:r w:rsidRPr="00F422A9">
        <w:rPr>
          <w:rFonts w:ascii="Times New Roman" w:hAnsi="Times New Roman" w:cs="Times New Roman"/>
          <w:sz w:val="20"/>
          <w:szCs w:val="20"/>
        </w:rPr>
        <w:t>no</w:t>
      </w:r>
      <w:r>
        <w:rPr>
          <w:rFonts w:ascii="Times New Roman" w:hAnsi="Times New Roman" w:cs="Times New Roman"/>
          <w:sz w:val="20"/>
          <w:szCs w:val="20"/>
        </w:rPr>
        <w:t>s</w:t>
      </w:r>
      <w:r w:rsidRPr="00F422A9">
        <w:rPr>
          <w:rFonts w:ascii="Times New Roman" w:hAnsi="Times New Roman" w:cs="Times New Roman"/>
          <w:sz w:val="20"/>
          <w:szCs w:val="20"/>
        </w:rPr>
        <w:t>)</w:t>
      </w:r>
    </w:p>
    <w:tbl>
      <w:tblPr>
        <w:tblW w:w="7513" w:type="dxa"/>
        <w:tblInd w:w="-5" w:type="dxa"/>
        <w:tblCellMar>
          <w:left w:w="70" w:type="dxa"/>
          <w:right w:w="70" w:type="dxa"/>
        </w:tblCellMar>
        <w:tblLook w:val="04A0" w:firstRow="1" w:lastRow="0" w:firstColumn="1" w:lastColumn="0" w:noHBand="0" w:noVBand="1"/>
      </w:tblPr>
      <w:tblGrid>
        <w:gridCol w:w="4395"/>
        <w:gridCol w:w="709"/>
        <w:gridCol w:w="708"/>
        <w:gridCol w:w="851"/>
        <w:gridCol w:w="850"/>
      </w:tblGrid>
      <w:tr w:rsidR="00F422A9" w:rsidRPr="00F422A9" w:rsidTr="00534351">
        <w:trPr>
          <w:trHeight w:val="70"/>
        </w:trPr>
        <w:tc>
          <w:tcPr>
            <w:tcW w:w="4395" w:type="dxa"/>
            <w:tcBorders>
              <w:top w:val="single" w:sz="4" w:space="0" w:color="auto"/>
              <w:left w:val="single" w:sz="4" w:space="0" w:color="auto"/>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RUBRO</w:t>
            </w:r>
          </w:p>
        </w:tc>
        <w:tc>
          <w:tcPr>
            <w:tcW w:w="709" w:type="dxa"/>
            <w:tcBorders>
              <w:top w:val="single" w:sz="4" w:space="0" w:color="auto"/>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Unidad</w:t>
            </w:r>
          </w:p>
        </w:tc>
        <w:tc>
          <w:tcPr>
            <w:tcW w:w="708" w:type="dxa"/>
            <w:tcBorders>
              <w:top w:val="single" w:sz="4" w:space="0" w:color="auto"/>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Cantidad</w:t>
            </w:r>
          </w:p>
        </w:tc>
        <w:tc>
          <w:tcPr>
            <w:tcW w:w="851" w:type="dxa"/>
            <w:tcBorders>
              <w:top w:val="single" w:sz="4" w:space="0" w:color="auto"/>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P/Unitario</w:t>
            </w:r>
          </w:p>
        </w:tc>
        <w:tc>
          <w:tcPr>
            <w:tcW w:w="850" w:type="dxa"/>
            <w:tcBorders>
              <w:top w:val="single" w:sz="4" w:space="0" w:color="auto"/>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TOTAL</w:t>
            </w:r>
          </w:p>
        </w:tc>
      </w:tr>
      <w:tr w:rsidR="00F422A9" w:rsidRPr="00F422A9" w:rsidTr="00534351">
        <w:trPr>
          <w:trHeight w:val="30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both"/>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I. CAPACITACIÓN:</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4500,00</w:t>
            </w:r>
          </w:p>
        </w:tc>
      </w:tr>
      <w:tr w:rsidR="00F422A9" w:rsidRPr="00F422A9" w:rsidTr="00534351">
        <w:trPr>
          <w:trHeight w:val="292"/>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F422A9" w:rsidRPr="00F422A9" w:rsidRDefault="00F422A9" w:rsidP="00F422A9">
            <w:pPr>
              <w:spacing w:after="0" w:line="240" w:lineRule="auto"/>
              <w:jc w:val="both"/>
              <w:rPr>
                <w:rFonts w:ascii="Arial Narrow" w:eastAsia="Times New Roman" w:hAnsi="Arial Narrow" w:cs="Times New Roman"/>
                <w:color w:val="000000"/>
                <w:sz w:val="16"/>
                <w:szCs w:val="16"/>
                <w:lang w:eastAsia="es-ES"/>
              </w:rPr>
            </w:pPr>
            <w:r w:rsidRPr="00F422A9">
              <w:rPr>
                <w:rFonts w:ascii="Arial Narrow" w:eastAsia="Times New Roman" w:hAnsi="Arial Narrow" w:cs="Times New Roman"/>
                <w:color w:val="000000"/>
                <w:sz w:val="16"/>
                <w:szCs w:val="16"/>
                <w:lang w:eastAsia="es-ES"/>
              </w:rPr>
              <w:t>Cursos de capacitación sobre prácticas de manejo y conservación de residuos sólidos</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Evento</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500,00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1500,00</w:t>
            </w:r>
          </w:p>
        </w:tc>
      </w:tr>
      <w:tr w:rsidR="00F422A9" w:rsidRPr="00F422A9" w:rsidTr="00534351">
        <w:trPr>
          <w:trHeight w:val="69"/>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F422A9" w:rsidRPr="00F422A9" w:rsidRDefault="00F422A9" w:rsidP="00F422A9">
            <w:pPr>
              <w:spacing w:after="0" w:line="240" w:lineRule="auto"/>
              <w:jc w:val="both"/>
              <w:rPr>
                <w:rFonts w:ascii="Arial Narrow" w:eastAsia="Times New Roman" w:hAnsi="Arial Narrow" w:cs="Times New Roman"/>
                <w:color w:val="000000"/>
                <w:sz w:val="16"/>
                <w:szCs w:val="16"/>
                <w:lang w:eastAsia="es-ES"/>
              </w:rPr>
            </w:pPr>
            <w:r w:rsidRPr="00F422A9">
              <w:rPr>
                <w:rFonts w:ascii="Arial Narrow" w:eastAsia="Times New Roman" w:hAnsi="Arial Narrow" w:cs="Times New Roman"/>
                <w:color w:val="000000"/>
                <w:sz w:val="16"/>
                <w:szCs w:val="16"/>
                <w:lang w:eastAsia="es-ES"/>
              </w:rPr>
              <w:t>Talleres de concienciación sobre sistema organizativo</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 xml:space="preserve">Evento </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450,00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900,00</w:t>
            </w:r>
          </w:p>
        </w:tc>
      </w:tr>
      <w:tr w:rsidR="00F422A9" w:rsidRPr="00F422A9" w:rsidTr="00534351">
        <w:trPr>
          <w:trHeight w:val="158"/>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F422A9" w:rsidRPr="00F422A9" w:rsidRDefault="00F422A9" w:rsidP="00F422A9">
            <w:pPr>
              <w:spacing w:after="0" w:line="240" w:lineRule="auto"/>
              <w:jc w:val="both"/>
              <w:rPr>
                <w:rFonts w:ascii="Arial Narrow" w:eastAsia="Times New Roman" w:hAnsi="Arial Narrow" w:cs="Times New Roman"/>
                <w:color w:val="000000"/>
                <w:sz w:val="16"/>
                <w:szCs w:val="16"/>
                <w:lang w:eastAsia="es-ES"/>
              </w:rPr>
            </w:pPr>
            <w:r w:rsidRPr="00F422A9">
              <w:rPr>
                <w:rFonts w:ascii="Arial Narrow" w:eastAsia="Times New Roman" w:hAnsi="Arial Narrow" w:cs="Times New Roman"/>
                <w:color w:val="000000"/>
                <w:sz w:val="16"/>
                <w:szCs w:val="16"/>
                <w:lang w:eastAsia="es-ES"/>
              </w:rPr>
              <w:t>Cursos de capacitaciones sobre RRNN y responsabilidades.</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Evento</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3</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400,00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1200,00</w:t>
            </w:r>
          </w:p>
        </w:tc>
      </w:tr>
      <w:tr w:rsidR="00F422A9" w:rsidRPr="00F422A9" w:rsidTr="00534351">
        <w:trPr>
          <w:trHeight w:val="104"/>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F422A9" w:rsidRPr="00F422A9" w:rsidRDefault="00F422A9" w:rsidP="00F422A9">
            <w:pPr>
              <w:spacing w:after="0" w:line="240" w:lineRule="auto"/>
              <w:jc w:val="both"/>
              <w:rPr>
                <w:rFonts w:ascii="Arial Narrow" w:eastAsia="Times New Roman" w:hAnsi="Arial Narrow" w:cs="Times New Roman"/>
                <w:color w:val="000000"/>
                <w:sz w:val="16"/>
                <w:szCs w:val="16"/>
                <w:lang w:eastAsia="es-ES"/>
              </w:rPr>
            </w:pPr>
            <w:r w:rsidRPr="00F422A9">
              <w:rPr>
                <w:rFonts w:ascii="Arial Narrow" w:eastAsia="Times New Roman" w:hAnsi="Arial Narrow" w:cs="Times New Roman"/>
                <w:color w:val="000000"/>
                <w:sz w:val="16"/>
                <w:szCs w:val="16"/>
                <w:lang w:eastAsia="es-ES"/>
              </w:rPr>
              <w:t>Taller de elaboración de mecanismos para asumir compromisos en el manejo de residuos sólidos.</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Evento</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450,00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900,00</w:t>
            </w:r>
          </w:p>
        </w:tc>
      </w:tr>
      <w:tr w:rsidR="00F422A9" w:rsidRPr="00F422A9" w:rsidTr="00534351">
        <w:trPr>
          <w:trHeight w:val="152"/>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II. INSUMOS DE CAPACITACIÓN:</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4500,00</w:t>
            </w:r>
          </w:p>
        </w:tc>
      </w:tr>
      <w:tr w:rsidR="00F422A9" w:rsidRPr="00F422A9" w:rsidTr="00534351">
        <w:trPr>
          <w:trHeight w:val="98"/>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Material de capacitación (cuadernillos)</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Piezas</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180</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5,00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900,00</w:t>
            </w:r>
          </w:p>
        </w:tc>
      </w:tr>
      <w:tr w:rsidR="00F422A9" w:rsidRPr="00F422A9" w:rsidTr="00534351">
        <w:trPr>
          <w:trHeight w:val="185"/>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F422A9" w:rsidRPr="00F422A9" w:rsidRDefault="00F422A9" w:rsidP="00F422A9">
            <w:pPr>
              <w:spacing w:after="0" w:line="240" w:lineRule="auto"/>
              <w:jc w:val="both"/>
              <w:rPr>
                <w:rFonts w:ascii="Arial Narrow" w:eastAsia="Times New Roman" w:hAnsi="Arial Narrow" w:cs="Times New Roman"/>
                <w:color w:val="000000"/>
                <w:sz w:val="16"/>
                <w:szCs w:val="16"/>
                <w:lang w:eastAsia="es-ES"/>
              </w:rPr>
            </w:pPr>
            <w:r w:rsidRPr="00F422A9">
              <w:rPr>
                <w:rFonts w:ascii="Arial Narrow" w:eastAsia="Times New Roman" w:hAnsi="Arial Narrow" w:cs="Times New Roman"/>
                <w:color w:val="000000"/>
                <w:sz w:val="16"/>
                <w:szCs w:val="16"/>
                <w:lang w:eastAsia="es-ES"/>
              </w:rPr>
              <w:t>Organización de la comunidad en 4 zonas para control y acopio de residuos sólidos.</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Evento</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4</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500,00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2000,00</w:t>
            </w:r>
          </w:p>
        </w:tc>
      </w:tr>
      <w:tr w:rsidR="00F422A9" w:rsidRPr="00F422A9" w:rsidTr="00534351">
        <w:trPr>
          <w:trHeight w:val="234"/>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F422A9" w:rsidRPr="00F422A9" w:rsidRDefault="00F422A9" w:rsidP="00F422A9">
            <w:pPr>
              <w:spacing w:after="0" w:line="240" w:lineRule="auto"/>
              <w:jc w:val="both"/>
              <w:rPr>
                <w:rFonts w:ascii="Arial Narrow" w:eastAsia="Times New Roman" w:hAnsi="Arial Narrow" w:cs="Times New Roman"/>
                <w:color w:val="000000"/>
                <w:sz w:val="16"/>
                <w:szCs w:val="16"/>
                <w:lang w:eastAsia="es-ES"/>
              </w:rPr>
            </w:pPr>
            <w:r w:rsidRPr="00F422A9">
              <w:rPr>
                <w:rFonts w:ascii="Arial Narrow" w:eastAsia="Times New Roman" w:hAnsi="Arial Narrow" w:cs="Times New Roman"/>
                <w:color w:val="000000"/>
                <w:sz w:val="16"/>
                <w:szCs w:val="16"/>
                <w:lang w:eastAsia="es-ES"/>
              </w:rPr>
              <w:t>Campañas de recolección y selección de residuos sólidos con ayuda del gobierno municipal.</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Evento</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12</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100,00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1200,00</w:t>
            </w:r>
          </w:p>
        </w:tc>
      </w:tr>
      <w:tr w:rsidR="00F422A9" w:rsidRPr="00F422A9" w:rsidTr="00534351">
        <w:trPr>
          <w:trHeight w:val="140"/>
        </w:trPr>
        <w:tc>
          <w:tcPr>
            <w:tcW w:w="4395" w:type="dxa"/>
            <w:tcBorders>
              <w:top w:val="nil"/>
              <w:left w:val="single" w:sz="4" w:space="0" w:color="auto"/>
              <w:bottom w:val="single" w:sz="4" w:space="0" w:color="auto"/>
              <w:right w:val="single" w:sz="4" w:space="0" w:color="auto"/>
            </w:tcBorders>
            <w:shd w:val="clear" w:color="000000" w:fill="FFFFFF"/>
            <w:vAlign w:val="center"/>
            <w:hideMark/>
          </w:tcPr>
          <w:p w:rsidR="00F422A9" w:rsidRPr="00F422A9" w:rsidRDefault="00F422A9" w:rsidP="00F422A9">
            <w:pPr>
              <w:spacing w:after="0" w:line="240" w:lineRule="auto"/>
              <w:jc w:val="both"/>
              <w:rPr>
                <w:rFonts w:ascii="Arial Narrow" w:eastAsia="Times New Roman" w:hAnsi="Arial Narrow" w:cs="Times New Roman"/>
                <w:color w:val="000000"/>
                <w:sz w:val="16"/>
                <w:szCs w:val="16"/>
                <w:lang w:eastAsia="es-ES"/>
              </w:rPr>
            </w:pPr>
            <w:r w:rsidRPr="00F422A9">
              <w:rPr>
                <w:rFonts w:ascii="Arial Narrow" w:eastAsia="Times New Roman" w:hAnsi="Arial Narrow" w:cs="Times New Roman"/>
                <w:color w:val="000000"/>
                <w:sz w:val="16"/>
                <w:szCs w:val="16"/>
                <w:lang w:eastAsia="es-ES"/>
              </w:rPr>
              <w:t>Recuperación de conocimientos ancestrales en manejo sostenible de RRNN.</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Evento</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2</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200,00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400,00</w:t>
            </w:r>
          </w:p>
        </w:tc>
      </w:tr>
      <w:tr w:rsidR="00F422A9" w:rsidRPr="00F422A9" w:rsidTr="00534351">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both"/>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III. CONSTRUCCIÓN:</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 </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 </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 </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2000,00</w:t>
            </w:r>
          </w:p>
        </w:tc>
      </w:tr>
      <w:tr w:rsidR="00F422A9" w:rsidRPr="00F422A9" w:rsidTr="00534351">
        <w:trPr>
          <w:trHeight w:val="60"/>
        </w:trPr>
        <w:tc>
          <w:tcPr>
            <w:tcW w:w="4395" w:type="dxa"/>
            <w:tcBorders>
              <w:top w:val="nil"/>
              <w:left w:val="single" w:sz="4" w:space="0" w:color="auto"/>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both"/>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Galpón para depósito de residuos sólidos</w:t>
            </w:r>
          </w:p>
        </w:tc>
        <w:tc>
          <w:tcPr>
            <w:tcW w:w="709"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Global</w:t>
            </w:r>
          </w:p>
        </w:tc>
        <w:tc>
          <w:tcPr>
            <w:tcW w:w="708"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center"/>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1</w:t>
            </w:r>
          </w:p>
        </w:tc>
        <w:tc>
          <w:tcPr>
            <w:tcW w:w="851"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2000,00</w:t>
            </w:r>
          </w:p>
        </w:tc>
        <w:tc>
          <w:tcPr>
            <w:tcW w:w="850" w:type="dxa"/>
            <w:tcBorders>
              <w:top w:val="nil"/>
              <w:left w:val="nil"/>
              <w:bottom w:val="single" w:sz="4" w:space="0" w:color="auto"/>
              <w:right w:val="single" w:sz="4" w:space="0" w:color="auto"/>
            </w:tcBorders>
            <w:shd w:val="clear" w:color="auto" w:fill="auto"/>
            <w:noWrap/>
            <w:vAlign w:val="bottom"/>
            <w:hideMark/>
          </w:tcPr>
          <w:p w:rsidR="00F422A9" w:rsidRPr="00F422A9" w:rsidRDefault="00F422A9" w:rsidP="00F422A9">
            <w:pPr>
              <w:spacing w:after="0" w:line="240" w:lineRule="auto"/>
              <w:jc w:val="right"/>
              <w:rPr>
                <w:rFonts w:ascii="Arial Narrow" w:eastAsia="Times New Roman" w:hAnsi="Arial Narrow" w:cs="Times New Roman"/>
                <w:sz w:val="16"/>
                <w:szCs w:val="16"/>
                <w:lang w:eastAsia="es-ES"/>
              </w:rPr>
            </w:pPr>
            <w:r w:rsidRPr="00F422A9">
              <w:rPr>
                <w:rFonts w:ascii="Arial Narrow" w:eastAsia="Times New Roman" w:hAnsi="Arial Narrow" w:cs="Times New Roman"/>
                <w:sz w:val="16"/>
                <w:szCs w:val="16"/>
                <w:lang w:eastAsia="es-ES"/>
              </w:rPr>
              <w:t>2000,00</w:t>
            </w:r>
          </w:p>
        </w:tc>
      </w:tr>
      <w:tr w:rsidR="00F422A9" w:rsidRPr="00F422A9" w:rsidTr="00534351">
        <w:trPr>
          <w:trHeight w:val="94"/>
        </w:trPr>
        <w:tc>
          <w:tcPr>
            <w:tcW w:w="4395" w:type="dxa"/>
            <w:tcBorders>
              <w:top w:val="nil"/>
              <w:left w:val="single" w:sz="4" w:space="0" w:color="auto"/>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center"/>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 xml:space="preserve">TOTAL </w:t>
            </w:r>
            <w:r>
              <w:rPr>
                <w:rFonts w:ascii="Arial Narrow" w:eastAsia="Times New Roman" w:hAnsi="Arial Narrow" w:cs="Times New Roman"/>
                <w:b/>
                <w:bCs/>
                <w:sz w:val="16"/>
                <w:szCs w:val="16"/>
                <w:lang w:eastAsia="es-ES"/>
              </w:rPr>
              <w:t xml:space="preserve"> Bs.</w:t>
            </w:r>
          </w:p>
        </w:tc>
        <w:tc>
          <w:tcPr>
            <w:tcW w:w="709" w:type="dxa"/>
            <w:tcBorders>
              <w:top w:val="nil"/>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 </w:t>
            </w:r>
          </w:p>
        </w:tc>
        <w:tc>
          <w:tcPr>
            <w:tcW w:w="708" w:type="dxa"/>
            <w:tcBorders>
              <w:top w:val="nil"/>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 </w:t>
            </w:r>
          </w:p>
        </w:tc>
        <w:tc>
          <w:tcPr>
            <w:tcW w:w="851" w:type="dxa"/>
            <w:tcBorders>
              <w:top w:val="nil"/>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right"/>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 </w:t>
            </w:r>
          </w:p>
        </w:tc>
        <w:tc>
          <w:tcPr>
            <w:tcW w:w="850" w:type="dxa"/>
            <w:tcBorders>
              <w:top w:val="nil"/>
              <w:left w:val="nil"/>
              <w:bottom w:val="single" w:sz="4" w:space="0" w:color="auto"/>
              <w:right w:val="single" w:sz="4" w:space="0" w:color="auto"/>
            </w:tcBorders>
            <w:shd w:val="clear" w:color="000000" w:fill="92D050"/>
            <w:noWrap/>
            <w:vAlign w:val="bottom"/>
            <w:hideMark/>
          </w:tcPr>
          <w:p w:rsidR="00F422A9" w:rsidRPr="00F422A9" w:rsidRDefault="00F422A9" w:rsidP="00F422A9">
            <w:pPr>
              <w:spacing w:after="0" w:line="240" w:lineRule="auto"/>
              <w:jc w:val="right"/>
              <w:rPr>
                <w:rFonts w:ascii="Arial Narrow" w:eastAsia="Times New Roman" w:hAnsi="Arial Narrow" w:cs="Times New Roman"/>
                <w:b/>
                <w:bCs/>
                <w:sz w:val="16"/>
                <w:szCs w:val="16"/>
                <w:lang w:eastAsia="es-ES"/>
              </w:rPr>
            </w:pPr>
            <w:r w:rsidRPr="00F422A9">
              <w:rPr>
                <w:rFonts w:ascii="Arial Narrow" w:eastAsia="Times New Roman" w:hAnsi="Arial Narrow" w:cs="Times New Roman"/>
                <w:b/>
                <w:bCs/>
                <w:sz w:val="16"/>
                <w:szCs w:val="16"/>
                <w:lang w:eastAsia="es-ES"/>
              </w:rPr>
              <w:t>11000,00</w:t>
            </w:r>
          </w:p>
        </w:tc>
      </w:tr>
    </w:tbl>
    <w:p w:rsidR="00F422A9" w:rsidRDefault="00F422A9" w:rsidP="00084DDB">
      <w:pPr>
        <w:autoSpaceDE w:val="0"/>
        <w:autoSpaceDN w:val="0"/>
        <w:adjustRightInd w:val="0"/>
        <w:spacing w:after="0" w:line="240" w:lineRule="auto"/>
        <w:jc w:val="both"/>
        <w:rPr>
          <w:rFonts w:ascii="Times New Roman" w:hAnsi="Times New Roman" w:cs="Times New Roman"/>
          <w:sz w:val="24"/>
          <w:szCs w:val="24"/>
        </w:rPr>
      </w:pPr>
    </w:p>
    <w:p w:rsidR="00534351" w:rsidRDefault="00534351" w:rsidP="00084DDB">
      <w:pPr>
        <w:autoSpaceDE w:val="0"/>
        <w:autoSpaceDN w:val="0"/>
        <w:adjustRightInd w:val="0"/>
        <w:spacing w:after="0" w:line="240" w:lineRule="auto"/>
        <w:jc w:val="both"/>
        <w:rPr>
          <w:rFonts w:ascii="Times New Roman" w:hAnsi="Times New Roman" w:cs="Times New Roman"/>
          <w:sz w:val="24"/>
          <w:szCs w:val="24"/>
        </w:rPr>
      </w:pPr>
    </w:p>
    <w:p w:rsidR="00534351" w:rsidRDefault="00534351" w:rsidP="00084DDB">
      <w:pPr>
        <w:autoSpaceDE w:val="0"/>
        <w:autoSpaceDN w:val="0"/>
        <w:adjustRightInd w:val="0"/>
        <w:spacing w:after="0" w:line="240" w:lineRule="auto"/>
        <w:jc w:val="both"/>
        <w:rPr>
          <w:rFonts w:ascii="Times New Roman" w:hAnsi="Times New Roman" w:cs="Times New Roman"/>
          <w:sz w:val="24"/>
          <w:szCs w:val="24"/>
        </w:rPr>
      </w:pPr>
    </w:p>
    <w:p w:rsidR="00534351" w:rsidRDefault="00534351" w:rsidP="00084DDB">
      <w:pPr>
        <w:autoSpaceDE w:val="0"/>
        <w:autoSpaceDN w:val="0"/>
        <w:adjustRightInd w:val="0"/>
        <w:spacing w:after="0" w:line="240" w:lineRule="auto"/>
        <w:jc w:val="both"/>
        <w:rPr>
          <w:rFonts w:ascii="Times New Roman" w:hAnsi="Times New Roman" w:cs="Times New Roman"/>
          <w:sz w:val="24"/>
          <w:szCs w:val="24"/>
        </w:rPr>
      </w:pPr>
    </w:p>
    <w:p w:rsidR="00783391" w:rsidRDefault="00783391" w:rsidP="00783391">
      <w:pPr>
        <w:pStyle w:val="Prrafodelista"/>
        <w:numPr>
          <w:ilvl w:val="0"/>
          <w:numId w:val="1"/>
        </w:numPr>
        <w:tabs>
          <w:tab w:val="clear" w:pos="720"/>
          <w:tab w:val="num" w:pos="426"/>
        </w:tabs>
        <w:autoSpaceDE w:val="0"/>
        <w:autoSpaceDN w:val="0"/>
        <w:adjustRightInd w:val="0"/>
        <w:spacing w:after="0" w:line="240" w:lineRule="auto"/>
        <w:ind w:hanging="720"/>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lastRenderedPageBreak/>
        <w:t>Cronograma</w:t>
      </w:r>
      <w:r w:rsidR="00B73906" w:rsidRPr="00C21CD9">
        <w:rPr>
          <w:rFonts w:ascii="Times New Roman" w:hAnsi="Times New Roman" w:cs="Times New Roman"/>
          <w:b/>
          <w:color w:val="002060"/>
          <w:sz w:val="24"/>
          <w:szCs w:val="24"/>
        </w:rPr>
        <w:t xml:space="preserve"> de actividades</w:t>
      </w:r>
    </w:p>
    <w:p w:rsidR="00C21CD9" w:rsidRPr="00C21CD9" w:rsidRDefault="00C21CD9" w:rsidP="00C21CD9">
      <w:pPr>
        <w:pStyle w:val="Prrafodelista"/>
        <w:autoSpaceDE w:val="0"/>
        <w:autoSpaceDN w:val="0"/>
        <w:adjustRightInd w:val="0"/>
        <w:spacing w:after="0" w:line="240" w:lineRule="auto"/>
        <w:jc w:val="both"/>
        <w:rPr>
          <w:rFonts w:ascii="Times New Roman" w:hAnsi="Times New Roman" w:cs="Times New Roman"/>
          <w:b/>
          <w:color w:val="002060"/>
          <w:sz w:val="24"/>
          <w:szCs w:val="24"/>
        </w:rPr>
      </w:pPr>
    </w:p>
    <w:tbl>
      <w:tblPr>
        <w:tblW w:w="11084" w:type="dxa"/>
        <w:tblInd w:w="-1281" w:type="dxa"/>
        <w:tblCellMar>
          <w:left w:w="70" w:type="dxa"/>
          <w:right w:w="70" w:type="dxa"/>
        </w:tblCellMar>
        <w:tblLook w:val="04A0" w:firstRow="1" w:lastRow="0" w:firstColumn="1" w:lastColumn="0" w:noHBand="0" w:noVBand="1"/>
      </w:tblPr>
      <w:tblGrid>
        <w:gridCol w:w="2552"/>
        <w:gridCol w:w="228"/>
        <w:gridCol w:w="221"/>
        <w:gridCol w:w="250"/>
        <w:gridCol w:w="250"/>
        <w:gridCol w:w="250"/>
        <w:gridCol w:w="223"/>
        <w:gridCol w:w="223"/>
        <w:gridCol w:w="250"/>
        <w:gridCol w:w="228"/>
        <w:gridCol w:w="262"/>
        <w:gridCol w:w="259"/>
        <w:gridCol w:w="254"/>
        <w:gridCol w:w="239"/>
        <w:gridCol w:w="221"/>
        <w:gridCol w:w="250"/>
        <w:gridCol w:w="235"/>
        <w:gridCol w:w="250"/>
        <w:gridCol w:w="223"/>
        <w:gridCol w:w="223"/>
        <w:gridCol w:w="235"/>
        <w:gridCol w:w="228"/>
        <w:gridCol w:w="243"/>
        <w:gridCol w:w="235"/>
        <w:gridCol w:w="235"/>
        <w:gridCol w:w="228"/>
        <w:gridCol w:w="221"/>
        <w:gridCol w:w="250"/>
        <w:gridCol w:w="235"/>
        <w:gridCol w:w="250"/>
        <w:gridCol w:w="223"/>
        <w:gridCol w:w="223"/>
        <w:gridCol w:w="235"/>
        <w:gridCol w:w="239"/>
        <w:gridCol w:w="243"/>
        <w:gridCol w:w="235"/>
        <w:gridCol w:w="235"/>
      </w:tblGrid>
      <w:tr w:rsidR="001E0520" w:rsidRPr="00CB6E95" w:rsidTr="00C94847">
        <w:trPr>
          <w:trHeight w:val="300"/>
        </w:trPr>
        <w:tc>
          <w:tcPr>
            <w:tcW w:w="2552"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1E0520" w:rsidRPr="00CB6E95" w:rsidRDefault="001E0520" w:rsidP="007061AF">
            <w:pPr>
              <w:spacing w:after="0" w:line="240" w:lineRule="auto"/>
              <w:jc w:val="center"/>
              <w:rPr>
                <w:rFonts w:ascii="Calibri" w:eastAsia="Times New Roman" w:hAnsi="Calibri" w:cs="Times New Roman"/>
                <w:b/>
                <w:bCs/>
                <w:color w:val="000000"/>
                <w:lang w:eastAsia="es-ES"/>
              </w:rPr>
            </w:pPr>
            <w:r w:rsidRPr="00CB6E95">
              <w:rPr>
                <w:rFonts w:ascii="Calibri" w:eastAsia="Times New Roman" w:hAnsi="Calibri" w:cs="Times New Roman"/>
                <w:b/>
                <w:bCs/>
                <w:color w:val="000000"/>
                <w:lang w:eastAsia="es-ES"/>
              </w:rPr>
              <w:t>Actividades</w:t>
            </w:r>
          </w:p>
        </w:tc>
        <w:tc>
          <w:tcPr>
            <w:tcW w:w="2898"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1E0520" w:rsidRPr="005F0A27" w:rsidRDefault="001E0520" w:rsidP="007061AF">
            <w:pPr>
              <w:spacing w:after="0" w:line="240" w:lineRule="auto"/>
              <w:jc w:val="center"/>
              <w:rPr>
                <w:rFonts w:ascii="Arial Narrow" w:eastAsia="Times New Roman" w:hAnsi="Arial Narrow" w:cs="Times New Roman"/>
                <w:b/>
                <w:bCs/>
                <w:color w:val="000000"/>
                <w:sz w:val="18"/>
                <w:szCs w:val="18"/>
                <w:lang w:eastAsia="es-ES"/>
              </w:rPr>
            </w:pPr>
            <w:r w:rsidRPr="005F0A27">
              <w:rPr>
                <w:rFonts w:ascii="Arial Narrow" w:eastAsia="Times New Roman" w:hAnsi="Arial Narrow" w:cs="Times New Roman"/>
                <w:b/>
                <w:bCs/>
                <w:color w:val="000000"/>
                <w:sz w:val="18"/>
                <w:szCs w:val="18"/>
                <w:lang w:eastAsia="es-ES"/>
              </w:rPr>
              <w:t>2017</w:t>
            </w:r>
          </w:p>
        </w:tc>
        <w:tc>
          <w:tcPr>
            <w:tcW w:w="2817"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1E0520" w:rsidRPr="005F0A27" w:rsidRDefault="001E0520" w:rsidP="007061AF">
            <w:pPr>
              <w:spacing w:after="0" w:line="240" w:lineRule="auto"/>
              <w:jc w:val="center"/>
              <w:rPr>
                <w:rFonts w:ascii="Arial Narrow" w:eastAsia="Times New Roman" w:hAnsi="Arial Narrow" w:cs="Times New Roman"/>
                <w:b/>
                <w:bCs/>
                <w:color w:val="000000"/>
                <w:sz w:val="18"/>
                <w:szCs w:val="18"/>
                <w:lang w:eastAsia="es-ES"/>
              </w:rPr>
            </w:pPr>
            <w:r w:rsidRPr="005F0A27">
              <w:rPr>
                <w:rFonts w:ascii="Arial Narrow" w:eastAsia="Times New Roman" w:hAnsi="Arial Narrow" w:cs="Times New Roman"/>
                <w:b/>
                <w:bCs/>
                <w:color w:val="000000"/>
                <w:sz w:val="18"/>
                <w:szCs w:val="18"/>
                <w:lang w:eastAsia="es-ES"/>
              </w:rPr>
              <w:t>2018</w:t>
            </w:r>
          </w:p>
        </w:tc>
        <w:tc>
          <w:tcPr>
            <w:tcW w:w="2817"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1E0520" w:rsidRPr="005F0A27" w:rsidRDefault="001E0520" w:rsidP="007061AF">
            <w:pPr>
              <w:spacing w:after="0" w:line="240" w:lineRule="auto"/>
              <w:jc w:val="center"/>
              <w:rPr>
                <w:rFonts w:ascii="Arial Narrow" w:eastAsia="Times New Roman" w:hAnsi="Arial Narrow" w:cs="Times New Roman"/>
                <w:b/>
                <w:bCs/>
                <w:color w:val="000000"/>
                <w:sz w:val="18"/>
                <w:szCs w:val="18"/>
                <w:lang w:eastAsia="es-ES"/>
              </w:rPr>
            </w:pPr>
            <w:r w:rsidRPr="005F0A27">
              <w:rPr>
                <w:rFonts w:ascii="Arial Narrow" w:eastAsia="Times New Roman" w:hAnsi="Arial Narrow" w:cs="Times New Roman"/>
                <w:b/>
                <w:bCs/>
                <w:color w:val="000000"/>
                <w:sz w:val="18"/>
                <w:szCs w:val="18"/>
                <w:lang w:eastAsia="es-ES"/>
              </w:rPr>
              <w:t>2019</w:t>
            </w:r>
          </w:p>
        </w:tc>
      </w:tr>
      <w:tr w:rsidR="001E0520" w:rsidRPr="00CB6E95" w:rsidTr="00C94847">
        <w:trPr>
          <w:trHeight w:val="300"/>
        </w:trPr>
        <w:tc>
          <w:tcPr>
            <w:tcW w:w="2552" w:type="dxa"/>
            <w:vMerge/>
            <w:tcBorders>
              <w:top w:val="single" w:sz="4" w:space="0" w:color="auto"/>
              <w:left w:val="single" w:sz="4" w:space="0" w:color="auto"/>
              <w:bottom w:val="single" w:sz="4" w:space="0" w:color="000000"/>
              <w:right w:val="single" w:sz="4" w:space="0" w:color="auto"/>
            </w:tcBorders>
            <w:vAlign w:val="center"/>
            <w:hideMark/>
          </w:tcPr>
          <w:p w:rsidR="001E0520" w:rsidRPr="00CB6E95" w:rsidRDefault="001E0520" w:rsidP="007061AF">
            <w:pPr>
              <w:spacing w:after="0" w:line="240" w:lineRule="auto"/>
              <w:rPr>
                <w:rFonts w:ascii="Calibri" w:eastAsia="Times New Roman" w:hAnsi="Calibri" w:cs="Times New Roman"/>
                <w:b/>
                <w:bCs/>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E</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F</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M</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A</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M</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J</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J</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A</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S</w:t>
            </w:r>
          </w:p>
        </w:tc>
        <w:tc>
          <w:tcPr>
            <w:tcW w:w="262"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O</w:t>
            </w:r>
          </w:p>
        </w:tc>
        <w:tc>
          <w:tcPr>
            <w:tcW w:w="259"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N</w:t>
            </w:r>
          </w:p>
        </w:tc>
        <w:tc>
          <w:tcPr>
            <w:tcW w:w="254"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D</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E</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F</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M</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A</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M</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J</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J</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A</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S</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O</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N</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D</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E</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F</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M</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A</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M</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J</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J</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A</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S</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O</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N</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1E0520" w:rsidRDefault="001E0520" w:rsidP="007061AF">
            <w:pPr>
              <w:spacing w:after="0" w:line="240" w:lineRule="auto"/>
              <w:jc w:val="center"/>
              <w:rPr>
                <w:rFonts w:ascii="Arial Narrow" w:eastAsia="Times New Roman" w:hAnsi="Arial Narrow" w:cs="Times New Roman"/>
                <w:b/>
                <w:bCs/>
                <w:color w:val="000000"/>
                <w:sz w:val="16"/>
                <w:szCs w:val="16"/>
                <w:lang w:eastAsia="es-ES"/>
              </w:rPr>
            </w:pPr>
            <w:r w:rsidRPr="001E0520">
              <w:rPr>
                <w:rFonts w:ascii="Arial Narrow" w:eastAsia="Times New Roman" w:hAnsi="Arial Narrow" w:cs="Times New Roman"/>
                <w:b/>
                <w:bCs/>
                <w:color w:val="000000"/>
                <w:sz w:val="16"/>
                <w:szCs w:val="16"/>
                <w:lang w:eastAsia="es-ES"/>
              </w:rPr>
              <w:t>D</w:t>
            </w:r>
          </w:p>
        </w:tc>
      </w:tr>
      <w:tr w:rsidR="001E0520" w:rsidRPr="00CB6E95" w:rsidTr="00C94847">
        <w:trPr>
          <w:trHeight w:val="462"/>
        </w:trPr>
        <w:tc>
          <w:tcPr>
            <w:tcW w:w="2552" w:type="dxa"/>
            <w:tcBorders>
              <w:top w:val="nil"/>
              <w:left w:val="single" w:sz="4" w:space="0" w:color="auto"/>
              <w:bottom w:val="single" w:sz="4" w:space="0" w:color="auto"/>
              <w:right w:val="single" w:sz="4" w:space="0" w:color="auto"/>
            </w:tcBorders>
            <w:shd w:val="clear" w:color="000000" w:fill="FFFFFF"/>
            <w:hideMark/>
          </w:tcPr>
          <w:p w:rsidR="001E0520" w:rsidRPr="001E0520" w:rsidRDefault="001E0520" w:rsidP="0091531C">
            <w:pPr>
              <w:spacing w:after="0" w:line="240" w:lineRule="auto"/>
              <w:jc w:val="both"/>
              <w:rPr>
                <w:rFonts w:ascii="Arial Narrow" w:eastAsia="Times New Roman" w:hAnsi="Arial Narrow" w:cs="Times New Roman"/>
                <w:sz w:val="16"/>
                <w:szCs w:val="16"/>
                <w:lang w:eastAsia="es-ES"/>
              </w:rPr>
            </w:pPr>
            <w:r w:rsidRPr="001E0520">
              <w:rPr>
                <w:rFonts w:ascii="Arial Narrow" w:eastAsia="Times New Roman" w:hAnsi="Arial Narrow" w:cs="Times New Roman"/>
                <w:sz w:val="16"/>
                <w:szCs w:val="16"/>
                <w:lang w:eastAsia="es-ES"/>
              </w:rPr>
              <w:t>A1</w:t>
            </w:r>
            <w:r w:rsidR="0091531C">
              <w:rPr>
                <w:rFonts w:ascii="Arial Narrow" w:eastAsia="Times New Roman" w:hAnsi="Arial Narrow" w:cs="Times New Roman"/>
                <w:sz w:val="16"/>
                <w:szCs w:val="16"/>
                <w:lang w:eastAsia="es-ES"/>
              </w:rPr>
              <w:t>.</w:t>
            </w:r>
            <w:r w:rsidRPr="001E0520">
              <w:rPr>
                <w:rFonts w:ascii="Arial Narrow" w:eastAsia="Times New Roman" w:hAnsi="Arial Narrow" w:cs="Times New Roman"/>
                <w:sz w:val="16"/>
                <w:szCs w:val="16"/>
                <w:lang w:eastAsia="es-ES"/>
              </w:rPr>
              <w:t xml:space="preserve"> Asamblea comunal para tratar sobre la problemática residuos sólidos</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000000"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4"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000000"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000000"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r>
      <w:tr w:rsidR="001E0520" w:rsidRPr="00CB6E95" w:rsidTr="00C94847">
        <w:trPr>
          <w:trHeight w:val="462"/>
        </w:trPr>
        <w:tc>
          <w:tcPr>
            <w:tcW w:w="2552" w:type="dxa"/>
            <w:tcBorders>
              <w:top w:val="nil"/>
              <w:left w:val="single" w:sz="4" w:space="0" w:color="auto"/>
              <w:bottom w:val="single" w:sz="4" w:space="0" w:color="auto"/>
              <w:right w:val="single" w:sz="4" w:space="0" w:color="auto"/>
            </w:tcBorders>
            <w:shd w:val="clear" w:color="000000" w:fill="FFFFFF"/>
          </w:tcPr>
          <w:p w:rsidR="001E0520" w:rsidRPr="001E0520" w:rsidRDefault="001E0520" w:rsidP="007061AF">
            <w:pPr>
              <w:spacing w:after="0" w:line="240" w:lineRule="auto"/>
              <w:jc w:val="both"/>
              <w:rPr>
                <w:rFonts w:ascii="Arial Narrow" w:eastAsia="Times New Roman" w:hAnsi="Arial Narrow" w:cs="Times New Roman"/>
                <w:sz w:val="16"/>
                <w:szCs w:val="16"/>
                <w:lang w:eastAsia="es-ES"/>
              </w:rPr>
            </w:pPr>
            <w:r w:rsidRPr="001E0520">
              <w:rPr>
                <w:rFonts w:ascii="Arial Narrow" w:eastAsia="Times New Roman" w:hAnsi="Arial Narrow" w:cs="Times New Roman"/>
                <w:sz w:val="16"/>
                <w:szCs w:val="16"/>
                <w:lang w:eastAsia="es-ES"/>
              </w:rPr>
              <w:t>A2. Cursos de capacitación sobre prácticas de manejo y conservación de residuos sólidos</w:t>
            </w: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62"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9"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4"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r>
      <w:tr w:rsidR="001E0520" w:rsidRPr="00CB6E95" w:rsidTr="00C94847">
        <w:trPr>
          <w:trHeight w:val="375"/>
        </w:trPr>
        <w:tc>
          <w:tcPr>
            <w:tcW w:w="2552" w:type="dxa"/>
            <w:tcBorders>
              <w:top w:val="nil"/>
              <w:left w:val="single" w:sz="4" w:space="0" w:color="auto"/>
              <w:bottom w:val="single" w:sz="4" w:space="0" w:color="auto"/>
              <w:right w:val="single" w:sz="4" w:space="0" w:color="auto"/>
            </w:tcBorders>
            <w:shd w:val="clear" w:color="000000" w:fill="FFFFFF"/>
          </w:tcPr>
          <w:p w:rsidR="001E0520" w:rsidRPr="001E0520" w:rsidRDefault="001E0520" w:rsidP="0091531C">
            <w:pPr>
              <w:tabs>
                <w:tab w:val="num" w:pos="426"/>
              </w:tabs>
              <w:autoSpaceDE w:val="0"/>
              <w:autoSpaceDN w:val="0"/>
              <w:adjustRightInd w:val="0"/>
              <w:spacing w:after="0" w:line="240" w:lineRule="auto"/>
              <w:jc w:val="both"/>
              <w:rPr>
                <w:rFonts w:ascii="Arial Narrow" w:eastAsia="Times New Roman" w:hAnsi="Arial Narrow" w:cs="Times New Roman"/>
                <w:sz w:val="16"/>
                <w:szCs w:val="16"/>
                <w:lang w:eastAsia="es-ES"/>
              </w:rPr>
            </w:pPr>
            <w:r w:rsidRPr="001E0520">
              <w:rPr>
                <w:rFonts w:ascii="Arial Narrow" w:eastAsia="Times New Roman" w:hAnsi="Arial Narrow" w:cs="Times New Roman"/>
                <w:sz w:val="16"/>
                <w:szCs w:val="16"/>
                <w:lang w:eastAsia="es-ES"/>
              </w:rPr>
              <w:t>A</w:t>
            </w:r>
            <w:r w:rsidR="0091531C">
              <w:rPr>
                <w:rFonts w:ascii="Arial Narrow" w:eastAsia="Times New Roman" w:hAnsi="Arial Narrow" w:cs="Times New Roman"/>
                <w:sz w:val="16"/>
                <w:szCs w:val="16"/>
                <w:lang w:eastAsia="es-ES"/>
              </w:rPr>
              <w:t>3</w:t>
            </w:r>
            <w:r w:rsidRPr="001E0520">
              <w:rPr>
                <w:rFonts w:ascii="Arial Narrow" w:eastAsia="Times New Roman" w:hAnsi="Arial Narrow" w:cs="Times New Roman"/>
                <w:sz w:val="16"/>
                <w:szCs w:val="16"/>
                <w:lang w:eastAsia="es-ES"/>
              </w:rPr>
              <w:t>. Talleres de concienciación sobre sistema organizativo de la comunidad.</w:t>
            </w: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62"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9"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4"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r>
      <w:tr w:rsidR="001E0520" w:rsidRPr="00CB6E95" w:rsidTr="00C94847">
        <w:trPr>
          <w:trHeight w:val="426"/>
        </w:trPr>
        <w:tc>
          <w:tcPr>
            <w:tcW w:w="2552" w:type="dxa"/>
            <w:tcBorders>
              <w:top w:val="nil"/>
              <w:left w:val="single" w:sz="4" w:space="0" w:color="auto"/>
              <w:bottom w:val="single" w:sz="4" w:space="0" w:color="auto"/>
              <w:right w:val="single" w:sz="4" w:space="0" w:color="auto"/>
            </w:tcBorders>
            <w:shd w:val="clear" w:color="000000" w:fill="FFFFFF"/>
            <w:hideMark/>
          </w:tcPr>
          <w:p w:rsidR="001E0520" w:rsidRPr="001E0520" w:rsidRDefault="0091531C" w:rsidP="0091531C">
            <w:pPr>
              <w:spacing w:after="0" w:line="240" w:lineRule="auto"/>
              <w:jc w:val="both"/>
              <w:rPr>
                <w:rFonts w:ascii="Arial Narrow" w:eastAsia="Times New Roman" w:hAnsi="Arial Narrow" w:cs="Times New Roman"/>
                <w:sz w:val="16"/>
                <w:szCs w:val="16"/>
                <w:lang w:eastAsia="es-ES"/>
              </w:rPr>
            </w:pPr>
            <w:r>
              <w:rPr>
                <w:rFonts w:ascii="Arial Narrow" w:eastAsia="Times New Roman" w:hAnsi="Arial Narrow" w:cs="Times New Roman"/>
                <w:sz w:val="16"/>
                <w:szCs w:val="16"/>
                <w:lang w:eastAsia="es-ES"/>
              </w:rPr>
              <w:t>A4.</w:t>
            </w:r>
            <w:r w:rsidR="001E0520" w:rsidRPr="001E0520">
              <w:rPr>
                <w:rFonts w:ascii="Arial Narrow" w:eastAsia="Times New Roman" w:hAnsi="Arial Narrow" w:cs="Times New Roman"/>
                <w:sz w:val="16"/>
                <w:szCs w:val="16"/>
                <w:lang w:eastAsia="es-ES"/>
              </w:rPr>
              <w:t xml:space="preserve"> Elección de un comité para mejorar el estatuto y reglamento de la comunidad.</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000000"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4"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r>
      <w:tr w:rsidR="001E0520" w:rsidRPr="00CB6E95" w:rsidTr="00C94847">
        <w:trPr>
          <w:trHeight w:val="363"/>
        </w:trPr>
        <w:tc>
          <w:tcPr>
            <w:tcW w:w="2552" w:type="dxa"/>
            <w:tcBorders>
              <w:top w:val="nil"/>
              <w:left w:val="single" w:sz="4" w:space="0" w:color="auto"/>
              <w:bottom w:val="single" w:sz="4" w:space="0" w:color="auto"/>
              <w:right w:val="single" w:sz="4" w:space="0" w:color="auto"/>
            </w:tcBorders>
            <w:shd w:val="clear" w:color="000000" w:fill="FFFFFF"/>
            <w:hideMark/>
          </w:tcPr>
          <w:p w:rsidR="001E0520" w:rsidRPr="001E0520" w:rsidRDefault="0091531C" w:rsidP="0091531C">
            <w:pPr>
              <w:spacing w:after="0" w:line="240" w:lineRule="auto"/>
              <w:jc w:val="both"/>
              <w:rPr>
                <w:rFonts w:ascii="Arial Narrow" w:eastAsia="Times New Roman" w:hAnsi="Arial Narrow" w:cs="Times New Roman"/>
                <w:sz w:val="16"/>
                <w:szCs w:val="16"/>
                <w:lang w:eastAsia="es-ES"/>
              </w:rPr>
            </w:pPr>
            <w:r>
              <w:rPr>
                <w:rFonts w:ascii="Arial Narrow" w:eastAsia="Times New Roman" w:hAnsi="Arial Narrow" w:cs="Times New Roman"/>
                <w:sz w:val="16"/>
                <w:szCs w:val="16"/>
                <w:lang w:eastAsia="es-ES"/>
              </w:rPr>
              <w:t>A5.</w:t>
            </w:r>
            <w:r w:rsidR="001E0520" w:rsidRPr="001E0520">
              <w:rPr>
                <w:rFonts w:ascii="Arial Narrow" w:eastAsia="Times New Roman" w:hAnsi="Arial Narrow" w:cs="Times New Roman"/>
                <w:sz w:val="16"/>
                <w:szCs w:val="16"/>
                <w:lang w:eastAsia="es-ES"/>
              </w:rPr>
              <w:t xml:space="preserve"> Cursos de capacitaciones sobre la importancia de RRNN y responsabilidades.</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000000"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62"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4" w:type="dxa"/>
            <w:tcBorders>
              <w:top w:val="nil"/>
              <w:left w:val="nil"/>
              <w:bottom w:val="single" w:sz="4" w:space="0" w:color="auto"/>
              <w:right w:val="single" w:sz="4" w:space="0" w:color="auto"/>
            </w:tcBorders>
            <w:shd w:val="clear" w:color="auto"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r>
      <w:tr w:rsidR="001E0520" w:rsidRPr="00CB6E95" w:rsidTr="00C94847">
        <w:trPr>
          <w:trHeight w:val="363"/>
        </w:trPr>
        <w:tc>
          <w:tcPr>
            <w:tcW w:w="2552" w:type="dxa"/>
            <w:tcBorders>
              <w:top w:val="nil"/>
              <w:left w:val="single" w:sz="4" w:space="0" w:color="auto"/>
              <w:bottom w:val="single" w:sz="4" w:space="0" w:color="auto"/>
              <w:right w:val="single" w:sz="4" w:space="0" w:color="auto"/>
            </w:tcBorders>
            <w:shd w:val="clear" w:color="000000" w:fill="FFFFFF"/>
          </w:tcPr>
          <w:p w:rsidR="001E0520" w:rsidRPr="001E0520" w:rsidRDefault="0091531C" w:rsidP="007061AF">
            <w:pPr>
              <w:pStyle w:val="Prrafodelista"/>
              <w:autoSpaceDE w:val="0"/>
              <w:autoSpaceDN w:val="0"/>
              <w:adjustRightInd w:val="0"/>
              <w:spacing w:after="0" w:line="240" w:lineRule="auto"/>
              <w:ind w:left="0"/>
              <w:jc w:val="both"/>
              <w:rPr>
                <w:rFonts w:ascii="Arial Narrow" w:hAnsi="Arial Narrow" w:cs="Times New Roman"/>
                <w:sz w:val="16"/>
                <w:szCs w:val="16"/>
                <w:lang w:val="es-PE"/>
              </w:rPr>
            </w:pPr>
            <w:r>
              <w:rPr>
                <w:rFonts w:ascii="Arial Narrow" w:eastAsia="Times New Roman" w:hAnsi="Arial Narrow" w:cs="Times New Roman"/>
                <w:sz w:val="16"/>
                <w:szCs w:val="16"/>
                <w:lang w:eastAsia="es-ES"/>
              </w:rPr>
              <w:t>A6</w:t>
            </w:r>
            <w:r w:rsidR="001E0520" w:rsidRPr="001E0520">
              <w:rPr>
                <w:rFonts w:ascii="Arial Narrow" w:eastAsia="Times New Roman" w:hAnsi="Arial Narrow" w:cs="Times New Roman"/>
                <w:sz w:val="16"/>
                <w:szCs w:val="16"/>
                <w:lang w:eastAsia="es-ES"/>
              </w:rPr>
              <w:t>. Taller de elaboración de mecanismos para asumir compromisos y responsabilidades sobre el manejo de residuos sólidos.</w:t>
            </w: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62"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4"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r>
      <w:tr w:rsidR="001E0520" w:rsidRPr="00CB6E95" w:rsidTr="00C94847">
        <w:trPr>
          <w:trHeight w:val="363"/>
        </w:trPr>
        <w:tc>
          <w:tcPr>
            <w:tcW w:w="2552" w:type="dxa"/>
            <w:tcBorders>
              <w:top w:val="nil"/>
              <w:left w:val="single" w:sz="4" w:space="0" w:color="auto"/>
              <w:bottom w:val="single" w:sz="4" w:space="0" w:color="auto"/>
              <w:right w:val="single" w:sz="4" w:space="0" w:color="auto"/>
            </w:tcBorders>
            <w:shd w:val="clear" w:color="000000" w:fill="FFFFFF"/>
          </w:tcPr>
          <w:p w:rsidR="001E0520" w:rsidRPr="001E0520" w:rsidRDefault="0091531C" w:rsidP="007061AF">
            <w:pPr>
              <w:pStyle w:val="Prrafodelista"/>
              <w:autoSpaceDE w:val="0"/>
              <w:autoSpaceDN w:val="0"/>
              <w:adjustRightInd w:val="0"/>
              <w:spacing w:after="0" w:line="240" w:lineRule="auto"/>
              <w:ind w:left="0"/>
              <w:jc w:val="both"/>
              <w:rPr>
                <w:rFonts w:ascii="Arial Narrow" w:eastAsia="Times New Roman" w:hAnsi="Arial Narrow" w:cs="Times New Roman"/>
                <w:sz w:val="16"/>
                <w:szCs w:val="16"/>
                <w:lang w:eastAsia="es-ES"/>
              </w:rPr>
            </w:pPr>
            <w:r>
              <w:rPr>
                <w:rFonts w:ascii="Arial Narrow" w:eastAsia="Times New Roman" w:hAnsi="Arial Narrow" w:cs="Times New Roman"/>
                <w:sz w:val="16"/>
                <w:szCs w:val="16"/>
                <w:lang w:eastAsia="es-ES"/>
              </w:rPr>
              <w:t>A7.</w:t>
            </w:r>
            <w:r w:rsidR="001E0520" w:rsidRPr="001E0520">
              <w:rPr>
                <w:rFonts w:ascii="Arial Narrow" w:eastAsia="Times New Roman" w:hAnsi="Arial Narrow" w:cs="Times New Roman"/>
                <w:sz w:val="16"/>
                <w:szCs w:val="16"/>
                <w:lang w:eastAsia="es-ES"/>
              </w:rPr>
              <w:t xml:space="preserve"> Organización de la comunidad en 4 zonas para control y acopio de residuos sólidos.</w:t>
            </w: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62"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4"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r>
      <w:tr w:rsidR="001E0520" w:rsidRPr="00CB6E95" w:rsidTr="00C94847">
        <w:trPr>
          <w:trHeight w:val="407"/>
        </w:trPr>
        <w:tc>
          <w:tcPr>
            <w:tcW w:w="2552" w:type="dxa"/>
            <w:tcBorders>
              <w:top w:val="nil"/>
              <w:left w:val="single" w:sz="4" w:space="0" w:color="auto"/>
              <w:bottom w:val="single" w:sz="4" w:space="0" w:color="auto"/>
              <w:right w:val="single" w:sz="4" w:space="0" w:color="auto"/>
            </w:tcBorders>
            <w:shd w:val="clear" w:color="000000" w:fill="FFFFFF"/>
          </w:tcPr>
          <w:p w:rsidR="001E0520" w:rsidRPr="001E0520" w:rsidRDefault="001E0520" w:rsidP="007061AF">
            <w:pPr>
              <w:spacing w:after="0" w:line="240" w:lineRule="auto"/>
              <w:jc w:val="both"/>
              <w:rPr>
                <w:rFonts w:ascii="Arial Narrow" w:eastAsia="Times New Roman" w:hAnsi="Arial Narrow" w:cs="Times New Roman"/>
                <w:sz w:val="16"/>
                <w:szCs w:val="16"/>
                <w:lang w:eastAsia="es-ES"/>
              </w:rPr>
            </w:pPr>
            <w:r w:rsidRPr="001E0520">
              <w:rPr>
                <w:rFonts w:ascii="Arial Narrow" w:eastAsia="Times New Roman" w:hAnsi="Arial Narrow" w:cs="Times New Roman"/>
                <w:sz w:val="16"/>
                <w:szCs w:val="16"/>
                <w:lang w:eastAsia="es-ES"/>
              </w:rPr>
              <w:t>A</w:t>
            </w:r>
            <w:r w:rsidR="0091531C">
              <w:rPr>
                <w:rFonts w:ascii="Arial Narrow" w:eastAsia="Times New Roman" w:hAnsi="Arial Narrow" w:cs="Times New Roman"/>
                <w:sz w:val="16"/>
                <w:szCs w:val="16"/>
                <w:lang w:eastAsia="es-ES"/>
              </w:rPr>
              <w:t>8</w:t>
            </w:r>
            <w:r w:rsidRPr="001E0520">
              <w:rPr>
                <w:rFonts w:ascii="Arial Narrow" w:eastAsia="Times New Roman" w:hAnsi="Arial Narrow" w:cs="Times New Roman"/>
                <w:sz w:val="16"/>
                <w:szCs w:val="16"/>
                <w:lang w:eastAsia="es-ES"/>
              </w:rPr>
              <w:t>. Campañas de recolección y selección de residuos sólidos con ayuda de entendidos en la materia del gobierno municipal.</w:t>
            </w: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62"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4"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8"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1"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FFFFFF" w:themeFill="background1"/>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50"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2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9"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43"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auto"/>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c>
          <w:tcPr>
            <w:tcW w:w="235" w:type="dxa"/>
            <w:tcBorders>
              <w:top w:val="nil"/>
              <w:left w:val="nil"/>
              <w:bottom w:val="single" w:sz="4" w:space="0" w:color="auto"/>
              <w:right w:val="single" w:sz="4" w:space="0" w:color="auto"/>
            </w:tcBorders>
            <w:shd w:val="clear" w:color="auto" w:fill="92D050"/>
            <w:noWrap/>
            <w:vAlign w:val="bottom"/>
          </w:tcPr>
          <w:p w:rsidR="001E0520" w:rsidRPr="00CB6E95" w:rsidRDefault="001E0520" w:rsidP="007061AF">
            <w:pPr>
              <w:spacing w:after="0" w:line="240" w:lineRule="auto"/>
              <w:rPr>
                <w:rFonts w:ascii="Calibri" w:eastAsia="Times New Roman" w:hAnsi="Calibri" w:cs="Times New Roman"/>
                <w:color w:val="000000"/>
                <w:lang w:eastAsia="es-ES"/>
              </w:rPr>
            </w:pPr>
          </w:p>
        </w:tc>
      </w:tr>
      <w:tr w:rsidR="001E0520" w:rsidRPr="00CB6E95" w:rsidTr="00C94847">
        <w:trPr>
          <w:trHeight w:val="396"/>
        </w:trPr>
        <w:tc>
          <w:tcPr>
            <w:tcW w:w="2552" w:type="dxa"/>
            <w:tcBorders>
              <w:top w:val="nil"/>
              <w:left w:val="single" w:sz="4" w:space="0" w:color="auto"/>
              <w:bottom w:val="single" w:sz="4" w:space="0" w:color="auto"/>
              <w:right w:val="single" w:sz="4" w:space="0" w:color="auto"/>
            </w:tcBorders>
            <w:shd w:val="clear" w:color="000000" w:fill="FFFFFF"/>
            <w:hideMark/>
          </w:tcPr>
          <w:p w:rsidR="001E0520" w:rsidRPr="001E0520" w:rsidRDefault="0091531C" w:rsidP="0091531C">
            <w:pPr>
              <w:spacing w:after="0" w:line="240" w:lineRule="auto"/>
              <w:jc w:val="both"/>
              <w:rPr>
                <w:rFonts w:ascii="Arial Narrow" w:eastAsia="Times New Roman" w:hAnsi="Arial Narrow" w:cs="Times New Roman"/>
                <w:sz w:val="16"/>
                <w:szCs w:val="16"/>
                <w:lang w:eastAsia="es-ES"/>
              </w:rPr>
            </w:pPr>
            <w:r>
              <w:rPr>
                <w:rFonts w:ascii="Arial Narrow" w:eastAsia="Times New Roman" w:hAnsi="Arial Narrow" w:cs="Times New Roman"/>
                <w:sz w:val="16"/>
                <w:szCs w:val="16"/>
                <w:lang w:eastAsia="es-ES"/>
              </w:rPr>
              <w:t>A9.</w:t>
            </w:r>
            <w:r w:rsidR="001E0520" w:rsidRPr="001E0520">
              <w:rPr>
                <w:rFonts w:ascii="Arial Narrow" w:eastAsia="Times New Roman" w:hAnsi="Arial Narrow" w:cs="Times New Roman"/>
                <w:sz w:val="16"/>
                <w:szCs w:val="16"/>
                <w:lang w:eastAsia="es-ES"/>
              </w:rPr>
              <w:t xml:space="preserve"> Recuperación de conocimientos ancestrales en manejo sostenible de RRNN.</w:t>
            </w:r>
          </w:p>
        </w:tc>
        <w:tc>
          <w:tcPr>
            <w:tcW w:w="228"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62" w:type="dxa"/>
            <w:tcBorders>
              <w:top w:val="nil"/>
              <w:left w:val="nil"/>
              <w:bottom w:val="single" w:sz="4" w:space="0" w:color="auto"/>
              <w:right w:val="single" w:sz="4" w:space="0" w:color="auto"/>
            </w:tcBorders>
            <w:shd w:val="clear" w:color="auto"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9"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4"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8" w:type="dxa"/>
            <w:tcBorders>
              <w:top w:val="nil"/>
              <w:left w:val="nil"/>
              <w:bottom w:val="single" w:sz="4" w:space="0" w:color="auto"/>
              <w:right w:val="single" w:sz="4" w:space="0" w:color="auto"/>
            </w:tcBorders>
            <w:shd w:val="clear" w:color="auto"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1"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50" w:type="dxa"/>
            <w:tcBorders>
              <w:top w:val="nil"/>
              <w:left w:val="nil"/>
              <w:bottom w:val="single" w:sz="4" w:space="0" w:color="auto"/>
              <w:right w:val="single" w:sz="4" w:space="0" w:color="auto"/>
            </w:tcBorders>
            <w:shd w:val="clear" w:color="auto" w:fill="FFFFFF" w:themeFill="background1"/>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23"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9"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43" w:type="dxa"/>
            <w:tcBorders>
              <w:top w:val="nil"/>
              <w:left w:val="nil"/>
              <w:bottom w:val="single" w:sz="4" w:space="0" w:color="auto"/>
              <w:right w:val="single" w:sz="4" w:space="0" w:color="auto"/>
            </w:tcBorders>
            <w:shd w:val="clear" w:color="auto" w:fill="92D050"/>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c>
          <w:tcPr>
            <w:tcW w:w="235" w:type="dxa"/>
            <w:tcBorders>
              <w:top w:val="nil"/>
              <w:left w:val="nil"/>
              <w:bottom w:val="single" w:sz="4" w:space="0" w:color="auto"/>
              <w:right w:val="single" w:sz="4" w:space="0" w:color="auto"/>
            </w:tcBorders>
            <w:shd w:val="clear" w:color="auto" w:fill="auto"/>
            <w:noWrap/>
            <w:vAlign w:val="bottom"/>
            <w:hideMark/>
          </w:tcPr>
          <w:p w:rsidR="001E0520" w:rsidRPr="00CB6E95" w:rsidRDefault="001E0520" w:rsidP="007061AF">
            <w:pPr>
              <w:spacing w:after="0" w:line="240" w:lineRule="auto"/>
              <w:rPr>
                <w:rFonts w:ascii="Calibri" w:eastAsia="Times New Roman" w:hAnsi="Calibri" w:cs="Times New Roman"/>
                <w:color w:val="000000"/>
                <w:lang w:eastAsia="es-ES"/>
              </w:rPr>
            </w:pPr>
            <w:r w:rsidRPr="00CB6E95">
              <w:rPr>
                <w:rFonts w:ascii="Calibri" w:eastAsia="Times New Roman" w:hAnsi="Calibri" w:cs="Times New Roman"/>
                <w:color w:val="000000"/>
                <w:lang w:eastAsia="es-ES"/>
              </w:rPr>
              <w:t> </w:t>
            </w:r>
          </w:p>
        </w:tc>
      </w:tr>
    </w:tbl>
    <w:p w:rsidR="00783391" w:rsidRPr="00C21CD9" w:rsidRDefault="00783391" w:rsidP="00680FF6">
      <w:pPr>
        <w:pStyle w:val="Prrafodelista"/>
        <w:numPr>
          <w:ilvl w:val="0"/>
          <w:numId w:val="1"/>
        </w:numPr>
        <w:tabs>
          <w:tab w:val="clear" w:pos="720"/>
          <w:tab w:val="num" w:pos="426"/>
        </w:tabs>
        <w:autoSpaceDE w:val="0"/>
        <w:autoSpaceDN w:val="0"/>
        <w:adjustRightInd w:val="0"/>
        <w:spacing w:before="120" w:after="120" w:line="240" w:lineRule="auto"/>
        <w:ind w:hanging="720"/>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Plan de monitoreo y evaluación. Plan de rendición de cuentas</w:t>
      </w:r>
    </w:p>
    <w:p w:rsidR="007B76B1" w:rsidRPr="00C21CD9" w:rsidRDefault="007B76B1" w:rsidP="00680FF6">
      <w:pPr>
        <w:spacing w:before="120" w:after="120" w:line="240" w:lineRule="auto"/>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M</w:t>
      </w:r>
      <w:r w:rsidR="0096532F" w:rsidRPr="00C21CD9">
        <w:rPr>
          <w:rFonts w:ascii="Times New Roman" w:hAnsi="Times New Roman" w:cs="Times New Roman"/>
          <w:b/>
          <w:color w:val="002060"/>
          <w:sz w:val="24"/>
          <w:szCs w:val="24"/>
        </w:rPr>
        <w:t>onitoreo</w:t>
      </w:r>
    </w:p>
    <w:p w:rsidR="007B76B1" w:rsidRPr="007B76B1" w:rsidRDefault="009003B4" w:rsidP="009003B4">
      <w:pPr>
        <w:jc w:val="both"/>
        <w:rPr>
          <w:rFonts w:ascii="Times New Roman" w:hAnsi="Times New Roman" w:cs="Times New Roman"/>
          <w:sz w:val="24"/>
          <w:szCs w:val="24"/>
        </w:rPr>
      </w:pPr>
      <w:r w:rsidRPr="009003B4">
        <w:rPr>
          <w:rFonts w:ascii="Times New Roman" w:hAnsi="Times New Roman" w:cs="Times New Roman"/>
          <w:sz w:val="24"/>
          <w:szCs w:val="24"/>
        </w:rPr>
        <w:t>En esta etapa</w:t>
      </w:r>
      <w:r>
        <w:rPr>
          <w:rFonts w:ascii="Times New Roman" w:hAnsi="Times New Roman" w:cs="Times New Roman"/>
          <w:sz w:val="24"/>
          <w:szCs w:val="24"/>
        </w:rPr>
        <w:t>. e</w:t>
      </w:r>
      <w:r w:rsidRPr="009003B4">
        <w:rPr>
          <w:rFonts w:ascii="Times New Roman" w:hAnsi="Times New Roman" w:cs="Times New Roman"/>
          <w:sz w:val="24"/>
          <w:szCs w:val="24"/>
        </w:rPr>
        <w:t xml:space="preserve">l monitoreo a </w:t>
      </w:r>
      <w:r w:rsidRPr="009003B4">
        <w:rPr>
          <w:rFonts w:ascii="Times New Roman" w:hAnsi="Times New Roman" w:cs="Times New Roman"/>
          <w:sz w:val="24"/>
          <w:szCs w:val="24"/>
        </w:rPr>
        <w:t xml:space="preserve">nivel de </w:t>
      </w:r>
      <w:r w:rsidRPr="009003B4">
        <w:rPr>
          <w:rFonts w:ascii="Times New Roman" w:hAnsi="Times New Roman" w:cs="Times New Roman"/>
          <w:sz w:val="24"/>
          <w:szCs w:val="24"/>
        </w:rPr>
        <w:t xml:space="preserve">las actividades estará bajo responsabilidad del </w:t>
      </w:r>
      <w:r w:rsidRPr="009003B4">
        <w:rPr>
          <w:rFonts w:ascii="Times New Roman" w:hAnsi="Times New Roman" w:cs="Times New Roman"/>
          <w:sz w:val="24"/>
          <w:szCs w:val="24"/>
        </w:rPr>
        <w:t>coordinador de proyecto</w:t>
      </w:r>
      <w:r w:rsidR="00680FF6" w:rsidRPr="009003B4">
        <w:rPr>
          <w:rFonts w:ascii="Times New Roman" w:hAnsi="Times New Roman" w:cs="Times New Roman"/>
          <w:sz w:val="24"/>
          <w:szCs w:val="24"/>
        </w:rPr>
        <w:t xml:space="preserve">, </w:t>
      </w:r>
      <w:r w:rsidRPr="009003B4">
        <w:rPr>
          <w:rFonts w:ascii="Times New Roman" w:hAnsi="Times New Roman" w:cs="Times New Roman"/>
          <w:sz w:val="24"/>
          <w:szCs w:val="24"/>
        </w:rPr>
        <w:t xml:space="preserve">donde </w:t>
      </w:r>
      <w:r w:rsidR="00F62717" w:rsidRPr="009003B4">
        <w:rPr>
          <w:rFonts w:ascii="Times New Roman" w:hAnsi="Times New Roman" w:cs="Times New Roman"/>
          <w:sz w:val="24"/>
          <w:szCs w:val="24"/>
        </w:rPr>
        <w:t xml:space="preserve">los </w:t>
      </w:r>
      <w:r w:rsidR="00680FF6" w:rsidRPr="009003B4">
        <w:rPr>
          <w:rFonts w:ascii="Times New Roman" w:hAnsi="Times New Roman" w:cs="Times New Roman"/>
          <w:sz w:val="24"/>
          <w:szCs w:val="24"/>
        </w:rPr>
        <w:t>involucrados tendrá</w:t>
      </w:r>
      <w:r w:rsidRPr="009003B4">
        <w:rPr>
          <w:rFonts w:ascii="Times New Roman" w:hAnsi="Times New Roman" w:cs="Times New Roman"/>
          <w:sz w:val="24"/>
          <w:szCs w:val="24"/>
        </w:rPr>
        <w:t>n</w:t>
      </w:r>
      <w:r w:rsidR="00680FF6" w:rsidRPr="009003B4">
        <w:rPr>
          <w:rFonts w:ascii="Times New Roman" w:hAnsi="Times New Roman" w:cs="Times New Roman"/>
          <w:sz w:val="24"/>
          <w:szCs w:val="24"/>
        </w:rPr>
        <w:t xml:space="preserve"> la responsabilidad de establecer claramente el nivel en que se encuentran las variables a ser afectadas por el proyecto</w:t>
      </w:r>
      <w:r w:rsidR="00F62717" w:rsidRPr="009003B4">
        <w:rPr>
          <w:rFonts w:ascii="Times New Roman" w:hAnsi="Times New Roman" w:cs="Times New Roman"/>
          <w:sz w:val="24"/>
          <w:szCs w:val="24"/>
        </w:rPr>
        <w:t>, medir los indicadores de las actividades</w:t>
      </w:r>
      <w:r>
        <w:rPr>
          <w:rFonts w:ascii="Times New Roman" w:hAnsi="Times New Roman" w:cs="Times New Roman"/>
          <w:sz w:val="24"/>
          <w:szCs w:val="24"/>
        </w:rPr>
        <w:t>,</w:t>
      </w:r>
      <w:r w:rsidR="00F62717" w:rsidRPr="009003B4">
        <w:rPr>
          <w:rFonts w:ascii="Times New Roman" w:hAnsi="Times New Roman" w:cs="Times New Roman"/>
          <w:sz w:val="24"/>
          <w:szCs w:val="24"/>
        </w:rPr>
        <w:t xml:space="preserve"> determinar el progreso de las actividades </w:t>
      </w:r>
      <w:r w:rsidR="007B76B1" w:rsidRPr="009003B4">
        <w:rPr>
          <w:rFonts w:ascii="Times New Roman" w:hAnsi="Times New Roman" w:cs="Times New Roman"/>
          <w:sz w:val="24"/>
          <w:szCs w:val="24"/>
        </w:rPr>
        <w:t>y tomar las medidas necesarias de manera conjunta para resolver problemas, haciendo los ajustes necesarios en las actividades, metas y especialmente en los procedimientos.</w:t>
      </w:r>
      <w:r w:rsidR="007B76B1" w:rsidRPr="007B76B1">
        <w:rPr>
          <w:rFonts w:ascii="Times New Roman" w:hAnsi="Times New Roman" w:cs="Times New Roman"/>
          <w:sz w:val="24"/>
          <w:szCs w:val="24"/>
        </w:rPr>
        <w:t xml:space="preserve"> </w:t>
      </w:r>
    </w:p>
    <w:p w:rsidR="002F5A48" w:rsidRPr="00C21CD9" w:rsidRDefault="0096532F" w:rsidP="002F5A48">
      <w:pPr>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Evaluación</w:t>
      </w:r>
      <w:r w:rsidR="00E23D36" w:rsidRPr="00C21CD9">
        <w:rPr>
          <w:rFonts w:ascii="Times New Roman" w:hAnsi="Times New Roman" w:cs="Times New Roman"/>
          <w:b/>
          <w:color w:val="002060"/>
          <w:sz w:val="24"/>
          <w:szCs w:val="24"/>
        </w:rPr>
        <w:t xml:space="preserve"> de resultados</w:t>
      </w:r>
      <w:r w:rsidR="00013513" w:rsidRPr="00C21CD9">
        <w:rPr>
          <w:rFonts w:ascii="Times New Roman" w:hAnsi="Times New Roman" w:cs="Times New Roman"/>
          <w:b/>
          <w:color w:val="002060"/>
          <w:sz w:val="24"/>
          <w:szCs w:val="24"/>
        </w:rPr>
        <w:t xml:space="preserve"> e de impacto</w:t>
      </w:r>
    </w:p>
    <w:p w:rsidR="00E23D36" w:rsidRPr="00013513" w:rsidRDefault="00E23D36" w:rsidP="00013513">
      <w:pPr>
        <w:spacing w:before="120" w:after="120" w:line="240" w:lineRule="auto"/>
        <w:jc w:val="both"/>
        <w:rPr>
          <w:rFonts w:ascii="Times New Roman" w:hAnsi="Times New Roman" w:cs="Times New Roman"/>
          <w:sz w:val="24"/>
          <w:szCs w:val="24"/>
        </w:rPr>
      </w:pPr>
      <w:r w:rsidRPr="00E23D36">
        <w:rPr>
          <w:rFonts w:ascii="Times New Roman" w:hAnsi="Times New Roman" w:cs="Times New Roman"/>
          <w:sz w:val="24"/>
          <w:szCs w:val="24"/>
        </w:rPr>
        <w:t>La e</w:t>
      </w:r>
      <w:r w:rsidR="00784AB7" w:rsidRPr="00E23D36">
        <w:rPr>
          <w:rFonts w:ascii="Times New Roman" w:hAnsi="Times New Roman" w:cs="Times New Roman"/>
          <w:sz w:val="24"/>
          <w:szCs w:val="24"/>
        </w:rPr>
        <w:t xml:space="preserve">valuación </w:t>
      </w:r>
      <w:r>
        <w:rPr>
          <w:rFonts w:ascii="Times New Roman" w:hAnsi="Times New Roman" w:cs="Times New Roman"/>
          <w:sz w:val="24"/>
          <w:szCs w:val="24"/>
        </w:rPr>
        <w:t xml:space="preserve">a nivel de </w:t>
      </w:r>
      <w:r w:rsidR="00784AB7" w:rsidRPr="00E23D36">
        <w:rPr>
          <w:rFonts w:ascii="Times New Roman" w:hAnsi="Times New Roman" w:cs="Times New Roman"/>
          <w:sz w:val="24"/>
          <w:szCs w:val="24"/>
        </w:rPr>
        <w:t>resultados</w:t>
      </w:r>
      <w:r>
        <w:rPr>
          <w:rFonts w:ascii="Times New Roman" w:hAnsi="Times New Roman" w:cs="Times New Roman"/>
          <w:sz w:val="24"/>
          <w:szCs w:val="24"/>
        </w:rPr>
        <w:t xml:space="preserve">, </w:t>
      </w:r>
      <w:r w:rsidRPr="00E23D36">
        <w:rPr>
          <w:rFonts w:ascii="Times New Roman" w:hAnsi="Times New Roman" w:cs="Times New Roman"/>
          <w:sz w:val="24"/>
          <w:szCs w:val="24"/>
        </w:rPr>
        <w:t xml:space="preserve">se realizará al finalizar el proyecto para la verificación del </w:t>
      </w:r>
      <w:r w:rsidRPr="00013513">
        <w:rPr>
          <w:rFonts w:ascii="Times New Roman" w:hAnsi="Times New Roman" w:cs="Times New Roman"/>
          <w:sz w:val="24"/>
          <w:szCs w:val="24"/>
        </w:rPr>
        <w:t xml:space="preserve">nivel de logro del objetivo específico y el probable grado de contribución al objetivo general del proyecto. Los protagonistas principales de la evaluación </w:t>
      </w:r>
      <w:r w:rsidRPr="00013513">
        <w:rPr>
          <w:rFonts w:ascii="Times New Roman" w:hAnsi="Times New Roman" w:cs="Times New Roman"/>
          <w:sz w:val="24"/>
          <w:szCs w:val="24"/>
        </w:rPr>
        <w:t>serán</w:t>
      </w:r>
      <w:r w:rsidRPr="00013513">
        <w:rPr>
          <w:rFonts w:ascii="Times New Roman" w:hAnsi="Times New Roman" w:cs="Times New Roman"/>
          <w:sz w:val="24"/>
          <w:szCs w:val="24"/>
        </w:rPr>
        <w:t xml:space="preserve"> los beneficiarios</w:t>
      </w:r>
      <w:r w:rsidRPr="00013513">
        <w:rPr>
          <w:rFonts w:ascii="Times New Roman" w:hAnsi="Times New Roman" w:cs="Times New Roman"/>
          <w:sz w:val="24"/>
          <w:szCs w:val="24"/>
        </w:rPr>
        <w:t xml:space="preserve"> para medir los indicadores de resultados, bajo la conducción del coordinador del proyecto.</w:t>
      </w:r>
    </w:p>
    <w:p w:rsidR="00E23D36" w:rsidRPr="00013513" w:rsidRDefault="00E23D36" w:rsidP="00013513">
      <w:pPr>
        <w:spacing w:before="120" w:after="120" w:line="240" w:lineRule="auto"/>
        <w:jc w:val="both"/>
        <w:rPr>
          <w:rFonts w:ascii="Times New Roman" w:hAnsi="Times New Roman" w:cs="Times New Roman"/>
          <w:sz w:val="24"/>
          <w:szCs w:val="24"/>
        </w:rPr>
      </w:pPr>
      <w:r w:rsidRPr="00013513">
        <w:rPr>
          <w:rFonts w:ascii="Times New Roman" w:hAnsi="Times New Roman" w:cs="Times New Roman"/>
          <w:sz w:val="24"/>
          <w:szCs w:val="24"/>
        </w:rPr>
        <w:t xml:space="preserve">La evaluación </w:t>
      </w:r>
      <w:r w:rsidR="00044DD1" w:rsidRPr="00013513">
        <w:rPr>
          <w:rFonts w:ascii="Times New Roman" w:hAnsi="Times New Roman" w:cs="Times New Roman"/>
          <w:sz w:val="24"/>
          <w:szCs w:val="24"/>
        </w:rPr>
        <w:t>de impacto</w:t>
      </w:r>
      <w:r w:rsidR="00013513">
        <w:rPr>
          <w:rFonts w:ascii="Times New Roman" w:hAnsi="Times New Roman" w:cs="Times New Roman"/>
          <w:sz w:val="24"/>
          <w:szCs w:val="24"/>
        </w:rPr>
        <w:t>,</w:t>
      </w:r>
      <w:r w:rsidR="00044DD1" w:rsidRPr="00013513">
        <w:rPr>
          <w:rFonts w:ascii="Times New Roman" w:hAnsi="Times New Roman" w:cs="Times New Roman"/>
          <w:sz w:val="24"/>
          <w:szCs w:val="24"/>
        </w:rPr>
        <w:t xml:space="preserve"> </w:t>
      </w:r>
      <w:r w:rsidRPr="00013513">
        <w:rPr>
          <w:rFonts w:ascii="Times New Roman" w:hAnsi="Times New Roman" w:cs="Times New Roman"/>
          <w:sz w:val="24"/>
          <w:szCs w:val="24"/>
        </w:rPr>
        <w:t xml:space="preserve">se realizará con posterioridad a la conclusión del proyecto </w:t>
      </w:r>
      <w:r w:rsidR="00044DD1" w:rsidRPr="00013513">
        <w:rPr>
          <w:rFonts w:ascii="Times New Roman" w:hAnsi="Times New Roman" w:cs="Times New Roman"/>
          <w:sz w:val="24"/>
          <w:szCs w:val="24"/>
        </w:rPr>
        <w:t xml:space="preserve">por un equipo externo </w:t>
      </w:r>
      <w:r w:rsidRPr="00013513">
        <w:rPr>
          <w:rFonts w:ascii="Times New Roman" w:hAnsi="Times New Roman" w:cs="Times New Roman"/>
          <w:sz w:val="24"/>
          <w:szCs w:val="24"/>
        </w:rPr>
        <w:t xml:space="preserve">y </w:t>
      </w:r>
      <w:r w:rsidR="00044DD1" w:rsidRPr="00013513">
        <w:rPr>
          <w:rFonts w:ascii="Times New Roman" w:hAnsi="Times New Roman" w:cs="Times New Roman"/>
          <w:sz w:val="24"/>
          <w:szCs w:val="24"/>
        </w:rPr>
        <w:t xml:space="preserve">se </w:t>
      </w:r>
      <w:r w:rsidRPr="00013513">
        <w:rPr>
          <w:rFonts w:ascii="Times New Roman" w:hAnsi="Times New Roman" w:cs="Times New Roman"/>
          <w:sz w:val="24"/>
          <w:szCs w:val="24"/>
        </w:rPr>
        <w:t>const</w:t>
      </w:r>
      <w:r w:rsidR="00044DD1" w:rsidRPr="00013513">
        <w:rPr>
          <w:rFonts w:ascii="Times New Roman" w:hAnsi="Times New Roman" w:cs="Times New Roman"/>
          <w:sz w:val="24"/>
          <w:szCs w:val="24"/>
        </w:rPr>
        <w:t xml:space="preserve">ituirá en el </w:t>
      </w:r>
      <w:r w:rsidRPr="00013513">
        <w:rPr>
          <w:rFonts w:ascii="Times New Roman" w:hAnsi="Times New Roman" w:cs="Times New Roman"/>
          <w:sz w:val="24"/>
          <w:szCs w:val="24"/>
        </w:rPr>
        <w:t xml:space="preserve">trabajo de campo y gabinete, para constatar fundamentalmente la eficacia del proyecto (resultados y objetivo específico alcanzados), así como la percepción de beneficiarios e involucrados </w:t>
      </w:r>
      <w:r w:rsidR="00044DD1" w:rsidRPr="00013513">
        <w:rPr>
          <w:rFonts w:ascii="Times New Roman" w:hAnsi="Times New Roman" w:cs="Times New Roman"/>
          <w:sz w:val="24"/>
          <w:szCs w:val="24"/>
        </w:rPr>
        <w:t>en la responsabilidad del proyecto</w:t>
      </w:r>
      <w:r w:rsidRPr="00013513">
        <w:rPr>
          <w:rFonts w:ascii="Times New Roman" w:hAnsi="Times New Roman" w:cs="Times New Roman"/>
          <w:sz w:val="24"/>
          <w:szCs w:val="24"/>
        </w:rPr>
        <w:t>.</w:t>
      </w:r>
    </w:p>
    <w:p w:rsidR="00E23D36" w:rsidRPr="00C21CD9" w:rsidRDefault="00044DD1" w:rsidP="00013513">
      <w:pPr>
        <w:spacing w:before="120" w:after="120" w:line="240" w:lineRule="auto"/>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Plan de rendición de cuentas</w:t>
      </w:r>
    </w:p>
    <w:p w:rsidR="00084DDB" w:rsidRPr="00013513" w:rsidRDefault="00013513" w:rsidP="00013513">
      <w:p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La rendición de cuentas, se realizará mensual, semestral y anual, donde la i</w:t>
      </w:r>
      <w:r w:rsidR="002F5A48" w:rsidRPr="00013513">
        <w:rPr>
          <w:rFonts w:ascii="Times New Roman" w:hAnsi="Times New Roman" w:cs="Times New Roman"/>
          <w:sz w:val="24"/>
          <w:szCs w:val="24"/>
        </w:rPr>
        <w:t xml:space="preserve">nspección de registro contable y reportes presupuestarios, estará a cargo de </w:t>
      </w:r>
      <w:r>
        <w:rPr>
          <w:rFonts w:ascii="Times New Roman" w:hAnsi="Times New Roman" w:cs="Times New Roman"/>
          <w:sz w:val="24"/>
          <w:szCs w:val="24"/>
        </w:rPr>
        <w:t>la administración</w:t>
      </w:r>
      <w:r w:rsidR="002F5A48" w:rsidRPr="00013513">
        <w:rPr>
          <w:rFonts w:ascii="Times New Roman" w:hAnsi="Times New Roman" w:cs="Times New Roman"/>
          <w:sz w:val="24"/>
          <w:szCs w:val="24"/>
        </w:rPr>
        <w:t xml:space="preserve"> que proponemos sea de </w:t>
      </w:r>
      <w:r w:rsidR="002F5A48" w:rsidRPr="00013513">
        <w:rPr>
          <w:rFonts w:ascii="Times New Roman" w:hAnsi="Times New Roman" w:cs="Times New Roman"/>
          <w:sz w:val="24"/>
          <w:szCs w:val="24"/>
        </w:rPr>
        <w:lastRenderedPageBreak/>
        <w:t>acompañamiento, de modo que sus recomendaciones tengan carácter correctivo durante el proceso</w:t>
      </w:r>
      <w:r>
        <w:rPr>
          <w:rFonts w:ascii="Times New Roman" w:hAnsi="Times New Roman" w:cs="Times New Roman"/>
          <w:sz w:val="24"/>
          <w:szCs w:val="24"/>
        </w:rPr>
        <w:t xml:space="preserve"> de ejecución del proyecto.</w:t>
      </w:r>
    </w:p>
    <w:p w:rsidR="00783391" w:rsidRPr="00C21CD9" w:rsidRDefault="00783391" w:rsidP="00783391">
      <w:pPr>
        <w:pStyle w:val="Prrafodelista"/>
        <w:numPr>
          <w:ilvl w:val="0"/>
          <w:numId w:val="1"/>
        </w:numPr>
        <w:tabs>
          <w:tab w:val="clear" w:pos="720"/>
          <w:tab w:val="num" w:pos="426"/>
        </w:tabs>
        <w:autoSpaceDE w:val="0"/>
        <w:autoSpaceDN w:val="0"/>
        <w:adjustRightInd w:val="0"/>
        <w:spacing w:after="0" w:line="240" w:lineRule="auto"/>
        <w:ind w:hanging="720"/>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Análisis de factibilidad (económica/financiera, técnica, social y medio ambiental)</w:t>
      </w:r>
    </w:p>
    <w:p w:rsidR="00084DDB" w:rsidRPr="00093940" w:rsidRDefault="00084DDB" w:rsidP="00084DDB">
      <w:pPr>
        <w:autoSpaceDE w:val="0"/>
        <w:autoSpaceDN w:val="0"/>
        <w:adjustRightInd w:val="0"/>
        <w:spacing w:after="0" w:line="240" w:lineRule="auto"/>
        <w:jc w:val="both"/>
        <w:rPr>
          <w:rFonts w:ascii="Times New Roman" w:hAnsi="Times New Roman" w:cs="Times New Roman"/>
          <w:sz w:val="24"/>
          <w:szCs w:val="24"/>
        </w:rPr>
      </w:pPr>
    </w:p>
    <w:tbl>
      <w:tblPr>
        <w:tblW w:w="3884" w:type="dxa"/>
        <w:tblInd w:w="-5" w:type="dxa"/>
        <w:tblCellMar>
          <w:left w:w="70" w:type="dxa"/>
          <w:right w:w="70" w:type="dxa"/>
        </w:tblCellMar>
        <w:tblLook w:val="04A0" w:firstRow="1" w:lastRow="0" w:firstColumn="1" w:lastColumn="0" w:noHBand="0" w:noVBand="1"/>
      </w:tblPr>
      <w:tblGrid>
        <w:gridCol w:w="319"/>
        <w:gridCol w:w="1200"/>
        <w:gridCol w:w="1200"/>
        <w:gridCol w:w="1200"/>
      </w:tblGrid>
      <w:tr w:rsidR="00093940" w:rsidRPr="00093940" w:rsidTr="00093940">
        <w:trPr>
          <w:trHeight w:val="300"/>
        </w:trPr>
        <w:tc>
          <w:tcPr>
            <w:tcW w:w="2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center"/>
              <w:rPr>
                <w:rFonts w:ascii="Arial Narrow" w:eastAsia="Times New Roman" w:hAnsi="Arial Narrow" w:cs="Times New Roman"/>
                <w:b/>
                <w:bCs/>
                <w:color w:val="000000"/>
                <w:sz w:val="20"/>
                <w:szCs w:val="20"/>
                <w:lang w:eastAsia="es-ES"/>
              </w:rPr>
            </w:pPr>
            <w:r w:rsidRPr="00093940">
              <w:rPr>
                <w:rFonts w:ascii="Arial Narrow" w:eastAsia="Times New Roman" w:hAnsi="Arial Narrow" w:cs="Times New Roman"/>
                <w:b/>
                <w:bCs/>
                <w:color w:val="000000"/>
                <w:sz w:val="20"/>
                <w:szCs w:val="20"/>
                <w:lang w:eastAsia="es-ES"/>
              </w:rPr>
              <w:t>Nº</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center"/>
              <w:rPr>
                <w:rFonts w:ascii="Arial Narrow" w:eastAsia="Times New Roman" w:hAnsi="Arial Narrow" w:cs="Times New Roman"/>
                <w:b/>
                <w:bCs/>
                <w:color w:val="000000"/>
                <w:sz w:val="20"/>
                <w:szCs w:val="20"/>
                <w:lang w:eastAsia="es-ES"/>
              </w:rPr>
            </w:pPr>
            <w:r w:rsidRPr="00093940">
              <w:rPr>
                <w:rFonts w:ascii="Arial Narrow" w:eastAsia="Times New Roman" w:hAnsi="Arial Narrow" w:cs="Times New Roman"/>
                <w:b/>
                <w:bCs/>
                <w:color w:val="000000"/>
                <w:sz w:val="20"/>
                <w:szCs w:val="20"/>
                <w:lang w:eastAsia="es-ES"/>
              </w:rPr>
              <w:t>IB</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center"/>
              <w:rPr>
                <w:rFonts w:ascii="Arial Narrow" w:eastAsia="Times New Roman" w:hAnsi="Arial Narrow" w:cs="Times New Roman"/>
                <w:b/>
                <w:bCs/>
                <w:color w:val="000000"/>
                <w:sz w:val="20"/>
                <w:szCs w:val="20"/>
                <w:lang w:eastAsia="es-ES"/>
              </w:rPr>
            </w:pPr>
            <w:r w:rsidRPr="00093940">
              <w:rPr>
                <w:rFonts w:ascii="Arial Narrow" w:eastAsia="Times New Roman" w:hAnsi="Arial Narrow" w:cs="Times New Roman"/>
                <w:b/>
                <w:bCs/>
                <w:color w:val="000000"/>
                <w:sz w:val="20"/>
                <w:szCs w:val="20"/>
                <w:lang w:eastAsia="es-ES"/>
              </w:rPr>
              <w:t>CP</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center"/>
              <w:rPr>
                <w:rFonts w:ascii="Arial Narrow" w:eastAsia="Times New Roman" w:hAnsi="Arial Narrow" w:cs="Times New Roman"/>
                <w:b/>
                <w:bCs/>
                <w:color w:val="000000"/>
                <w:sz w:val="20"/>
                <w:szCs w:val="20"/>
                <w:lang w:eastAsia="es-ES"/>
              </w:rPr>
            </w:pPr>
            <w:r w:rsidRPr="00093940">
              <w:rPr>
                <w:rFonts w:ascii="Arial Narrow" w:eastAsia="Times New Roman" w:hAnsi="Arial Narrow" w:cs="Times New Roman"/>
                <w:b/>
                <w:bCs/>
                <w:color w:val="000000"/>
                <w:sz w:val="20"/>
                <w:szCs w:val="20"/>
                <w:lang w:eastAsia="es-ES"/>
              </w:rPr>
              <w:t>B / C</w:t>
            </w:r>
          </w:p>
        </w:tc>
      </w:tr>
      <w:tr w:rsidR="00093940" w:rsidRPr="00093940" w:rsidTr="00093940">
        <w:trPr>
          <w:trHeight w:val="300"/>
        </w:trPr>
        <w:tc>
          <w:tcPr>
            <w:tcW w:w="284" w:type="dxa"/>
            <w:tcBorders>
              <w:top w:val="nil"/>
              <w:left w:val="single" w:sz="4" w:space="0" w:color="auto"/>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center"/>
              <w:rPr>
                <w:rFonts w:ascii="Arial Narrow" w:eastAsia="Times New Roman" w:hAnsi="Arial Narrow" w:cs="Times New Roman"/>
                <w:color w:val="000000"/>
                <w:sz w:val="20"/>
                <w:szCs w:val="20"/>
                <w:lang w:eastAsia="es-ES"/>
              </w:rPr>
            </w:pPr>
            <w:r w:rsidRPr="00093940">
              <w:rPr>
                <w:rFonts w:ascii="Arial Narrow" w:eastAsia="Times New Roman" w:hAnsi="Arial Narrow" w:cs="Times New Roman"/>
                <w:color w:val="000000"/>
                <w:sz w:val="20"/>
                <w:szCs w:val="20"/>
                <w:lang w:eastAsia="es-ES"/>
              </w:rPr>
              <w:t>1</w:t>
            </w:r>
          </w:p>
        </w:tc>
        <w:tc>
          <w:tcPr>
            <w:tcW w:w="1200" w:type="dxa"/>
            <w:tcBorders>
              <w:top w:val="nil"/>
              <w:left w:val="nil"/>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right"/>
              <w:rPr>
                <w:rFonts w:ascii="Arial Narrow" w:eastAsia="Times New Roman" w:hAnsi="Arial Narrow" w:cs="Times New Roman"/>
                <w:color w:val="000000"/>
                <w:sz w:val="20"/>
                <w:szCs w:val="20"/>
                <w:lang w:eastAsia="es-ES"/>
              </w:rPr>
            </w:pPr>
            <w:r w:rsidRPr="00093940">
              <w:rPr>
                <w:rFonts w:ascii="Arial Narrow" w:eastAsia="Times New Roman" w:hAnsi="Arial Narrow" w:cs="Times New Roman"/>
                <w:color w:val="000000"/>
                <w:sz w:val="20"/>
                <w:szCs w:val="20"/>
                <w:lang w:eastAsia="es-ES"/>
              </w:rPr>
              <w:t>55100,00</w:t>
            </w:r>
          </w:p>
        </w:tc>
        <w:tc>
          <w:tcPr>
            <w:tcW w:w="1200" w:type="dxa"/>
            <w:tcBorders>
              <w:top w:val="nil"/>
              <w:left w:val="nil"/>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right"/>
              <w:rPr>
                <w:rFonts w:ascii="Arial Narrow" w:eastAsia="Times New Roman" w:hAnsi="Arial Narrow" w:cs="Times New Roman"/>
                <w:color w:val="000000"/>
                <w:sz w:val="20"/>
                <w:szCs w:val="20"/>
                <w:lang w:eastAsia="es-ES"/>
              </w:rPr>
            </w:pPr>
            <w:r w:rsidRPr="00093940">
              <w:rPr>
                <w:rFonts w:ascii="Arial Narrow" w:eastAsia="Times New Roman" w:hAnsi="Arial Narrow" w:cs="Times New Roman"/>
                <w:color w:val="000000"/>
                <w:sz w:val="20"/>
                <w:szCs w:val="20"/>
                <w:lang w:eastAsia="es-ES"/>
              </w:rPr>
              <w:t>47660,00</w:t>
            </w:r>
          </w:p>
        </w:tc>
        <w:tc>
          <w:tcPr>
            <w:tcW w:w="1200" w:type="dxa"/>
            <w:tcBorders>
              <w:top w:val="nil"/>
              <w:left w:val="nil"/>
              <w:bottom w:val="single" w:sz="4" w:space="0" w:color="auto"/>
              <w:right w:val="single" w:sz="4" w:space="0" w:color="auto"/>
            </w:tcBorders>
            <w:shd w:val="clear" w:color="auto" w:fill="auto"/>
            <w:noWrap/>
            <w:vAlign w:val="bottom"/>
            <w:hideMark/>
          </w:tcPr>
          <w:p w:rsidR="00093940" w:rsidRPr="00093940" w:rsidRDefault="00093940" w:rsidP="00093940">
            <w:pPr>
              <w:spacing w:after="0" w:line="240" w:lineRule="auto"/>
              <w:jc w:val="right"/>
              <w:rPr>
                <w:rFonts w:ascii="Arial Narrow" w:eastAsia="Times New Roman" w:hAnsi="Arial Narrow" w:cs="Times New Roman"/>
                <w:color w:val="000000"/>
                <w:sz w:val="20"/>
                <w:szCs w:val="20"/>
                <w:lang w:eastAsia="es-ES"/>
              </w:rPr>
            </w:pPr>
            <w:r w:rsidRPr="00093940">
              <w:rPr>
                <w:rFonts w:ascii="Arial Narrow" w:eastAsia="Times New Roman" w:hAnsi="Arial Narrow" w:cs="Times New Roman"/>
                <w:color w:val="000000"/>
                <w:sz w:val="20"/>
                <w:szCs w:val="20"/>
                <w:lang w:eastAsia="es-ES"/>
              </w:rPr>
              <w:t>1,2</w:t>
            </w:r>
          </w:p>
        </w:tc>
      </w:tr>
    </w:tbl>
    <w:p w:rsidR="00093940" w:rsidRDefault="00093940" w:rsidP="00534351">
      <w:pPr>
        <w:spacing w:before="120" w:after="120" w:line="240" w:lineRule="auto"/>
        <w:jc w:val="both"/>
        <w:rPr>
          <w:rFonts w:ascii="Times New Roman" w:hAnsi="Times New Roman" w:cs="Times New Roman"/>
          <w:sz w:val="24"/>
          <w:szCs w:val="24"/>
        </w:rPr>
      </w:pPr>
      <w:r w:rsidRPr="00093940">
        <w:rPr>
          <w:rFonts w:ascii="Times New Roman" w:hAnsi="Times New Roman" w:cs="Times New Roman"/>
          <w:sz w:val="24"/>
          <w:szCs w:val="24"/>
        </w:rPr>
        <w:t>De acuerdo a</w:t>
      </w:r>
      <w:r w:rsidR="00E20748">
        <w:rPr>
          <w:rFonts w:ascii="Times New Roman" w:hAnsi="Times New Roman" w:cs="Times New Roman"/>
          <w:sz w:val="24"/>
          <w:szCs w:val="24"/>
        </w:rPr>
        <w:t xml:space="preserve"> </w:t>
      </w:r>
      <w:r w:rsidRPr="00093940">
        <w:rPr>
          <w:rFonts w:ascii="Times New Roman" w:hAnsi="Times New Roman" w:cs="Times New Roman"/>
          <w:sz w:val="24"/>
          <w:szCs w:val="24"/>
        </w:rPr>
        <w:t>l</w:t>
      </w:r>
      <w:r w:rsidR="00E20748">
        <w:rPr>
          <w:rFonts w:ascii="Times New Roman" w:hAnsi="Times New Roman" w:cs="Times New Roman"/>
          <w:sz w:val="24"/>
          <w:szCs w:val="24"/>
        </w:rPr>
        <w:t>a</w:t>
      </w:r>
      <w:r w:rsidRPr="00093940">
        <w:rPr>
          <w:rFonts w:ascii="Times New Roman" w:hAnsi="Times New Roman" w:cs="Times New Roman"/>
          <w:sz w:val="24"/>
          <w:szCs w:val="24"/>
        </w:rPr>
        <w:t xml:space="preserve"> </w:t>
      </w:r>
      <w:r w:rsidR="00E20748">
        <w:rPr>
          <w:rFonts w:ascii="Times New Roman" w:hAnsi="Times New Roman" w:cs="Times New Roman"/>
          <w:sz w:val="24"/>
          <w:szCs w:val="24"/>
        </w:rPr>
        <w:t xml:space="preserve">evaluación </w:t>
      </w:r>
      <w:r w:rsidR="00E20748" w:rsidRPr="00093940">
        <w:rPr>
          <w:rFonts w:ascii="Times New Roman" w:hAnsi="Times New Roman" w:cs="Times New Roman"/>
          <w:sz w:val="24"/>
          <w:szCs w:val="24"/>
        </w:rPr>
        <w:t>económica</w:t>
      </w:r>
      <w:r w:rsidR="00E20748">
        <w:rPr>
          <w:rFonts w:ascii="Times New Roman" w:hAnsi="Times New Roman" w:cs="Times New Roman"/>
          <w:sz w:val="24"/>
          <w:szCs w:val="24"/>
        </w:rPr>
        <w:t xml:space="preserve"> y financiero, </w:t>
      </w:r>
      <w:r w:rsidRPr="00093940">
        <w:rPr>
          <w:rFonts w:ascii="Times New Roman" w:hAnsi="Times New Roman" w:cs="Times New Roman"/>
          <w:sz w:val="24"/>
          <w:szCs w:val="24"/>
        </w:rPr>
        <w:t xml:space="preserve">el proyecto es factible porque </w:t>
      </w:r>
      <w:r w:rsidR="00E20748">
        <w:rPr>
          <w:rFonts w:ascii="Times New Roman" w:hAnsi="Times New Roman" w:cs="Times New Roman"/>
          <w:sz w:val="24"/>
          <w:szCs w:val="24"/>
        </w:rPr>
        <w:t xml:space="preserve">el proyecto </w:t>
      </w:r>
      <w:r w:rsidRPr="00093940">
        <w:rPr>
          <w:rFonts w:ascii="Times New Roman" w:hAnsi="Times New Roman" w:cs="Times New Roman"/>
          <w:sz w:val="24"/>
          <w:szCs w:val="24"/>
        </w:rPr>
        <w:t xml:space="preserve">tiene una relación B/C de </w:t>
      </w:r>
      <w:r w:rsidR="00E20748">
        <w:rPr>
          <w:rFonts w:ascii="Times New Roman" w:hAnsi="Times New Roman" w:cs="Times New Roman"/>
          <w:sz w:val="24"/>
          <w:szCs w:val="24"/>
        </w:rPr>
        <w:t>1</w:t>
      </w:r>
      <w:r w:rsidRPr="00093940">
        <w:rPr>
          <w:rFonts w:ascii="Times New Roman" w:hAnsi="Times New Roman" w:cs="Times New Roman"/>
          <w:sz w:val="24"/>
          <w:szCs w:val="24"/>
        </w:rPr>
        <w:t>,</w:t>
      </w:r>
      <w:r w:rsidR="00E20748">
        <w:rPr>
          <w:rFonts w:ascii="Times New Roman" w:hAnsi="Times New Roman" w:cs="Times New Roman"/>
          <w:sz w:val="24"/>
          <w:szCs w:val="24"/>
        </w:rPr>
        <w:t>2</w:t>
      </w:r>
      <w:r w:rsidRPr="00093940">
        <w:rPr>
          <w:rFonts w:ascii="Times New Roman" w:hAnsi="Times New Roman" w:cs="Times New Roman"/>
          <w:sz w:val="24"/>
          <w:szCs w:val="24"/>
        </w:rPr>
        <w:t xml:space="preserve">, lo que significa que al invertir (1 Bs.) se recupera la inversión y se gana </w:t>
      </w:r>
      <w:r w:rsidR="00E20748">
        <w:rPr>
          <w:rFonts w:ascii="Times New Roman" w:hAnsi="Times New Roman" w:cs="Times New Roman"/>
          <w:sz w:val="24"/>
          <w:szCs w:val="24"/>
        </w:rPr>
        <w:t>0,</w:t>
      </w:r>
      <w:r w:rsidRPr="00093940">
        <w:rPr>
          <w:rFonts w:ascii="Times New Roman" w:hAnsi="Times New Roman" w:cs="Times New Roman"/>
          <w:sz w:val="24"/>
          <w:szCs w:val="24"/>
        </w:rPr>
        <w:t>2 Bs</w:t>
      </w:r>
      <w:r w:rsidR="00E20748">
        <w:rPr>
          <w:rFonts w:ascii="Times New Roman" w:hAnsi="Times New Roman" w:cs="Times New Roman"/>
          <w:sz w:val="24"/>
          <w:szCs w:val="24"/>
        </w:rPr>
        <w:t>.</w:t>
      </w:r>
    </w:p>
    <w:p w:rsidR="003A4CCE" w:rsidRPr="00093940" w:rsidRDefault="0078619B" w:rsidP="00084D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Mientras el análisis de factibilidad a nivel técnico, social y medio ambiental, el proyecto es factible porque el </w:t>
      </w:r>
      <w:r w:rsidR="00093940" w:rsidRPr="00093940">
        <w:rPr>
          <w:rFonts w:ascii="Times New Roman" w:hAnsi="Times New Roman" w:cs="Times New Roman"/>
          <w:sz w:val="24"/>
          <w:szCs w:val="24"/>
        </w:rPr>
        <w:t xml:space="preserve">manejo y control </w:t>
      </w:r>
      <w:r w:rsidR="002A631A">
        <w:rPr>
          <w:rFonts w:ascii="Times New Roman" w:hAnsi="Times New Roman" w:cs="Times New Roman"/>
          <w:sz w:val="24"/>
          <w:szCs w:val="24"/>
        </w:rPr>
        <w:t xml:space="preserve">organizado </w:t>
      </w:r>
      <w:r w:rsidR="00093940" w:rsidRPr="00093940">
        <w:rPr>
          <w:rFonts w:ascii="Times New Roman" w:hAnsi="Times New Roman" w:cs="Times New Roman"/>
          <w:sz w:val="24"/>
          <w:szCs w:val="24"/>
        </w:rPr>
        <w:t xml:space="preserve">de residuos </w:t>
      </w:r>
      <w:r>
        <w:rPr>
          <w:rFonts w:ascii="Times New Roman" w:hAnsi="Times New Roman" w:cs="Times New Roman"/>
          <w:sz w:val="24"/>
          <w:szCs w:val="24"/>
        </w:rPr>
        <w:t xml:space="preserve">sólidos </w:t>
      </w:r>
      <w:r w:rsidR="00093940" w:rsidRPr="00093940">
        <w:rPr>
          <w:rFonts w:ascii="Times New Roman" w:hAnsi="Times New Roman" w:cs="Times New Roman"/>
          <w:sz w:val="24"/>
          <w:szCs w:val="24"/>
        </w:rPr>
        <w:t>tiene la finalidad de minimizar el impacto ambiental causado por la generación de residuos sólidos y líquidos provenientes de las actividades cotidianas de</w:t>
      </w:r>
      <w:r>
        <w:rPr>
          <w:rFonts w:ascii="Times New Roman" w:hAnsi="Times New Roman" w:cs="Times New Roman"/>
          <w:sz w:val="24"/>
          <w:szCs w:val="24"/>
        </w:rPr>
        <w:t xml:space="preserve"> </w:t>
      </w:r>
      <w:r w:rsidR="00093940" w:rsidRPr="00093940">
        <w:rPr>
          <w:rFonts w:ascii="Times New Roman" w:hAnsi="Times New Roman" w:cs="Times New Roman"/>
          <w:sz w:val="24"/>
          <w:szCs w:val="24"/>
        </w:rPr>
        <w:t>l</w:t>
      </w:r>
      <w:r>
        <w:rPr>
          <w:rFonts w:ascii="Times New Roman" w:hAnsi="Times New Roman" w:cs="Times New Roman"/>
          <w:sz w:val="24"/>
          <w:szCs w:val="24"/>
        </w:rPr>
        <w:t>as familias</w:t>
      </w:r>
      <w:r w:rsidR="00093940" w:rsidRPr="00093940">
        <w:rPr>
          <w:rFonts w:ascii="Times New Roman" w:hAnsi="Times New Roman" w:cs="Times New Roman"/>
          <w:sz w:val="24"/>
          <w:szCs w:val="24"/>
        </w:rPr>
        <w:t xml:space="preserve">. Estos residuos pueden ser de origen orgánico e inorgánico que </w:t>
      </w:r>
      <w:r>
        <w:rPr>
          <w:rFonts w:ascii="Times New Roman" w:hAnsi="Times New Roman" w:cs="Times New Roman"/>
          <w:sz w:val="24"/>
          <w:szCs w:val="24"/>
        </w:rPr>
        <w:t xml:space="preserve">generan </w:t>
      </w:r>
      <w:r w:rsidR="00093940" w:rsidRPr="00093940">
        <w:rPr>
          <w:rFonts w:ascii="Times New Roman" w:hAnsi="Times New Roman" w:cs="Times New Roman"/>
          <w:sz w:val="24"/>
          <w:szCs w:val="24"/>
        </w:rPr>
        <w:t>cambios en los f</w:t>
      </w:r>
      <w:r>
        <w:rPr>
          <w:rFonts w:ascii="Times New Roman" w:hAnsi="Times New Roman" w:cs="Times New Roman"/>
          <w:sz w:val="24"/>
          <w:szCs w:val="24"/>
        </w:rPr>
        <w:t>actores ambientales originales.</w:t>
      </w:r>
    </w:p>
    <w:p w:rsidR="003A4CCE" w:rsidRPr="00093940" w:rsidRDefault="003A4CCE" w:rsidP="00084DDB">
      <w:pPr>
        <w:autoSpaceDE w:val="0"/>
        <w:autoSpaceDN w:val="0"/>
        <w:adjustRightInd w:val="0"/>
        <w:spacing w:after="0" w:line="240" w:lineRule="auto"/>
        <w:jc w:val="both"/>
        <w:rPr>
          <w:rFonts w:ascii="Times New Roman" w:hAnsi="Times New Roman" w:cs="Times New Roman"/>
          <w:sz w:val="24"/>
          <w:szCs w:val="24"/>
        </w:rPr>
      </w:pPr>
    </w:p>
    <w:p w:rsidR="00783391" w:rsidRPr="00C21CD9" w:rsidRDefault="00783391" w:rsidP="00783391">
      <w:pPr>
        <w:pStyle w:val="Prrafodelista"/>
        <w:numPr>
          <w:ilvl w:val="0"/>
          <w:numId w:val="1"/>
        </w:numPr>
        <w:tabs>
          <w:tab w:val="clear" w:pos="720"/>
          <w:tab w:val="num" w:pos="426"/>
        </w:tabs>
        <w:autoSpaceDE w:val="0"/>
        <w:autoSpaceDN w:val="0"/>
        <w:adjustRightInd w:val="0"/>
        <w:spacing w:after="0" w:line="240" w:lineRule="auto"/>
        <w:ind w:hanging="720"/>
        <w:jc w:val="both"/>
        <w:rPr>
          <w:rFonts w:ascii="Times New Roman" w:hAnsi="Times New Roman" w:cs="Times New Roman"/>
          <w:b/>
          <w:color w:val="002060"/>
          <w:sz w:val="24"/>
          <w:szCs w:val="24"/>
        </w:rPr>
      </w:pPr>
      <w:r w:rsidRPr="00C21CD9">
        <w:rPr>
          <w:rFonts w:ascii="Times New Roman" w:hAnsi="Times New Roman" w:cs="Times New Roman"/>
          <w:b/>
          <w:color w:val="002060"/>
          <w:sz w:val="24"/>
          <w:szCs w:val="24"/>
        </w:rPr>
        <w:t>Organización de la gestión</w:t>
      </w:r>
    </w:p>
    <w:p w:rsidR="00084DDB" w:rsidRDefault="00084DDB" w:rsidP="00084DDB">
      <w:pPr>
        <w:autoSpaceDE w:val="0"/>
        <w:autoSpaceDN w:val="0"/>
        <w:adjustRightInd w:val="0"/>
        <w:spacing w:after="0" w:line="240" w:lineRule="auto"/>
        <w:jc w:val="both"/>
        <w:rPr>
          <w:rFonts w:ascii="Times New Roman" w:hAnsi="Times New Roman" w:cs="Times New Roman"/>
          <w:sz w:val="24"/>
          <w:szCs w:val="24"/>
        </w:rPr>
      </w:pPr>
    </w:p>
    <w:p w:rsidR="003A4CCE" w:rsidRPr="003A4CCE" w:rsidRDefault="003A4CCE" w:rsidP="00084DDB">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El proyecto será gestionado por la comunidad Achaca al Gobierno municipal de </w:t>
      </w:r>
      <w:proofErr w:type="spellStart"/>
      <w:r>
        <w:rPr>
          <w:rFonts w:ascii="Times New Roman" w:hAnsi="Times New Roman" w:cs="Times New Roman"/>
          <w:sz w:val="24"/>
          <w:szCs w:val="24"/>
        </w:rPr>
        <w:t>Tiahuanacu</w:t>
      </w:r>
      <w:proofErr w:type="spellEnd"/>
      <w:r>
        <w:rPr>
          <w:rFonts w:ascii="Times New Roman" w:hAnsi="Times New Roman" w:cs="Times New Roman"/>
          <w:sz w:val="24"/>
          <w:szCs w:val="24"/>
        </w:rPr>
        <w:t>, para que destine una parte de los recursos económicos del presupuesto de POA comunal.</w:t>
      </w:r>
    </w:p>
    <w:p w:rsidR="00084DDB" w:rsidRPr="00534351" w:rsidRDefault="00084DDB" w:rsidP="00534351">
      <w:pPr>
        <w:autoSpaceDE w:val="0"/>
        <w:autoSpaceDN w:val="0"/>
        <w:adjustRightInd w:val="0"/>
        <w:spacing w:after="0" w:line="240" w:lineRule="auto"/>
        <w:jc w:val="both"/>
        <w:rPr>
          <w:rFonts w:ascii="Times New Roman" w:hAnsi="Times New Roman" w:cs="Times New Roman"/>
          <w:sz w:val="24"/>
          <w:szCs w:val="24"/>
        </w:rPr>
      </w:pPr>
    </w:p>
    <w:sectPr w:rsidR="00084DDB" w:rsidRPr="00534351" w:rsidSect="00783391">
      <w:footerReference w:type="default" r:id="rId8"/>
      <w:pgSz w:w="12242" w:h="15842" w:code="1"/>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00AF" w:rsidRDefault="00B700AF" w:rsidP="00F926C6">
      <w:pPr>
        <w:spacing w:after="0" w:line="240" w:lineRule="auto"/>
      </w:pPr>
      <w:r>
        <w:separator/>
      </w:r>
    </w:p>
  </w:endnote>
  <w:endnote w:type="continuationSeparator" w:id="0">
    <w:p w:rsidR="00B700AF" w:rsidRDefault="00B700AF" w:rsidP="00F92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5586941"/>
      <w:docPartObj>
        <w:docPartGallery w:val="Page Numbers (Bottom of Page)"/>
        <w:docPartUnique/>
      </w:docPartObj>
    </w:sdtPr>
    <w:sdtEndPr>
      <w:rPr>
        <w:sz w:val="20"/>
      </w:rPr>
    </w:sdtEndPr>
    <w:sdtContent>
      <w:p w:rsidR="00F926C6" w:rsidRPr="00F926C6" w:rsidRDefault="00F926C6">
        <w:pPr>
          <w:pStyle w:val="Piedepgina"/>
          <w:jc w:val="right"/>
          <w:rPr>
            <w:sz w:val="20"/>
          </w:rPr>
        </w:pPr>
        <w:r w:rsidRPr="00F926C6">
          <w:rPr>
            <w:sz w:val="20"/>
          </w:rPr>
          <w:fldChar w:fldCharType="begin"/>
        </w:r>
        <w:r w:rsidRPr="00F926C6">
          <w:rPr>
            <w:sz w:val="20"/>
          </w:rPr>
          <w:instrText>PAGE   \* MERGEFORMAT</w:instrText>
        </w:r>
        <w:r w:rsidRPr="00F926C6">
          <w:rPr>
            <w:sz w:val="20"/>
          </w:rPr>
          <w:fldChar w:fldCharType="separate"/>
        </w:r>
        <w:r w:rsidR="00891A5C">
          <w:rPr>
            <w:noProof/>
            <w:sz w:val="20"/>
          </w:rPr>
          <w:t>6</w:t>
        </w:r>
        <w:r w:rsidRPr="00F926C6">
          <w:rPr>
            <w:sz w:val="20"/>
          </w:rPr>
          <w:fldChar w:fldCharType="end"/>
        </w:r>
      </w:p>
    </w:sdtContent>
  </w:sdt>
  <w:p w:rsidR="00F926C6" w:rsidRDefault="00F926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00AF" w:rsidRDefault="00B700AF" w:rsidP="00F926C6">
      <w:pPr>
        <w:spacing w:after="0" w:line="240" w:lineRule="auto"/>
      </w:pPr>
      <w:r>
        <w:separator/>
      </w:r>
    </w:p>
  </w:footnote>
  <w:footnote w:type="continuationSeparator" w:id="0">
    <w:p w:rsidR="00B700AF" w:rsidRDefault="00B700AF" w:rsidP="00F926C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7670E2"/>
    <w:multiLevelType w:val="multilevel"/>
    <w:tmpl w:val="D2B05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59C6060"/>
    <w:multiLevelType w:val="multilevel"/>
    <w:tmpl w:val="1B56264E"/>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60AC6CAE"/>
    <w:multiLevelType w:val="multilevel"/>
    <w:tmpl w:val="ED266D40"/>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4123"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7E363976"/>
    <w:multiLevelType w:val="singleLevel"/>
    <w:tmpl w:val="3698DE9E"/>
    <w:lvl w:ilvl="0">
      <w:numFmt w:val="bullet"/>
      <w:lvlText w:val=""/>
      <w:lvlJc w:val="left"/>
      <w:pPr>
        <w:tabs>
          <w:tab w:val="num" w:pos="435"/>
        </w:tabs>
        <w:ind w:left="435" w:hanging="360"/>
      </w:pPr>
      <w:rPr>
        <w:rFonts w:ascii="Symbol" w:hAnsi="Symbol"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40"/>
    <w:rsid w:val="00013513"/>
    <w:rsid w:val="00037CAB"/>
    <w:rsid w:val="00044DD1"/>
    <w:rsid w:val="0006717F"/>
    <w:rsid w:val="0007232E"/>
    <w:rsid w:val="00075E93"/>
    <w:rsid w:val="00077198"/>
    <w:rsid w:val="00084DDB"/>
    <w:rsid w:val="000902BF"/>
    <w:rsid w:val="00093940"/>
    <w:rsid w:val="000A16F2"/>
    <w:rsid w:val="000A7C07"/>
    <w:rsid w:val="00101B12"/>
    <w:rsid w:val="00144320"/>
    <w:rsid w:val="001A3025"/>
    <w:rsid w:val="001A4FB2"/>
    <w:rsid w:val="001D58AC"/>
    <w:rsid w:val="001E0520"/>
    <w:rsid w:val="001E4F52"/>
    <w:rsid w:val="002514B7"/>
    <w:rsid w:val="00270713"/>
    <w:rsid w:val="00284BD7"/>
    <w:rsid w:val="002A631A"/>
    <w:rsid w:val="002A723E"/>
    <w:rsid w:val="002F5A48"/>
    <w:rsid w:val="00316A91"/>
    <w:rsid w:val="00334437"/>
    <w:rsid w:val="003420E4"/>
    <w:rsid w:val="00384DEA"/>
    <w:rsid w:val="0039386A"/>
    <w:rsid w:val="003A4CCE"/>
    <w:rsid w:val="00403FCA"/>
    <w:rsid w:val="00442F5D"/>
    <w:rsid w:val="0044706A"/>
    <w:rsid w:val="0049196E"/>
    <w:rsid w:val="004D038E"/>
    <w:rsid w:val="004F01D7"/>
    <w:rsid w:val="00534351"/>
    <w:rsid w:val="00586200"/>
    <w:rsid w:val="005964AB"/>
    <w:rsid w:val="005A0FF8"/>
    <w:rsid w:val="005A194D"/>
    <w:rsid w:val="005E47D8"/>
    <w:rsid w:val="00601FE0"/>
    <w:rsid w:val="00642D18"/>
    <w:rsid w:val="00680FF6"/>
    <w:rsid w:val="00690A35"/>
    <w:rsid w:val="006A5C2E"/>
    <w:rsid w:val="006A60D4"/>
    <w:rsid w:val="00714E56"/>
    <w:rsid w:val="0073113B"/>
    <w:rsid w:val="007443CE"/>
    <w:rsid w:val="00783391"/>
    <w:rsid w:val="00784AB7"/>
    <w:rsid w:val="0078619B"/>
    <w:rsid w:val="007A33AC"/>
    <w:rsid w:val="007A70FA"/>
    <w:rsid w:val="007B76B1"/>
    <w:rsid w:val="007D0B7D"/>
    <w:rsid w:val="007D1A5F"/>
    <w:rsid w:val="007D6B86"/>
    <w:rsid w:val="007E0204"/>
    <w:rsid w:val="007E0EB3"/>
    <w:rsid w:val="007E1EBB"/>
    <w:rsid w:val="007F5CF8"/>
    <w:rsid w:val="00801F65"/>
    <w:rsid w:val="008071E7"/>
    <w:rsid w:val="00851629"/>
    <w:rsid w:val="00861CA0"/>
    <w:rsid w:val="00887441"/>
    <w:rsid w:val="00891A5C"/>
    <w:rsid w:val="008E0DE8"/>
    <w:rsid w:val="009003B4"/>
    <w:rsid w:val="0091531C"/>
    <w:rsid w:val="00925E77"/>
    <w:rsid w:val="00931E9E"/>
    <w:rsid w:val="00942D5E"/>
    <w:rsid w:val="0096532F"/>
    <w:rsid w:val="009D4D3D"/>
    <w:rsid w:val="00A15290"/>
    <w:rsid w:val="00A168A8"/>
    <w:rsid w:val="00A25605"/>
    <w:rsid w:val="00AA709A"/>
    <w:rsid w:val="00AE2DE6"/>
    <w:rsid w:val="00B11FF9"/>
    <w:rsid w:val="00B547C8"/>
    <w:rsid w:val="00B700AF"/>
    <w:rsid w:val="00B73906"/>
    <w:rsid w:val="00BA0C4C"/>
    <w:rsid w:val="00BE639A"/>
    <w:rsid w:val="00BF3976"/>
    <w:rsid w:val="00C21CD9"/>
    <w:rsid w:val="00C56552"/>
    <w:rsid w:val="00C66F40"/>
    <w:rsid w:val="00C94847"/>
    <w:rsid w:val="00CA064D"/>
    <w:rsid w:val="00CB6DF9"/>
    <w:rsid w:val="00D034DC"/>
    <w:rsid w:val="00D31886"/>
    <w:rsid w:val="00D60A3D"/>
    <w:rsid w:val="00D97E96"/>
    <w:rsid w:val="00DA0359"/>
    <w:rsid w:val="00DB7295"/>
    <w:rsid w:val="00DF17DE"/>
    <w:rsid w:val="00E20748"/>
    <w:rsid w:val="00E2293D"/>
    <w:rsid w:val="00E23D36"/>
    <w:rsid w:val="00E35B7A"/>
    <w:rsid w:val="00E427DF"/>
    <w:rsid w:val="00E56D7B"/>
    <w:rsid w:val="00E8493D"/>
    <w:rsid w:val="00EA238A"/>
    <w:rsid w:val="00EB0778"/>
    <w:rsid w:val="00EE284C"/>
    <w:rsid w:val="00F422A9"/>
    <w:rsid w:val="00F56885"/>
    <w:rsid w:val="00F62717"/>
    <w:rsid w:val="00F926C6"/>
    <w:rsid w:val="00FD08F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76F20-EFFA-4587-9A32-D5F986CF9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9196E"/>
    <w:pPr>
      <w:keepNext/>
      <w:pageBreakBefore/>
      <w:numPr>
        <w:numId w:val="2"/>
      </w:numPr>
      <w:spacing w:before="240" w:after="60" w:line="264" w:lineRule="auto"/>
      <w:jc w:val="both"/>
      <w:outlineLvl w:val="0"/>
    </w:pPr>
    <w:rPr>
      <w:rFonts w:ascii="Cambria" w:eastAsia="Times New Roman" w:hAnsi="Cambria" w:cs="Times New Roman"/>
      <w:b/>
      <w:bCs/>
      <w:kern w:val="32"/>
      <w:sz w:val="36"/>
      <w:szCs w:val="32"/>
    </w:rPr>
  </w:style>
  <w:style w:type="paragraph" w:styleId="Ttulo2">
    <w:name w:val="heading 2"/>
    <w:basedOn w:val="Ttulo1"/>
    <w:next w:val="Normal"/>
    <w:link w:val="Ttulo2Car"/>
    <w:uiPriority w:val="9"/>
    <w:unhideWhenUsed/>
    <w:qFormat/>
    <w:rsid w:val="0049196E"/>
    <w:pPr>
      <w:pageBreakBefore w:val="0"/>
      <w:numPr>
        <w:ilvl w:val="1"/>
      </w:numPr>
      <w:spacing w:before="360"/>
      <w:ind w:left="567" w:hanging="567"/>
      <w:outlineLvl w:val="1"/>
    </w:pPr>
    <w:rPr>
      <w:sz w:val="28"/>
      <w:szCs w:val="24"/>
    </w:rPr>
  </w:style>
  <w:style w:type="paragraph" w:styleId="Ttulo3">
    <w:name w:val="heading 3"/>
    <w:basedOn w:val="Normal"/>
    <w:next w:val="Normal"/>
    <w:link w:val="Ttulo3Car"/>
    <w:uiPriority w:val="9"/>
    <w:unhideWhenUsed/>
    <w:qFormat/>
    <w:rsid w:val="0049196E"/>
    <w:pPr>
      <w:keepNext/>
      <w:keepLines/>
      <w:numPr>
        <w:ilvl w:val="2"/>
        <w:numId w:val="2"/>
      </w:numPr>
      <w:spacing w:before="200" w:after="0" w:line="264" w:lineRule="auto"/>
      <w:jc w:val="both"/>
      <w:outlineLvl w:val="2"/>
    </w:pPr>
    <w:rPr>
      <w:rFonts w:asciiTheme="majorHAnsi" w:eastAsiaTheme="majorEastAsia" w:hAnsiTheme="majorHAnsi" w:cstheme="majorBidi"/>
      <w:b/>
      <w:bCs/>
      <w:color w:val="5B9BD5" w:themeColor="accent1"/>
      <w:sz w:val="26"/>
    </w:rPr>
  </w:style>
  <w:style w:type="paragraph" w:styleId="Ttulo4">
    <w:name w:val="heading 4"/>
    <w:basedOn w:val="Normal"/>
    <w:next w:val="Normal"/>
    <w:link w:val="Ttulo4Car"/>
    <w:uiPriority w:val="9"/>
    <w:unhideWhenUsed/>
    <w:qFormat/>
    <w:rsid w:val="0049196E"/>
    <w:pPr>
      <w:keepNext/>
      <w:keepLines/>
      <w:numPr>
        <w:ilvl w:val="3"/>
        <w:numId w:val="2"/>
      </w:numPr>
      <w:spacing w:before="200" w:after="0" w:line="264" w:lineRule="auto"/>
      <w:jc w:val="both"/>
      <w:outlineLvl w:val="3"/>
    </w:pPr>
    <w:rPr>
      <w:rFonts w:asciiTheme="majorHAnsi" w:eastAsiaTheme="majorEastAsia" w:hAnsiTheme="majorHAnsi" w:cstheme="majorBidi"/>
      <w:b/>
      <w:bCs/>
      <w:i/>
      <w:iCs/>
      <w:color w:val="5B9BD5" w:themeColor="accent1"/>
      <w:lang w:val="es-BO"/>
    </w:rPr>
  </w:style>
  <w:style w:type="paragraph" w:styleId="Ttulo5">
    <w:name w:val="heading 5"/>
    <w:basedOn w:val="Normal"/>
    <w:next w:val="Normal"/>
    <w:link w:val="Ttulo5Car"/>
    <w:uiPriority w:val="9"/>
    <w:semiHidden/>
    <w:unhideWhenUsed/>
    <w:qFormat/>
    <w:rsid w:val="0049196E"/>
    <w:pPr>
      <w:keepNext/>
      <w:keepLines/>
      <w:numPr>
        <w:ilvl w:val="4"/>
        <w:numId w:val="2"/>
      </w:numPr>
      <w:spacing w:before="200" w:after="0" w:line="264" w:lineRule="auto"/>
      <w:jc w:val="both"/>
      <w:outlineLvl w:val="4"/>
    </w:pPr>
    <w:rPr>
      <w:rFonts w:asciiTheme="majorHAnsi" w:eastAsiaTheme="majorEastAsia" w:hAnsiTheme="majorHAnsi" w:cstheme="majorBidi"/>
      <w:color w:val="1F4D78" w:themeColor="accent1" w:themeShade="7F"/>
      <w:lang w:val="es-BO"/>
    </w:rPr>
  </w:style>
  <w:style w:type="paragraph" w:styleId="Ttulo6">
    <w:name w:val="heading 6"/>
    <w:basedOn w:val="Normal"/>
    <w:next w:val="Normal"/>
    <w:link w:val="Ttulo6Car"/>
    <w:uiPriority w:val="9"/>
    <w:semiHidden/>
    <w:unhideWhenUsed/>
    <w:qFormat/>
    <w:rsid w:val="0049196E"/>
    <w:pPr>
      <w:keepNext/>
      <w:keepLines/>
      <w:numPr>
        <w:ilvl w:val="5"/>
        <w:numId w:val="2"/>
      </w:numPr>
      <w:spacing w:before="200" w:after="0" w:line="264" w:lineRule="auto"/>
      <w:jc w:val="both"/>
      <w:outlineLvl w:val="5"/>
    </w:pPr>
    <w:rPr>
      <w:rFonts w:asciiTheme="majorHAnsi" w:eastAsiaTheme="majorEastAsia" w:hAnsiTheme="majorHAnsi" w:cstheme="majorBidi"/>
      <w:i/>
      <w:iCs/>
      <w:color w:val="1F4D78" w:themeColor="accent1" w:themeShade="7F"/>
      <w:lang w:val="es-BO"/>
    </w:rPr>
  </w:style>
  <w:style w:type="paragraph" w:styleId="Ttulo7">
    <w:name w:val="heading 7"/>
    <w:basedOn w:val="Normal"/>
    <w:next w:val="Normal"/>
    <w:link w:val="Ttulo7Car"/>
    <w:uiPriority w:val="9"/>
    <w:semiHidden/>
    <w:unhideWhenUsed/>
    <w:qFormat/>
    <w:rsid w:val="0049196E"/>
    <w:pPr>
      <w:keepNext/>
      <w:keepLines/>
      <w:numPr>
        <w:ilvl w:val="6"/>
        <w:numId w:val="2"/>
      </w:numPr>
      <w:spacing w:before="200" w:after="0" w:line="264" w:lineRule="auto"/>
      <w:jc w:val="both"/>
      <w:outlineLvl w:val="6"/>
    </w:pPr>
    <w:rPr>
      <w:rFonts w:asciiTheme="majorHAnsi" w:eastAsiaTheme="majorEastAsia" w:hAnsiTheme="majorHAnsi" w:cstheme="majorBidi"/>
      <w:i/>
      <w:iCs/>
      <w:color w:val="404040" w:themeColor="text1" w:themeTint="BF"/>
      <w:lang w:val="es-BO"/>
    </w:rPr>
  </w:style>
  <w:style w:type="paragraph" w:styleId="Ttulo8">
    <w:name w:val="heading 8"/>
    <w:basedOn w:val="Normal"/>
    <w:next w:val="Normal"/>
    <w:link w:val="Ttulo8Car"/>
    <w:uiPriority w:val="9"/>
    <w:semiHidden/>
    <w:unhideWhenUsed/>
    <w:qFormat/>
    <w:rsid w:val="0049196E"/>
    <w:pPr>
      <w:keepNext/>
      <w:keepLines/>
      <w:numPr>
        <w:ilvl w:val="7"/>
        <w:numId w:val="2"/>
      </w:numPr>
      <w:spacing w:before="200" w:after="0" w:line="264" w:lineRule="auto"/>
      <w:jc w:val="both"/>
      <w:outlineLvl w:val="7"/>
    </w:pPr>
    <w:rPr>
      <w:rFonts w:asciiTheme="majorHAnsi" w:eastAsiaTheme="majorEastAsia" w:hAnsiTheme="majorHAnsi" w:cstheme="majorBidi"/>
      <w:color w:val="404040" w:themeColor="text1" w:themeTint="BF"/>
      <w:sz w:val="20"/>
      <w:szCs w:val="20"/>
      <w:lang w:val="es-BO"/>
    </w:rPr>
  </w:style>
  <w:style w:type="paragraph" w:styleId="Ttulo9">
    <w:name w:val="heading 9"/>
    <w:basedOn w:val="Normal"/>
    <w:next w:val="Normal"/>
    <w:link w:val="Ttulo9Car"/>
    <w:uiPriority w:val="9"/>
    <w:semiHidden/>
    <w:unhideWhenUsed/>
    <w:qFormat/>
    <w:rsid w:val="0049196E"/>
    <w:pPr>
      <w:keepNext/>
      <w:keepLines/>
      <w:numPr>
        <w:ilvl w:val="8"/>
        <w:numId w:val="2"/>
      </w:numPr>
      <w:spacing w:before="200" w:after="0" w:line="264" w:lineRule="auto"/>
      <w:jc w:val="both"/>
      <w:outlineLvl w:val="8"/>
    </w:pPr>
    <w:rPr>
      <w:rFonts w:asciiTheme="majorHAnsi" w:eastAsiaTheme="majorEastAsia" w:hAnsiTheme="majorHAnsi" w:cstheme="majorBidi"/>
      <w:i/>
      <w:iCs/>
      <w:color w:val="404040" w:themeColor="text1" w:themeTint="BF"/>
      <w:sz w:val="20"/>
      <w:szCs w:val="20"/>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9196E"/>
    <w:rPr>
      <w:rFonts w:ascii="Cambria" w:eastAsia="Times New Roman" w:hAnsi="Cambria" w:cs="Times New Roman"/>
      <w:b/>
      <w:bCs/>
      <w:kern w:val="32"/>
      <w:sz w:val="36"/>
      <w:szCs w:val="32"/>
    </w:rPr>
  </w:style>
  <w:style w:type="character" w:customStyle="1" w:styleId="Ttulo2Car">
    <w:name w:val="Título 2 Car"/>
    <w:basedOn w:val="Fuentedeprrafopredeter"/>
    <w:link w:val="Ttulo2"/>
    <w:uiPriority w:val="9"/>
    <w:rsid w:val="0049196E"/>
    <w:rPr>
      <w:rFonts w:ascii="Cambria" w:eastAsia="Times New Roman" w:hAnsi="Cambria" w:cs="Times New Roman"/>
      <w:b/>
      <w:bCs/>
      <w:kern w:val="32"/>
      <w:sz w:val="28"/>
      <w:szCs w:val="24"/>
    </w:rPr>
  </w:style>
  <w:style w:type="character" w:customStyle="1" w:styleId="Ttulo3Car">
    <w:name w:val="Título 3 Car"/>
    <w:basedOn w:val="Fuentedeprrafopredeter"/>
    <w:link w:val="Ttulo3"/>
    <w:uiPriority w:val="9"/>
    <w:rsid w:val="0049196E"/>
    <w:rPr>
      <w:rFonts w:asciiTheme="majorHAnsi" w:eastAsiaTheme="majorEastAsia" w:hAnsiTheme="majorHAnsi" w:cstheme="majorBidi"/>
      <w:b/>
      <w:bCs/>
      <w:color w:val="5B9BD5" w:themeColor="accent1"/>
      <w:sz w:val="26"/>
    </w:rPr>
  </w:style>
  <w:style w:type="character" w:customStyle="1" w:styleId="Ttulo4Car">
    <w:name w:val="Título 4 Car"/>
    <w:basedOn w:val="Fuentedeprrafopredeter"/>
    <w:link w:val="Ttulo4"/>
    <w:uiPriority w:val="9"/>
    <w:rsid w:val="0049196E"/>
    <w:rPr>
      <w:rFonts w:asciiTheme="majorHAnsi" w:eastAsiaTheme="majorEastAsia" w:hAnsiTheme="majorHAnsi" w:cstheme="majorBidi"/>
      <w:b/>
      <w:bCs/>
      <w:i/>
      <w:iCs/>
      <w:color w:val="5B9BD5" w:themeColor="accent1"/>
      <w:lang w:val="es-BO"/>
    </w:rPr>
  </w:style>
  <w:style w:type="character" w:customStyle="1" w:styleId="Ttulo5Car">
    <w:name w:val="Título 5 Car"/>
    <w:basedOn w:val="Fuentedeprrafopredeter"/>
    <w:link w:val="Ttulo5"/>
    <w:uiPriority w:val="9"/>
    <w:semiHidden/>
    <w:rsid w:val="0049196E"/>
    <w:rPr>
      <w:rFonts w:asciiTheme="majorHAnsi" w:eastAsiaTheme="majorEastAsia" w:hAnsiTheme="majorHAnsi" w:cstheme="majorBidi"/>
      <w:color w:val="1F4D78" w:themeColor="accent1" w:themeShade="7F"/>
      <w:lang w:val="es-BO"/>
    </w:rPr>
  </w:style>
  <w:style w:type="character" w:customStyle="1" w:styleId="Ttulo6Car">
    <w:name w:val="Título 6 Car"/>
    <w:basedOn w:val="Fuentedeprrafopredeter"/>
    <w:link w:val="Ttulo6"/>
    <w:uiPriority w:val="9"/>
    <w:semiHidden/>
    <w:rsid w:val="0049196E"/>
    <w:rPr>
      <w:rFonts w:asciiTheme="majorHAnsi" w:eastAsiaTheme="majorEastAsia" w:hAnsiTheme="majorHAnsi" w:cstheme="majorBidi"/>
      <w:i/>
      <w:iCs/>
      <w:color w:val="1F4D78" w:themeColor="accent1" w:themeShade="7F"/>
      <w:lang w:val="es-BO"/>
    </w:rPr>
  </w:style>
  <w:style w:type="character" w:customStyle="1" w:styleId="Ttulo7Car">
    <w:name w:val="Título 7 Car"/>
    <w:basedOn w:val="Fuentedeprrafopredeter"/>
    <w:link w:val="Ttulo7"/>
    <w:uiPriority w:val="9"/>
    <w:semiHidden/>
    <w:rsid w:val="0049196E"/>
    <w:rPr>
      <w:rFonts w:asciiTheme="majorHAnsi" w:eastAsiaTheme="majorEastAsia" w:hAnsiTheme="majorHAnsi" w:cstheme="majorBidi"/>
      <w:i/>
      <w:iCs/>
      <w:color w:val="404040" w:themeColor="text1" w:themeTint="BF"/>
      <w:lang w:val="es-BO"/>
    </w:rPr>
  </w:style>
  <w:style w:type="character" w:customStyle="1" w:styleId="Ttulo8Car">
    <w:name w:val="Título 8 Car"/>
    <w:basedOn w:val="Fuentedeprrafopredeter"/>
    <w:link w:val="Ttulo8"/>
    <w:uiPriority w:val="9"/>
    <w:semiHidden/>
    <w:rsid w:val="0049196E"/>
    <w:rPr>
      <w:rFonts w:asciiTheme="majorHAnsi" w:eastAsiaTheme="majorEastAsia" w:hAnsiTheme="majorHAnsi" w:cstheme="majorBidi"/>
      <w:color w:val="404040" w:themeColor="text1" w:themeTint="BF"/>
      <w:sz w:val="20"/>
      <w:szCs w:val="20"/>
      <w:lang w:val="es-BO"/>
    </w:rPr>
  </w:style>
  <w:style w:type="character" w:customStyle="1" w:styleId="Ttulo9Car">
    <w:name w:val="Título 9 Car"/>
    <w:basedOn w:val="Fuentedeprrafopredeter"/>
    <w:link w:val="Ttulo9"/>
    <w:uiPriority w:val="9"/>
    <w:semiHidden/>
    <w:rsid w:val="0049196E"/>
    <w:rPr>
      <w:rFonts w:asciiTheme="majorHAnsi" w:eastAsiaTheme="majorEastAsia" w:hAnsiTheme="majorHAnsi" w:cstheme="majorBidi"/>
      <w:i/>
      <w:iCs/>
      <w:color w:val="404040" w:themeColor="text1" w:themeTint="BF"/>
      <w:sz w:val="20"/>
      <w:szCs w:val="20"/>
      <w:lang w:val="es-BO"/>
    </w:rPr>
  </w:style>
  <w:style w:type="paragraph" w:styleId="NormalWeb">
    <w:name w:val="Normal (Web)"/>
    <w:basedOn w:val="Normal"/>
    <w:unhideWhenUsed/>
    <w:rsid w:val="007D1A5F"/>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Continuarlista2">
    <w:name w:val="List Continue 2"/>
    <w:basedOn w:val="Normal"/>
    <w:rsid w:val="00E8493D"/>
    <w:pPr>
      <w:spacing w:after="120" w:line="240" w:lineRule="auto"/>
      <w:ind w:left="566"/>
    </w:pPr>
    <w:rPr>
      <w:rFonts w:ascii="Times New Roman" w:eastAsia="Times New Roman" w:hAnsi="Times New Roman" w:cs="Times New Roman"/>
      <w:sz w:val="20"/>
      <w:szCs w:val="20"/>
      <w:lang w:eastAsia="es-ES"/>
    </w:rPr>
  </w:style>
  <w:style w:type="paragraph" w:styleId="Prrafodelista">
    <w:name w:val="List Paragraph"/>
    <w:basedOn w:val="Normal"/>
    <w:uiPriority w:val="34"/>
    <w:qFormat/>
    <w:rsid w:val="00783391"/>
    <w:pPr>
      <w:ind w:left="720"/>
      <w:contextualSpacing/>
    </w:pPr>
  </w:style>
  <w:style w:type="paragraph" w:styleId="Encabezado">
    <w:name w:val="header"/>
    <w:basedOn w:val="Normal"/>
    <w:link w:val="EncabezadoCar"/>
    <w:uiPriority w:val="99"/>
    <w:rsid w:val="00093940"/>
    <w:pPr>
      <w:tabs>
        <w:tab w:val="center" w:pos="4252"/>
        <w:tab w:val="right" w:pos="8504"/>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9394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F926C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926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955102">
      <w:bodyDiv w:val="1"/>
      <w:marLeft w:val="0"/>
      <w:marRight w:val="0"/>
      <w:marTop w:val="0"/>
      <w:marBottom w:val="0"/>
      <w:divBdr>
        <w:top w:val="none" w:sz="0" w:space="0" w:color="auto"/>
        <w:left w:val="none" w:sz="0" w:space="0" w:color="auto"/>
        <w:bottom w:val="none" w:sz="0" w:space="0" w:color="auto"/>
        <w:right w:val="none" w:sz="0" w:space="0" w:color="auto"/>
      </w:divBdr>
    </w:div>
    <w:div w:id="785928272">
      <w:bodyDiv w:val="1"/>
      <w:marLeft w:val="0"/>
      <w:marRight w:val="0"/>
      <w:marTop w:val="0"/>
      <w:marBottom w:val="0"/>
      <w:divBdr>
        <w:top w:val="none" w:sz="0" w:space="0" w:color="auto"/>
        <w:left w:val="none" w:sz="0" w:space="0" w:color="auto"/>
        <w:bottom w:val="none" w:sz="0" w:space="0" w:color="auto"/>
        <w:right w:val="none" w:sz="0" w:space="0" w:color="auto"/>
      </w:divBdr>
    </w:div>
    <w:div w:id="1011763313">
      <w:bodyDiv w:val="1"/>
      <w:marLeft w:val="0"/>
      <w:marRight w:val="0"/>
      <w:marTop w:val="0"/>
      <w:marBottom w:val="0"/>
      <w:divBdr>
        <w:top w:val="none" w:sz="0" w:space="0" w:color="auto"/>
        <w:left w:val="none" w:sz="0" w:space="0" w:color="auto"/>
        <w:bottom w:val="none" w:sz="0" w:space="0" w:color="auto"/>
        <w:right w:val="none" w:sz="0" w:space="0" w:color="auto"/>
      </w:divBdr>
    </w:div>
    <w:div w:id="1025984220">
      <w:bodyDiv w:val="1"/>
      <w:marLeft w:val="0"/>
      <w:marRight w:val="0"/>
      <w:marTop w:val="0"/>
      <w:marBottom w:val="0"/>
      <w:divBdr>
        <w:top w:val="none" w:sz="0" w:space="0" w:color="auto"/>
        <w:left w:val="none" w:sz="0" w:space="0" w:color="auto"/>
        <w:bottom w:val="none" w:sz="0" w:space="0" w:color="auto"/>
        <w:right w:val="none" w:sz="0" w:space="0" w:color="auto"/>
      </w:divBdr>
    </w:div>
    <w:div w:id="1288002456">
      <w:bodyDiv w:val="1"/>
      <w:marLeft w:val="0"/>
      <w:marRight w:val="0"/>
      <w:marTop w:val="0"/>
      <w:marBottom w:val="0"/>
      <w:divBdr>
        <w:top w:val="none" w:sz="0" w:space="0" w:color="auto"/>
        <w:left w:val="none" w:sz="0" w:space="0" w:color="auto"/>
        <w:bottom w:val="none" w:sz="0" w:space="0" w:color="auto"/>
        <w:right w:val="none" w:sz="0" w:space="0" w:color="auto"/>
      </w:divBdr>
    </w:div>
    <w:div w:id="1657106519">
      <w:bodyDiv w:val="1"/>
      <w:marLeft w:val="0"/>
      <w:marRight w:val="0"/>
      <w:marTop w:val="0"/>
      <w:marBottom w:val="0"/>
      <w:divBdr>
        <w:top w:val="none" w:sz="0" w:space="0" w:color="auto"/>
        <w:left w:val="none" w:sz="0" w:space="0" w:color="auto"/>
        <w:bottom w:val="none" w:sz="0" w:space="0" w:color="auto"/>
        <w:right w:val="none" w:sz="0" w:space="0" w:color="auto"/>
      </w:divBdr>
    </w:div>
    <w:div w:id="2011791099">
      <w:bodyDiv w:val="1"/>
      <w:marLeft w:val="0"/>
      <w:marRight w:val="0"/>
      <w:marTop w:val="0"/>
      <w:marBottom w:val="0"/>
      <w:divBdr>
        <w:top w:val="none" w:sz="0" w:space="0" w:color="auto"/>
        <w:left w:val="none" w:sz="0" w:space="0" w:color="auto"/>
        <w:bottom w:val="none" w:sz="0" w:space="0" w:color="auto"/>
        <w:right w:val="none" w:sz="0" w:space="0" w:color="auto"/>
      </w:divBdr>
    </w:div>
    <w:div w:id="2110738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6</Pages>
  <Words>2010</Words>
  <Characters>11060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dc:creator>
  <cp:keywords/>
  <dc:description/>
  <cp:lastModifiedBy>Personal</cp:lastModifiedBy>
  <cp:revision>138</cp:revision>
  <dcterms:created xsi:type="dcterms:W3CDTF">2016-06-08T11:30:00Z</dcterms:created>
  <dcterms:modified xsi:type="dcterms:W3CDTF">2016-06-15T23:00:00Z</dcterms:modified>
</cp:coreProperties>
</file>