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05" w:rsidRPr="00FC53E9" w:rsidRDefault="007B639C" w:rsidP="00FC53E9">
      <w:pPr>
        <w:spacing w:before="120" w:after="120" w:line="240" w:lineRule="atLeast"/>
        <w:rPr>
          <w:rFonts w:ascii="Times New Roman" w:hAnsi="Times New Roman" w:cs="Times New Roman"/>
          <w:i/>
        </w:rPr>
      </w:pPr>
      <w:r w:rsidRPr="00FC53E9">
        <w:rPr>
          <w:rFonts w:ascii="Times New Roman" w:hAnsi="Times New Roman" w:cs="Times New Roman"/>
          <w:i/>
        </w:rPr>
        <w:t>Distinguida Lic. Liendo, reciba mis cordiales saludos.</w:t>
      </w:r>
    </w:p>
    <w:p w:rsidR="00FC53E9" w:rsidRDefault="00FC53E9" w:rsidP="00FC53E9">
      <w:pPr>
        <w:pStyle w:val="Ttulo1"/>
        <w:spacing w:before="120" w:after="120" w:line="280" w:lineRule="atLeast"/>
        <w:jc w:val="both"/>
        <w:rPr>
          <w:rFonts w:ascii="Times New Roman" w:hAnsi="Times New Roman"/>
          <w:b w:val="0"/>
          <w:i/>
          <w:sz w:val="24"/>
          <w:szCs w:val="24"/>
          <w:lang w:val="es-ES"/>
        </w:rPr>
      </w:pPr>
      <w:r>
        <w:rPr>
          <w:rFonts w:ascii="Times New Roman" w:hAnsi="Times New Roman"/>
          <w:b w:val="0"/>
          <w:i/>
          <w:sz w:val="24"/>
          <w:szCs w:val="24"/>
          <w:lang w:val="es-ES"/>
        </w:rPr>
        <w:t xml:space="preserve">En primera instancia expresarle las disculpas del caso, se me envió mensaje electrónico indicando que debería participar nuevamente o repetir la unidad 3 que usted dicta, durante la semana del 13 al 17 de Julio estuve pendiente de novedades o trabajos, como seguro debe constar en el registro de actividades e ingresos a la página del curso. El día de hoy debería realzarse el foro final de la presente unidad, estuve tratando de ingresar al referido foro en la unidad 3 del curso </w:t>
      </w:r>
      <w:r>
        <w:rPr>
          <w:rStyle w:val="Textoennegrita"/>
          <w:rFonts w:ascii="Times New Roman" w:hAnsi="Times New Roman"/>
          <w:b/>
          <w:bCs/>
          <w:i/>
          <w:sz w:val="24"/>
          <w:szCs w:val="24"/>
          <w:lang w:val="es-ES"/>
        </w:rPr>
        <w:t>Seguridad con Soberanía Alimentaria en Bolivia: balance y desafíos, paralelo B</w:t>
      </w:r>
      <w:r>
        <w:rPr>
          <w:rFonts w:ascii="Times New Roman" w:hAnsi="Times New Roman"/>
          <w:b w:val="0"/>
          <w:i/>
          <w:sz w:val="24"/>
          <w:szCs w:val="24"/>
          <w:lang w:val="es-ES"/>
        </w:rPr>
        <w:t xml:space="preserve">, lastimosamente no me es posible, aparentemente el </w:t>
      </w:r>
      <w:r>
        <w:rPr>
          <w:rStyle w:val="Textoennegrita"/>
          <w:rFonts w:ascii="Times New Roman" w:hAnsi="Times New Roman"/>
          <w:b/>
          <w:bCs/>
          <w:i/>
          <w:sz w:val="24"/>
          <w:szCs w:val="24"/>
          <w:lang w:val="es-ES"/>
        </w:rPr>
        <w:t xml:space="preserve">Foro no </w:t>
      </w:r>
      <w:r>
        <w:rPr>
          <w:rStyle w:val="Textoennegrita"/>
          <w:rFonts w:ascii="Times New Roman" w:hAnsi="Times New Roman"/>
          <w:b/>
          <w:bCs/>
          <w:i/>
          <w:sz w:val="24"/>
          <w:szCs w:val="24"/>
          <w:lang w:val="es-ES"/>
        </w:rPr>
        <w:t>está</w:t>
      </w:r>
      <w:r>
        <w:rPr>
          <w:rStyle w:val="Textoennegrita"/>
          <w:rFonts w:ascii="Times New Roman" w:hAnsi="Times New Roman"/>
          <w:b/>
          <w:bCs/>
          <w:i/>
          <w:sz w:val="24"/>
          <w:szCs w:val="24"/>
          <w:lang w:val="es-ES"/>
        </w:rPr>
        <w:t xml:space="preserve"> Habilitado</w:t>
      </w:r>
      <w:r>
        <w:rPr>
          <w:rFonts w:ascii="Times New Roman" w:hAnsi="Times New Roman"/>
          <w:b w:val="0"/>
          <w:i/>
          <w:sz w:val="24"/>
          <w:szCs w:val="24"/>
          <w:lang w:val="es-ES"/>
        </w:rPr>
        <w:t>, cosa que fue confirmada por compañeros con los cuales consulte, razón por la cual me veo obligado a remitir el presente correo con mi participación en el Foro Final la Unidad 3  del Paralelo B del curso ya referido, en la perspectiva de que ingrese a la calificación.</w:t>
      </w:r>
    </w:p>
    <w:p w:rsidR="005C2B17" w:rsidRPr="005C2B17" w:rsidRDefault="005C2B17" w:rsidP="005C2B17">
      <w:p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Instrucciones para el Foro</w:t>
      </w:r>
    </w:p>
    <w:p w:rsidR="005C2B17" w:rsidRPr="005C2B17" w:rsidRDefault="005C2B17" w:rsidP="005C2B17">
      <w:p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Fecha: 18 de julio </w:t>
      </w:r>
    </w:p>
    <w:p w:rsidR="005C2B17" w:rsidRPr="005C2B17" w:rsidRDefault="005C2B17" w:rsidP="005C2B17">
      <w:p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Hora: de 8.00 a 23.00.</w:t>
      </w:r>
    </w:p>
    <w:p w:rsidR="005C2B17" w:rsidRPr="005C2B17" w:rsidRDefault="005C2B17" w:rsidP="005C2B17">
      <w:pPr>
        <w:autoSpaceDE w:val="0"/>
        <w:autoSpaceDN w:val="0"/>
        <w:adjustRightInd w:val="0"/>
        <w:spacing w:after="160" w:line="259" w:lineRule="auto"/>
        <w:rPr>
          <w:rFonts w:ascii="Times New Roman" w:eastAsia="Calibri" w:hAnsi="Times New Roman"/>
          <w:b/>
          <w:color w:val="000000"/>
          <w:sz w:val="20"/>
          <w:szCs w:val="20"/>
        </w:rPr>
      </w:pPr>
      <w:bookmarkStart w:id="0" w:name="_GoBack"/>
      <w:bookmarkEnd w:id="0"/>
      <w:r w:rsidRPr="005C2B17">
        <w:rPr>
          <w:rFonts w:ascii="Times New Roman" w:eastAsia="Calibri" w:hAnsi="Times New Roman"/>
          <w:b/>
          <w:color w:val="000000"/>
          <w:sz w:val="20"/>
          <w:szCs w:val="20"/>
        </w:rPr>
        <w:t>Se espera la participación de los alumnos respondiendo a las preguntas motivadoras, se hará una síntesis de los aportes al medio día para retroalimentar la participación de los alumnos buscando crear ambiente de debate. La docente hará una síntesis al final del día.</w:t>
      </w:r>
    </w:p>
    <w:p w:rsidR="005C2B17" w:rsidRPr="005C2B17" w:rsidRDefault="005C2B17" w:rsidP="005C2B17">
      <w:pPr>
        <w:autoSpaceDE w:val="0"/>
        <w:autoSpaceDN w:val="0"/>
        <w:adjustRightInd w:val="0"/>
        <w:ind w:left="720"/>
        <w:rPr>
          <w:rFonts w:ascii="Times New Roman" w:eastAsia="Calibri" w:hAnsi="Times New Roman"/>
          <w:b/>
          <w:color w:val="000000"/>
          <w:sz w:val="20"/>
          <w:szCs w:val="20"/>
        </w:rPr>
      </w:pPr>
    </w:p>
    <w:p w:rsidR="005C2B17" w:rsidRPr="005C2B17" w:rsidRDefault="005C2B17" w:rsidP="005C2B17">
      <w:pPr>
        <w:autoSpaceDE w:val="0"/>
        <w:autoSpaceDN w:val="0"/>
        <w:adjustRightInd w:val="0"/>
        <w:ind w:left="708" w:firstLine="372"/>
        <w:rPr>
          <w:rFonts w:ascii="Times New Roman" w:eastAsia="Calibri" w:hAnsi="Times New Roman"/>
          <w:b/>
          <w:color w:val="000000"/>
          <w:sz w:val="20"/>
          <w:szCs w:val="20"/>
        </w:rPr>
      </w:pPr>
      <w:r w:rsidRPr="005C2B17">
        <w:rPr>
          <w:rFonts w:ascii="Times New Roman" w:eastAsia="Calibri" w:hAnsi="Times New Roman"/>
          <w:b/>
          <w:i/>
          <w:color w:val="000000"/>
          <w:sz w:val="20"/>
          <w:szCs w:val="20"/>
        </w:rPr>
        <w:t>Preguntas motivadoras</w:t>
      </w:r>
      <w:r w:rsidRPr="005C2B17">
        <w:rPr>
          <w:rFonts w:ascii="Times New Roman" w:eastAsia="Calibri" w:hAnsi="Times New Roman"/>
          <w:b/>
          <w:color w:val="000000"/>
          <w:sz w:val="20"/>
          <w:szCs w:val="20"/>
        </w:rPr>
        <w:t>:</w:t>
      </w:r>
    </w:p>
    <w:p w:rsidR="005C2B17" w:rsidRPr="005C2B17" w:rsidRDefault="005C2B17" w:rsidP="005C2B17">
      <w:pPr>
        <w:numPr>
          <w:ilvl w:val="0"/>
          <w:numId w:val="3"/>
        </w:numPr>
        <w:spacing w:after="160" w:line="259" w:lineRule="auto"/>
        <w:contextualSpacing/>
        <w:jc w:val="both"/>
        <w:rPr>
          <w:rFonts w:ascii="Times New Roman" w:eastAsia="Calibri" w:hAnsi="Times New Roman"/>
          <w:b/>
          <w:color w:val="000000"/>
          <w:sz w:val="20"/>
          <w:szCs w:val="20"/>
        </w:rPr>
      </w:pPr>
      <w:r w:rsidRPr="005C2B17">
        <w:rPr>
          <w:rFonts w:ascii="Times New Roman" w:eastAsia="Calibri" w:hAnsi="Times New Roman"/>
          <w:b/>
          <w:color w:val="000000"/>
          <w:sz w:val="20"/>
          <w:szCs w:val="20"/>
        </w:rPr>
        <w:t>Explique una experiencia personal en la aplicación de algunas de las herramientas compartidas en el curso</w:t>
      </w:r>
    </w:p>
    <w:p w:rsidR="005C2B17" w:rsidRPr="005C2B17" w:rsidRDefault="005C2B17" w:rsidP="005C2B17">
      <w:pPr>
        <w:numPr>
          <w:ilvl w:val="0"/>
          <w:numId w:val="3"/>
        </w:numPr>
        <w:spacing w:after="160" w:line="259" w:lineRule="auto"/>
        <w:contextualSpacing/>
        <w:jc w:val="both"/>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Conoce alguna otra, ¿Puede explicar las características? </w:t>
      </w:r>
    </w:p>
    <w:p w:rsidR="005C2B17" w:rsidRPr="005C2B17" w:rsidRDefault="005C2B17" w:rsidP="005C2B17">
      <w:pPr>
        <w:numPr>
          <w:ilvl w:val="0"/>
          <w:numId w:val="3"/>
        </w:numPr>
        <w:spacing w:after="160" w:line="259" w:lineRule="auto"/>
        <w:contextualSpacing/>
        <w:jc w:val="both"/>
        <w:rPr>
          <w:rFonts w:ascii="Times New Roman" w:eastAsia="Calibri" w:hAnsi="Times New Roman"/>
          <w:b/>
          <w:color w:val="000000"/>
          <w:sz w:val="20"/>
          <w:szCs w:val="20"/>
        </w:rPr>
      </w:pPr>
      <w:r w:rsidRPr="005C2B17">
        <w:rPr>
          <w:rFonts w:ascii="Times New Roman" w:eastAsia="Calibri" w:hAnsi="Times New Roman"/>
          <w:b/>
          <w:color w:val="000000"/>
          <w:sz w:val="20"/>
          <w:szCs w:val="20"/>
        </w:rPr>
        <w:t>¿Qué diferencias principales encuentra entre hacer un diagnóstico de seguridad/inseguridad alimentaria y uno acerca de la soberanía alimentaria?</w:t>
      </w:r>
    </w:p>
    <w:p w:rsidR="005C2B17" w:rsidRPr="005C2B17" w:rsidRDefault="005C2B17" w:rsidP="005C2B17">
      <w:pPr>
        <w:spacing w:after="160" w:line="259" w:lineRule="auto"/>
        <w:contextualSpacing/>
        <w:jc w:val="both"/>
        <w:rPr>
          <w:rFonts w:ascii="Times New Roman" w:eastAsia="Calibri" w:hAnsi="Times New Roman"/>
          <w:b/>
          <w:color w:val="000000"/>
          <w:sz w:val="20"/>
          <w:szCs w:val="20"/>
        </w:rPr>
      </w:pPr>
    </w:p>
    <w:p w:rsidR="005C2B17" w:rsidRPr="005C2B17" w:rsidRDefault="005C2B17" w:rsidP="005C2B17">
      <w:pPr>
        <w:spacing w:after="160" w:line="259" w:lineRule="auto"/>
        <w:contextualSpacing/>
        <w:jc w:val="both"/>
        <w:rPr>
          <w:rFonts w:ascii="Times New Roman" w:eastAsia="Calibri" w:hAnsi="Times New Roman"/>
          <w:b/>
          <w:color w:val="000000"/>
          <w:sz w:val="20"/>
          <w:szCs w:val="20"/>
        </w:rPr>
      </w:pPr>
    </w:p>
    <w:p w:rsidR="005C2B17" w:rsidRPr="005C2B17" w:rsidRDefault="005C2B17" w:rsidP="005C2B17">
      <w:pPr>
        <w:autoSpaceDE w:val="0"/>
        <w:autoSpaceDN w:val="0"/>
        <w:adjustRightInd w:val="0"/>
        <w:ind w:firstLine="708"/>
        <w:jc w:val="both"/>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Las intervenciones en este foro serán evaluadas según: </w:t>
      </w:r>
    </w:p>
    <w:p w:rsidR="005C2B17" w:rsidRPr="005C2B17" w:rsidRDefault="005C2B17" w:rsidP="005C2B17">
      <w:pPr>
        <w:numPr>
          <w:ilvl w:val="0"/>
          <w:numId w:val="2"/>
        </w:num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Precisión conceptual y técnica </w:t>
      </w:r>
    </w:p>
    <w:p w:rsidR="005C2B17" w:rsidRPr="005C2B17" w:rsidRDefault="005C2B17" w:rsidP="005C2B17">
      <w:pPr>
        <w:numPr>
          <w:ilvl w:val="0"/>
          <w:numId w:val="2"/>
        </w:num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 xml:space="preserve">Pertinencia de la intervención </w:t>
      </w:r>
    </w:p>
    <w:p w:rsidR="005C2B17" w:rsidRPr="005C2B17" w:rsidRDefault="005C2B17" w:rsidP="005C2B17">
      <w:pPr>
        <w:numPr>
          <w:ilvl w:val="0"/>
          <w:numId w:val="2"/>
        </w:numPr>
        <w:autoSpaceDE w:val="0"/>
        <w:autoSpaceDN w:val="0"/>
        <w:adjustRightInd w:val="0"/>
        <w:spacing w:after="160" w:line="259" w:lineRule="auto"/>
        <w:rPr>
          <w:rFonts w:ascii="Times New Roman" w:eastAsia="Calibri" w:hAnsi="Times New Roman"/>
          <w:b/>
          <w:color w:val="000000"/>
          <w:sz w:val="20"/>
          <w:szCs w:val="20"/>
        </w:rPr>
      </w:pPr>
      <w:r w:rsidRPr="005C2B17">
        <w:rPr>
          <w:rFonts w:ascii="Times New Roman" w:eastAsia="Calibri" w:hAnsi="Times New Roman"/>
          <w:b/>
          <w:color w:val="000000"/>
          <w:sz w:val="20"/>
          <w:szCs w:val="20"/>
        </w:rPr>
        <w:t>Aportes novedosos</w:t>
      </w:r>
    </w:p>
    <w:p w:rsidR="005C2B17" w:rsidRDefault="005C2B17" w:rsidP="00FC53E9">
      <w:pPr>
        <w:pStyle w:val="Ttulo1"/>
        <w:spacing w:before="120" w:after="120" w:line="280" w:lineRule="atLeast"/>
        <w:jc w:val="both"/>
        <w:rPr>
          <w:rFonts w:ascii="Times New Roman" w:hAnsi="Times New Roman"/>
          <w:b w:val="0"/>
          <w:i/>
          <w:sz w:val="24"/>
          <w:szCs w:val="24"/>
          <w:lang w:val="es-ES"/>
        </w:rPr>
      </w:pPr>
    </w:p>
    <w:p w:rsidR="007B639C" w:rsidRPr="00FC53E9" w:rsidRDefault="007B639C" w:rsidP="00FC53E9">
      <w:pPr>
        <w:pStyle w:val="Ttulo1"/>
        <w:spacing w:before="120" w:after="120" w:line="280" w:lineRule="atLeast"/>
        <w:jc w:val="both"/>
        <w:rPr>
          <w:rFonts w:ascii="Times New Roman" w:hAnsi="Times New Roman"/>
          <w:sz w:val="24"/>
          <w:szCs w:val="24"/>
          <w:u w:val="single"/>
          <w:lang w:val="es-ES"/>
        </w:rPr>
      </w:pPr>
      <w:r w:rsidRPr="00FC53E9">
        <w:rPr>
          <w:rFonts w:ascii="Times New Roman" w:hAnsi="Times New Roman"/>
          <w:sz w:val="24"/>
          <w:szCs w:val="24"/>
          <w:u w:val="single"/>
          <w:lang w:val="es-ES"/>
        </w:rPr>
        <w:t>Preguntas motivadoras:</w:t>
      </w:r>
    </w:p>
    <w:p w:rsidR="007B639C" w:rsidRPr="003C2E49" w:rsidRDefault="007B639C" w:rsidP="00FC53E9">
      <w:pPr>
        <w:pStyle w:val="Ttulo1"/>
        <w:numPr>
          <w:ilvl w:val="0"/>
          <w:numId w:val="1"/>
        </w:numPr>
        <w:spacing w:before="120" w:after="120" w:line="280" w:lineRule="atLeast"/>
        <w:ind w:left="426"/>
        <w:jc w:val="both"/>
        <w:rPr>
          <w:rFonts w:ascii="Times New Roman" w:hAnsi="Times New Roman"/>
          <w:sz w:val="24"/>
          <w:szCs w:val="24"/>
          <w:lang w:val="es-ES"/>
        </w:rPr>
      </w:pPr>
      <w:r w:rsidRPr="003C2E49">
        <w:rPr>
          <w:rFonts w:ascii="Times New Roman" w:hAnsi="Times New Roman"/>
          <w:sz w:val="24"/>
          <w:szCs w:val="24"/>
          <w:lang w:val="es-ES"/>
        </w:rPr>
        <w:t>Explique una experiencia personal en la aplicación de algunas de las herramientas compartidas en el curso.</w:t>
      </w:r>
    </w:p>
    <w:p w:rsidR="007B639C" w:rsidRDefault="007B639C" w:rsidP="00FC53E9">
      <w:pPr>
        <w:pStyle w:val="Ttulo1"/>
        <w:spacing w:before="120" w:after="120" w:line="280" w:lineRule="atLeast"/>
        <w:jc w:val="both"/>
        <w:rPr>
          <w:rFonts w:ascii="Times New Roman" w:hAnsi="Times New Roman"/>
          <w:b w:val="0"/>
          <w:sz w:val="24"/>
          <w:szCs w:val="24"/>
          <w:lang w:val="es-ES"/>
        </w:rPr>
      </w:pPr>
      <w:r>
        <w:rPr>
          <w:rFonts w:ascii="Times New Roman" w:hAnsi="Times New Roman"/>
          <w:b w:val="0"/>
          <w:sz w:val="24"/>
          <w:szCs w:val="24"/>
          <w:lang w:val="es-ES"/>
        </w:rPr>
        <w:t xml:space="preserve">Entrevistas con grupos focales: como funcionario del Programa Multisectorial Desnutrición Cero (PMD-C), se tiene como una de las principales estrategias del mismo la conformación de los COMAN (Consejos Municipales de Alimentación y Nutrición), instancias multisectoriales conformadas por </w:t>
      </w:r>
      <w:r w:rsidR="003C2E49">
        <w:rPr>
          <w:rFonts w:ascii="Times New Roman" w:hAnsi="Times New Roman"/>
          <w:b w:val="0"/>
          <w:sz w:val="24"/>
          <w:szCs w:val="24"/>
          <w:lang w:val="es-ES"/>
        </w:rPr>
        <w:t xml:space="preserve">secretarias técnicas de los Gobiernos Municipales, y </w:t>
      </w:r>
      <w:r w:rsidR="003C2E49">
        <w:rPr>
          <w:rFonts w:ascii="Times New Roman" w:hAnsi="Times New Roman"/>
          <w:b w:val="0"/>
          <w:sz w:val="24"/>
          <w:szCs w:val="24"/>
          <w:lang w:val="es-ES"/>
        </w:rPr>
        <w:lastRenderedPageBreak/>
        <w:t>entidades u organizaciones de los diferentes sectores de los municipio.  En estos consejos se debaten factores y/o determinantes que influyen directa o indirectamente en  la problemática de la desnutrición en el ámbito territorial del municipio; a nivel del PMD-C aplicamos las entrevistas a grupos focales de los municipios como herramienta de evaluación a estos consejos, grupos focales seleccionados tanto de las partes técnicas como de las organizaciones sociales o entes sociales e institucionales de los municipios, verificando su integración multisectorial y el grado de empoderamiento que se tiene sobre las demás estrategias del programa y su aplicación y exigibilidad en el municipio.</w:t>
      </w:r>
    </w:p>
    <w:p w:rsidR="003C2E49" w:rsidRPr="003C2E49" w:rsidRDefault="003C2E49" w:rsidP="00FC53E9">
      <w:pPr>
        <w:pStyle w:val="Ttulo1"/>
        <w:numPr>
          <w:ilvl w:val="0"/>
          <w:numId w:val="1"/>
        </w:numPr>
        <w:spacing w:before="120" w:after="120" w:line="280" w:lineRule="atLeast"/>
        <w:ind w:left="426"/>
        <w:jc w:val="both"/>
        <w:rPr>
          <w:rFonts w:ascii="Times New Roman" w:hAnsi="Times New Roman"/>
          <w:sz w:val="24"/>
          <w:szCs w:val="24"/>
          <w:lang w:val="es-ES"/>
        </w:rPr>
      </w:pPr>
      <w:r w:rsidRPr="003C2E49">
        <w:rPr>
          <w:rFonts w:ascii="Times New Roman" w:hAnsi="Times New Roman"/>
          <w:sz w:val="24"/>
          <w:szCs w:val="24"/>
          <w:lang w:val="es-ES"/>
        </w:rPr>
        <w:t>Conoce alguna otra, puede explicar las características.</w:t>
      </w:r>
    </w:p>
    <w:p w:rsidR="003C2E49" w:rsidRDefault="003C2E49" w:rsidP="00FC53E9">
      <w:pPr>
        <w:pStyle w:val="Ttulo1"/>
        <w:spacing w:before="120" w:after="120" w:line="280" w:lineRule="atLeast"/>
        <w:jc w:val="both"/>
        <w:rPr>
          <w:rFonts w:ascii="Times New Roman" w:hAnsi="Times New Roman"/>
          <w:b w:val="0"/>
          <w:sz w:val="24"/>
          <w:szCs w:val="24"/>
          <w:lang w:val="es-ES"/>
        </w:rPr>
      </w:pPr>
      <w:r>
        <w:rPr>
          <w:rFonts w:ascii="Times New Roman" w:hAnsi="Times New Roman"/>
          <w:b w:val="0"/>
          <w:sz w:val="24"/>
          <w:szCs w:val="24"/>
          <w:lang w:val="es-ES"/>
        </w:rPr>
        <w:t>Encuestas cerradas, y abiertas, en función del tipo de información requerida, tal el caso del SVIN-C (Sistema de Vigilancia Nutricional Comunitario), en el cual se realizan encuestas a las comunidades de los diferentes municipios priorizados por el PMD-C, en las cuales se evalúan grado de cumplimiento de las estrategias del programa por la población de estos municipios, y practicas nutricionales y correctas prácticas de madres, padres y cuidadores de niños/as menores de 5 años, población objetivo del PMD-C.</w:t>
      </w:r>
      <w:r w:rsidR="00FC53E9">
        <w:rPr>
          <w:rFonts w:ascii="Times New Roman" w:hAnsi="Times New Roman"/>
          <w:b w:val="0"/>
          <w:sz w:val="24"/>
          <w:szCs w:val="24"/>
          <w:lang w:val="es-ES"/>
        </w:rPr>
        <w:t xml:space="preserve"> Estas encuestas están formuladas por cuestionarios en los cuales se dan opciones de o preguntas cerradas, en las cuales los encuestados deben escoger una opción delas respuestas en cuanto a frecuencia de prácticas alimentarias y variedad de alimentos consumidos, así como también en la correctas practicas nutricionales y el grado de conocimientos sobre salud, higiene y nutrición adecuada. Estas encuestas sirve también para evaluar el trabajo del personal de salud y de promotores de las redes municipales de salud y la correcta aplicación por este personal en la aplicación de las estrategias del PMD-C.</w:t>
      </w:r>
    </w:p>
    <w:p w:rsidR="00FC53E9" w:rsidRPr="00FC53E9" w:rsidRDefault="003C2E49" w:rsidP="00FC53E9">
      <w:pPr>
        <w:pStyle w:val="Ttulo1"/>
        <w:numPr>
          <w:ilvl w:val="0"/>
          <w:numId w:val="1"/>
        </w:numPr>
        <w:spacing w:before="120" w:after="120" w:line="280" w:lineRule="atLeast"/>
        <w:ind w:left="426"/>
        <w:jc w:val="both"/>
        <w:rPr>
          <w:rFonts w:ascii="Times New Roman" w:hAnsi="Times New Roman"/>
          <w:sz w:val="24"/>
          <w:szCs w:val="24"/>
          <w:lang w:val="es-ES"/>
        </w:rPr>
      </w:pPr>
      <w:r w:rsidRPr="00FC53E9">
        <w:rPr>
          <w:rFonts w:ascii="Times New Roman" w:hAnsi="Times New Roman"/>
          <w:sz w:val="24"/>
          <w:szCs w:val="24"/>
          <w:lang w:val="es-ES"/>
        </w:rPr>
        <w:t>Que diferencias principales encuentra entre hacer un diagnóstico de seguridad / inseguridad alimentaria y uno acerca de la soberanía alimentaria.</w:t>
      </w:r>
    </w:p>
    <w:tbl>
      <w:tblPr>
        <w:tblStyle w:val="Tablaconcuadrcula"/>
        <w:tblW w:w="0" w:type="auto"/>
        <w:tblLook w:val="04A0" w:firstRow="1" w:lastRow="0" w:firstColumn="1" w:lastColumn="0" w:noHBand="0" w:noVBand="1"/>
      </w:tblPr>
      <w:tblGrid>
        <w:gridCol w:w="2992"/>
        <w:gridCol w:w="2993"/>
        <w:gridCol w:w="2993"/>
      </w:tblGrid>
      <w:tr w:rsidR="00FC53E9" w:rsidTr="00FC53E9">
        <w:tc>
          <w:tcPr>
            <w:tcW w:w="2992"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r w:rsidRPr="00FC53E9">
              <w:rPr>
                <w:rFonts w:ascii="Times New Roman" w:eastAsia="Times New Roman" w:hAnsi="Times New Roman" w:cs="Times New Roman"/>
                <w:b/>
                <w:bCs/>
                <w:color w:val="000000"/>
                <w:sz w:val="24"/>
                <w:szCs w:val="24"/>
                <w:lang w:val="es-ES" w:eastAsia="es-BO"/>
              </w:rPr>
              <w:t>Seguridad alimentaria</w:t>
            </w:r>
          </w:p>
        </w:tc>
        <w:tc>
          <w:tcPr>
            <w:tcW w:w="2993"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r w:rsidRPr="00FC53E9">
              <w:rPr>
                <w:rFonts w:ascii="Times New Roman" w:eastAsia="Times New Roman" w:hAnsi="Times New Roman" w:cs="Times New Roman"/>
                <w:b/>
                <w:bCs/>
                <w:color w:val="000000"/>
                <w:sz w:val="24"/>
                <w:szCs w:val="24"/>
                <w:lang w:val="es-ES" w:eastAsia="es-BO"/>
              </w:rPr>
              <w:t>Inseguridad Alimentaria</w:t>
            </w:r>
          </w:p>
        </w:tc>
        <w:tc>
          <w:tcPr>
            <w:tcW w:w="2993"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r w:rsidRPr="00FC53E9">
              <w:rPr>
                <w:rFonts w:ascii="Times New Roman" w:eastAsia="Times New Roman" w:hAnsi="Times New Roman" w:cs="Times New Roman"/>
                <w:b/>
                <w:bCs/>
                <w:color w:val="222222"/>
                <w:sz w:val="24"/>
                <w:szCs w:val="24"/>
                <w:lang w:val="es-ES" w:eastAsia="es-BO"/>
              </w:rPr>
              <w:t>Soberanía Alimentaria</w:t>
            </w:r>
          </w:p>
        </w:tc>
      </w:tr>
      <w:tr w:rsidR="00FC53E9" w:rsidTr="00FC53E9">
        <w:tc>
          <w:tcPr>
            <w:tcW w:w="2992"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r w:rsidRPr="00FC53E9">
              <w:rPr>
                <w:rFonts w:ascii="Times New Roman" w:eastAsia="Times New Roman" w:hAnsi="Times New Roman" w:cs="Times New Roman"/>
                <w:color w:val="222222"/>
                <w:sz w:val="24"/>
                <w:szCs w:val="24"/>
                <w:lang w:val="es-ES" w:eastAsia="es-BO"/>
              </w:rPr>
              <w:t>se considera que todas las personas tienen acceso en todo momento (ya sea físico, social y económico) a alimentos suficientes, seguros y nutritivos para cubrir sus necesidades nutricionales de preferencias culturales para una vida sana y activa, además en un hogar donde todos sus miembros tienen acceso suficientes de alimentos para una vida saludable</w:t>
            </w:r>
          </w:p>
        </w:tc>
        <w:tc>
          <w:tcPr>
            <w:tcW w:w="2993" w:type="dxa"/>
          </w:tcPr>
          <w:p w:rsidR="00FC53E9" w:rsidRPr="00FC53E9" w:rsidRDefault="00FC53E9" w:rsidP="00FC53E9">
            <w:pPr>
              <w:shd w:val="clear" w:color="auto" w:fill="FFFFFF"/>
              <w:spacing w:before="150" w:after="240"/>
              <w:jc w:val="both"/>
              <w:rPr>
                <w:rFonts w:ascii="Times New Roman" w:eastAsia="Times New Roman" w:hAnsi="Times New Roman" w:cs="Times New Roman"/>
                <w:color w:val="222222"/>
                <w:sz w:val="24"/>
                <w:szCs w:val="24"/>
                <w:lang w:val="es-ES" w:eastAsia="es-BO"/>
              </w:rPr>
            </w:pPr>
            <w:proofErr w:type="gramStart"/>
            <w:r w:rsidRPr="00FC53E9">
              <w:rPr>
                <w:rFonts w:ascii="Times New Roman" w:eastAsia="Times New Roman" w:hAnsi="Times New Roman" w:cs="Times New Roman"/>
                <w:color w:val="000000"/>
                <w:sz w:val="24"/>
                <w:szCs w:val="24"/>
                <w:lang w:val="es-ES" w:eastAsia="es-BO"/>
              </w:rPr>
              <w:t>es</w:t>
            </w:r>
            <w:proofErr w:type="gramEnd"/>
            <w:r w:rsidRPr="00FC53E9">
              <w:rPr>
                <w:rFonts w:ascii="Times New Roman" w:eastAsia="Times New Roman" w:hAnsi="Times New Roman" w:cs="Times New Roman"/>
                <w:color w:val="000000"/>
                <w:sz w:val="24"/>
                <w:szCs w:val="24"/>
                <w:lang w:val="es-ES" w:eastAsia="es-BO"/>
              </w:rPr>
              <w:t xml:space="preserve"> la no disponibilidad de alimentos seguros, además la falta de agua, cambios climáticos y otros que pueden perjudicar el buen abastecimiento de los alimentos o suficientes para una determinada población.</w:t>
            </w:r>
          </w:p>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p>
        </w:tc>
        <w:tc>
          <w:tcPr>
            <w:tcW w:w="2993" w:type="dxa"/>
          </w:tcPr>
          <w:p w:rsidR="00FC53E9" w:rsidRDefault="00FC53E9" w:rsidP="00FC53E9">
            <w:pPr>
              <w:spacing w:before="150" w:after="240"/>
              <w:jc w:val="both"/>
              <w:rPr>
                <w:rFonts w:ascii="Times New Roman" w:eastAsia="Times New Roman" w:hAnsi="Times New Roman" w:cs="Times New Roman"/>
                <w:color w:val="222222"/>
                <w:sz w:val="24"/>
                <w:szCs w:val="24"/>
                <w:lang w:val="es-ES" w:eastAsia="es-BO"/>
              </w:rPr>
            </w:pPr>
            <w:proofErr w:type="gramStart"/>
            <w:r w:rsidRPr="00FC53E9">
              <w:rPr>
                <w:rFonts w:ascii="Times New Roman" w:eastAsia="Times New Roman" w:hAnsi="Times New Roman" w:cs="Times New Roman"/>
                <w:color w:val="222222"/>
                <w:sz w:val="24"/>
                <w:szCs w:val="24"/>
                <w:lang w:val="es-ES" w:eastAsia="es-BO"/>
              </w:rPr>
              <w:t>facultad</w:t>
            </w:r>
            <w:proofErr w:type="gramEnd"/>
            <w:r w:rsidRPr="00FC53E9">
              <w:rPr>
                <w:rFonts w:ascii="Times New Roman" w:eastAsia="Times New Roman" w:hAnsi="Times New Roman" w:cs="Times New Roman"/>
                <w:color w:val="222222"/>
                <w:sz w:val="24"/>
                <w:szCs w:val="24"/>
                <w:lang w:val="es-ES" w:eastAsia="es-BO"/>
              </w:rPr>
              <w:t xml:space="preserve"> otorgada a un pueblo para definir sus propias políticas agrarias y alimentarias de acuerdo a objetivos de desarrollo sostenible y sustentable, sin generar excesos o competencias desleales como el dumping (venta por debajo de los costos de producción).</w:t>
            </w:r>
          </w:p>
        </w:tc>
      </w:tr>
    </w:tbl>
    <w:p w:rsidR="00FC53E9" w:rsidRPr="00FC53E9" w:rsidRDefault="00FC53E9" w:rsidP="00FC53E9">
      <w:pPr>
        <w:shd w:val="clear" w:color="auto" w:fill="FFFFFF"/>
        <w:spacing w:before="150" w:after="240" w:line="240" w:lineRule="auto"/>
        <w:jc w:val="both"/>
        <w:rPr>
          <w:rFonts w:ascii="Times New Roman" w:eastAsia="Times New Roman" w:hAnsi="Times New Roman" w:cs="Times New Roman"/>
          <w:color w:val="222222"/>
          <w:sz w:val="24"/>
          <w:szCs w:val="24"/>
          <w:lang w:val="es-ES" w:eastAsia="es-BO"/>
        </w:rPr>
      </w:pPr>
    </w:p>
    <w:p w:rsidR="00FC53E9" w:rsidRPr="00FC53E9" w:rsidRDefault="00FC53E9" w:rsidP="00FC53E9">
      <w:pPr>
        <w:pStyle w:val="Ttulo1"/>
        <w:spacing w:before="0" w:after="0" w:line="240" w:lineRule="atLeast"/>
        <w:ind w:left="66"/>
        <w:jc w:val="both"/>
        <w:rPr>
          <w:rFonts w:ascii="Times New Roman" w:hAnsi="Times New Roman"/>
          <w:i/>
          <w:sz w:val="24"/>
          <w:szCs w:val="24"/>
          <w:lang w:val="es-ES"/>
        </w:rPr>
      </w:pPr>
      <w:r w:rsidRPr="00FC53E9">
        <w:rPr>
          <w:rFonts w:ascii="Times New Roman" w:hAnsi="Times New Roman"/>
          <w:i/>
          <w:sz w:val="24"/>
          <w:szCs w:val="24"/>
          <w:lang w:val="es-ES"/>
        </w:rPr>
        <w:lastRenderedPageBreak/>
        <w:t>Dr. Iván Alejandro Pozo Prada</w:t>
      </w:r>
    </w:p>
    <w:sectPr w:rsidR="00FC53E9" w:rsidRPr="00FC53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2DAE"/>
    <w:multiLevelType w:val="hybridMultilevel"/>
    <w:tmpl w:val="3C2849DC"/>
    <w:lvl w:ilvl="0" w:tplc="400A000B">
      <w:start w:val="1"/>
      <w:numFmt w:val="bullet"/>
      <w:lvlText w:val=""/>
      <w:lvlJc w:val="left"/>
      <w:pPr>
        <w:ind w:left="1428" w:hanging="360"/>
      </w:pPr>
      <w:rPr>
        <w:rFonts w:ascii="Wingdings" w:hAnsi="Wingdings"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
    <w:nsid w:val="39361DD1"/>
    <w:multiLevelType w:val="hybridMultilevel"/>
    <w:tmpl w:val="0B56415E"/>
    <w:lvl w:ilvl="0" w:tplc="400A000B">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nsid w:val="71D12949"/>
    <w:multiLevelType w:val="hybridMultilevel"/>
    <w:tmpl w:val="A9C0953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39C"/>
    <w:rsid w:val="003C2E49"/>
    <w:rsid w:val="005C2B17"/>
    <w:rsid w:val="007B639C"/>
    <w:rsid w:val="00B86905"/>
    <w:rsid w:val="00FC53E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639C"/>
    <w:pPr>
      <w:spacing w:before="150" w:after="150" w:line="600" w:lineRule="atLeast"/>
      <w:outlineLvl w:val="0"/>
    </w:pPr>
    <w:rPr>
      <w:rFonts w:ascii="Verdana" w:eastAsia="Times New Roman" w:hAnsi="Verdana" w:cs="Times New Roman"/>
      <w:b/>
      <w:bCs/>
      <w:color w:val="222222"/>
      <w:kern w:val="36"/>
      <w:sz w:val="48"/>
      <w:szCs w:val="48"/>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39C"/>
    <w:rPr>
      <w:rFonts w:ascii="Verdana" w:eastAsia="Times New Roman" w:hAnsi="Verdana" w:cs="Times New Roman"/>
      <w:b/>
      <w:bCs/>
      <w:color w:val="222222"/>
      <w:kern w:val="36"/>
      <w:sz w:val="48"/>
      <w:szCs w:val="48"/>
      <w:lang w:eastAsia="es-BO"/>
    </w:rPr>
  </w:style>
  <w:style w:type="paragraph" w:styleId="Prrafodelista">
    <w:name w:val="List Paragraph"/>
    <w:basedOn w:val="Normal"/>
    <w:uiPriority w:val="34"/>
    <w:qFormat/>
    <w:rsid w:val="00FC53E9"/>
    <w:pPr>
      <w:ind w:left="720"/>
      <w:contextualSpacing/>
    </w:pPr>
  </w:style>
  <w:style w:type="table" w:styleId="Tablaconcuadrcula">
    <w:name w:val="Table Grid"/>
    <w:basedOn w:val="Tablanormal"/>
    <w:uiPriority w:val="59"/>
    <w:rsid w:val="00FC5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53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7B639C"/>
    <w:pPr>
      <w:spacing w:before="150" w:after="150" w:line="600" w:lineRule="atLeast"/>
      <w:outlineLvl w:val="0"/>
    </w:pPr>
    <w:rPr>
      <w:rFonts w:ascii="Verdana" w:eastAsia="Times New Roman" w:hAnsi="Verdana" w:cs="Times New Roman"/>
      <w:b/>
      <w:bCs/>
      <w:color w:val="222222"/>
      <w:kern w:val="36"/>
      <w:sz w:val="48"/>
      <w:szCs w:val="48"/>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B639C"/>
    <w:rPr>
      <w:rFonts w:ascii="Verdana" w:eastAsia="Times New Roman" w:hAnsi="Verdana" w:cs="Times New Roman"/>
      <w:b/>
      <w:bCs/>
      <w:color w:val="222222"/>
      <w:kern w:val="36"/>
      <w:sz w:val="48"/>
      <w:szCs w:val="48"/>
      <w:lang w:eastAsia="es-BO"/>
    </w:rPr>
  </w:style>
  <w:style w:type="paragraph" w:styleId="Prrafodelista">
    <w:name w:val="List Paragraph"/>
    <w:basedOn w:val="Normal"/>
    <w:uiPriority w:val="34"/>
    <w:qFormat/>
    <w:rsid w:val="00FC53E9"/>
    <w:pPr>
      <w:ind w:left="720"/>
      <w:contextualSpacing/>
    </w:pPr>
  </w:style>
  <w:style w:type="table" w:styleId="Tablaconcuadrcula">
    <w:name w:val="Table Grid"/>
    <w:basedOn w:val="Tablanormal"/>
    <w:uiPriority w:val="59"/>
    <w:rsid w:val="00FC5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C5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440381">
      <w:bodyDiv w:val="1"/>
      <w:marLeft w:val="0"/>
      <w:marRight w:val="0"/>
      <w:marTop w:val="0"/>
      <w:marBottom w:val="0"/>
      <w:divBdr>
        <w:top w:val="none" w:sz="0" w:space="0" w:color="auto"/>
        <w:left w:val="none" w:sz="0" w:space="0" w:color="auto"/>
        <w:bottom w:val="none" w:sz="0" w:space="0" w:color="auto"/>
        <w:right w:val="none" w:sz="0" w:space="0" w:color="auto"/>
      </w:divBdr>
      <w:divsChild>
        <w:div w:id="1287350890">
          <w:marLeft w:val="0"/>
          <w:marRight w:val="0"/>
          <w:marTop w:val="0"/>
          <w:marBottom w:val="0"/>
          <w:divBdr>
            <w:top w:val="none" w:sz="0" w:space="0" w:color="auto"/>
            <w:left w:val="none" w:sz="0" w:space="0" w:color="auto"/>
            <w:bottom w:val="none" w:sz="0" w:space="0" w:color="auto"/>
            <w:right w:val="none" w:sz="0" w:space="0" w:color="auto"/>
          </w:divBdr>
          <w:divsChild>
            <w:div w:id="961618578">
              <w:marLeft w:val="0"/>
              <w:marRight w:val="0"/>
              <w:marTop w:val="150"/>
              <w:marBottom w:val="0"/>
              <w:divBdr>
                <w:top w:val="none" w:sz="0" w:space="0" w:color="auto"/>
                <w:left w:val="none" w:sz="0" w:space="0" w:color="auto"/>
                <w:bottom w:val="none" w:sz="0" w:space="0" w:color="auto"/>
                <w:right w:val="none" w:sz="0" w:space="0" w:color="auto"/>
              </w:divBdr>
              <w:divsChild>
                <w:div w:id="1452551016">
                  <w:marLeft w:val="0"/>
                  <w:marRight w:val="0"/>
                  <w:marTop w:val="0"/>
                  <w:marBottom w:val="0"/>
                  <w:divBdr>
                    <w:top w:val="none" w:sz="0" w:space="0" w:color="auto"/>
                    <w:left w:val="none" w:sz="0" w:space="0" w:color="auto"/>
                    <w:bottom w:val="none" w:sz="0" w:space="0" w:color="auto"/>
                    <w:right w:val="none" w:sz="0" w:space="0" w:color="auto"/>
                  </w:divBdr>
                  <w:divsChild>
                    <w:div w:id="579173904">
                      <w:marLeft w:val="0"/>
                      <w:marRight w:val="0"/>
                      <w:marTop w:val="0"/>
                      <w:marBottom w:val="0"/>
                      <w:divBdr>
                        <w:top w:val="none" w:sz="0" w:space="0" w:color="auto"/>
                        <w:left w:val="none" w:sz="0" w:space="0" w:color="auto"/>
                        <w:bottom w:val="none" w:sz="0" w:space="0" w:color="auto"/>
                        <w:right w:val="none" w:sz="0" w:space="0" w:color="auto"/>
                      </w:divBdr>
                      <w:divsChild>
                        <w:div w:id="1944681875">
                          <w:marLeft w:val="0"/>
                          <w:marRight w:val="0"/>
                          <w:marTop w:val="0"/>
                          <w:marBottom w:val="0"/>
                          <w:divBdr>
                            <w:top w:val="none" w:sz="0" w:space="0" w:color="auto"/>
                            <w:left w:val="none" w:sz="0" w:space="0" w:color="auto"/>
                            <w:bottom w:val="none" w:sz="0" w:space="0" w:color="auto"/>
                            <w:right w:val="none" w:sz="0" w:space="0" w:color="auto"/>
                          </w:divBdr>
                          <w:divsChild>
                            <w:div w:id="252519413">
                              <w:marLeft w:val="0"/>
                              <w:marRight w:val="0"/>
                              <w:marTop w:val="0"/>
                              <w:marBottom w:val="240"/>
                              <w:divBdr>
                                <w:top w:val="single" w:sz="6" w:space="0" w:color="000000"/>
                                <w:left w:val="single" w:sz="6" w:space="0" w:color="000000"/>
                                <w:bottom w:val="single" w:sz="6" w:space="0" w:color="000000"/>
                                <w:right w:val="single" w:sz="6" w:space="0" w:color="000000"/>
                              </w:divBdr>
                              <w:divsChild>
                                <w:div w:id="171186435">
                                  <w:marLeft w:val="-300"/>
                                  <w:marRight w:val="0"/>
                                  <w:marTop w:val="0"/>
                                  <w:marBottom w:val="0"/>
                                  <w:divBdr>
                                    <w:top w:val="none" w:sz="0" w:space="0" w:color="auto"/>
                                    <w:left w:val="none" w:sz="0" w:space="0" w:color="auto"/>
                                    <w:bottom w:val="none" w:sz="0" w:space="0" w:color="auto"/>
                                    <w:right w:val="none" w:sz="0" w:space="0" w:color="auto"/>
                                  </w:divBdr>
                                  <w:divsChild>
                                    <w:div w:id="1752241791">
                                      <w:marLeft w:val="0"/>
                                      <w:marRight w:val="0"/>
                                      <w:marTop w:val="0"/>
                                      <w:marBottom w:val="0"/>
                                      <w:divBdr>
                                        <w:top w:val="none" w:sz="0" w:space="0" w:color="auto"/>
                                        <w:left w:val="none" w:sz="0" w:space="0" w:color="auto"/>
                                        <w:bottom w:val="none" w:sz="0" w:space="0" w:color="auto"/>
                                        <w:right w:val="none" w:sz="0" w:space="0" w:color="auto"/>
                                      </w:divBdr>
                                      <w:divsChild>
                                        <w:div w:id="758794708">
                                          <w:marLeft w:val="0"/>
                                          <w:marRight w:val="0"/>
                                          <w:marTop w:val="0"/>
                                          <w:marBottom w:val="0"/>
                                          <w:divBdr>
                                            <w:top w:val="none" w:sz="0" w:space="0" w:color="auto"/>
                                            <w:left w:val="none" w:sz="0" w:space="0" w:color="auto"/>
                                            <w:bottom w:val="none" w:sz="0" w:space="0" w:color="auto"/>
                                            <w:right w:val="none" w:sz="0" w:space="0" w:color="auto"/>
                                          </w:divBdr>
                                          <w:divsChild>
                                            <w:div w:id="16719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344690">
      <w:bodyDiv w:val="1"/>
      <w:marLeft w:val="0"/>
      <w:marRight w:val="0"/>
      <w:marTop w:val="0"/>
      <w:marBottom w:val="0"/>
      <w:divBdr>
        <w:top w:val="none" w:sz="0" w:space="0" w:color="auto"/>
        <w:left w:val="none" w:sz="0" w:space="0" w:color="auto"/>
        <w:bottom w:val="none" w:sz="0" w:space="0" w:color="auto"/>
        <w:right w:val="none" w:sz="0" w:space="0" w:color="auto"/>
      </w:divBdr>
      <w:divsChild>
        <w:div w:id="504055829">
          <w:marLeft w:val="0"/>
          <w:marRight w:val="0"/>
          <w:marTop w:val="0"/>
          <w:marBottom w:val="0"/>
          <w:divBdr>
            <w:top w:val="none" w:sz="0" w:space="0" w:color="auto"/>
            <w:left w:val="none" w:sz="0" w:space="0" w:color="auto"/>
            <w:bottom w:val="none" w:sz="0" w:space="0" w:color="auto"/>
            <w:right w:val="none" w:sz="0" w:space="0" w:color="auto"/>
          </w:divBdr>
          <w:divsChild>
            <w:div w:id="793594506">
              <w:marLeft w:val="0"/>
              <w:marRight w:val="0"/>
              <w:marTop w:val="150"/>
              <w:marBottom w:val="0"/>
              <w:divBdr>
                <w:top w:val="none" w:sz="0" w:space="0" w:color="auto"/>
                <w:left w:val="none" w:sz="0" w:space="0" w:color="auto"/>
                <w:bottom w:val="none" w:sz="0" w:space="0" w:color="auto"/>
                <w:right w:val="none" w:sz="0" w:space="0" w:color="auto"/>
              </w:divBdr>
              <w:divsChild>
                <w:div w:id="303505538">
                  <w:marLeft w:val="0"/>
                  <w:marRight w:val="0"/>
                  <w:marTop w:val="0"/>
                  <w:marBottom w:val="0"/>
                  <w:divBdr>
                    <w:top w:val="none" w:sz="0" w:space="0" w:color="auto"/>
                    <w:left w:val="none" w:sz="0" w:space="0" w:color="auto"/>
                    <w:bottom w:val="none" w:sz="0" w:space="0" w:color="auto"/>
                    <w:right w:val="none" w:sz="0" w:space="0" w:color="auto"/>
                  </w:divBdr>
                  <w:divsChild>
                    <w:div w:id="10529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796</Words>
  <Characters>4384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Jose Lopez</dc:creator>
  <cp:lastModifiedBy>Juan Jose Lopez</cp:lastModifiedBy>
  <cp:revision>1</cp:revision>
  <dcterms:created xsi:type="dcterms:W3CDTF">2015-07-18T19:50:00Z</dcterms:created>
  <dcterms:modified xsi:type="dcterms:W3CDTF">2015-07-18T20:27:00Z</dcterms:modified>
</cp:coreProperties>
</file>