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F7E" w:rsidRDefault="00736F7E" w:rsidP="00391A24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UNIDAD 3. Preguntas motivadoras</w:t>
      </w:r>
      <w:r>
        <w:rPr>
          <w:sz w:val="23"/>
          <w:szCs w:val="23"/>
        </w:rPr>
        <w:t xml:space="preserve">: </w:t>
      </w:r>
    </w:p>
    <w:p w:rsidR="00391A24" w:rsidRDefault="00391A24" w:rsidP="00391A24">
      <w:pPr>
        <w:pStyle w:val="Default"/>
        <w:rPr>
          <w:sz w:val="23"/>
          <w:szCs w:val="23"/>
        </w:rPr>
      </w:pPr>
    </w:p>
    <w:p w:rsidR="00736F7E" w:rsidRDefault="00736F7E" w:rsidP="00C05A4C">
      <w:pPr>
        <w:pStyle w:val="Default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Explique una experiencia personal en la aplicación de algunas de las herramientas compartidas en el curso. </w:t>
      </w:r>
    </w:p>
    <w:p w:rsidR="001E4111" w:rsidRDefault="001E4111" w:rsidP="00C05A4C">
      <w:pPr>
        <w:pStyle w:val="Default"/>
        <w:jc w:val="both"/>
        <w:rPr>
          <w:sz w:val="23"/>
          <w:szCs w:val="23"/>
        </w:rPr>
      </w:pPr>
    </w:p>
    <w:p w:rsidR="00615D1E" w:rsidRPr="00391A24" w:rsidRDefault="0000090B" w:rsidP="00C05A4C">
      <w:pPr>
        <w:pStyle w:val="Default"/>
        <w:jc w:val="both"/>
        <w:rPr>
          <w:color w:val="auto"/>
          <w:sz w:val="23"/>
          <w:szCs w:val="23"/>
          <w:lang w:val="es-BO"/>
        </w:rPr>
      </w:pPr>
      <w:r w:rsidRPr="00F970B8">
        <w:rPr>
          <w:b/>
          <w:sz w:val="23"/>
          <w:szCs w:val="23"/>
          <w:lang w:val="es-BO"/>
        </w:rPr>
        <w:t>Marco Analítico de Lectura</w:t>
      </w:r>
      <w:r w:rsidR="004F75B5">
        <w:rPr>
          <w:sz w:val="23"/>
          <w:szCs w:val="23"/>
          <w:lang w:val="es-BO"/>
        </w:rPr>
        <w:t xml:space="preserve">. </w:t>
      </w:r>
      <w:r w:rsidR="004F75B5" w:rsidRPr="00391A24">
        <w:rPr>
          <w:color w:val="auto"/>
          <w:sz w:val="23"/>
          <w:szCs w:val="23"/>
          <w:lang w:val="es-BO"/>
        </w:rPr>
        <w:t>Similar a Mapa Conceptual</w:t>
      </w:r>
      <w:r w:rsidR="002A35BB" w:rsidRPr="00391A24">
        <w:rPr>
          <w:color w:val="auto"/>
          <w:sz w:val="23"/>
          <w:szCs w:val="23"/>
          <w:lang w:val="es-BO"/>
        </w:rPr>
        <w:t>.</w:t>
      </w:r>
      <w:r w:rsidR="00231A47" w:rsidRPr="00391A24">
        <w:rPr>
          <w:color w:val="auto"/>
          <w:sz w:val="23"/>
          <w:szCs w:val="23"/>
          <w:lang w:val="es-BO"/>
        </w:rPr>
        <w:t xml:space="preserve"> </w:t>
      </w:r>
      <w:r w:rsidR="002A35BB" w:rsidRPr="00391A24">
        <w:rPr>
          <w:color w:val="auto"/>
          <w:sz w:val="23"/>
          <w:szCs w:val="23"/>
          <w:lang w:val="es-BO"/>
        </w:rPr>
        <w:t xml:space="preserve">Herramienta no tradicional </w:t>
      </w:r>
      <w:r w:rsidR="00231A47" w:rsidRPr="00391A24">
        <w:rPr>
          <w:color w:val="auto"/>
          <w:sz w:val="23"/>
          <w:szCs w:val="23"/>
          <w:lang w:val="es-BO"/>
        </w:rPr>
        <w:t>se utiliza para ampliar conocimientos</w:t>
      </w:r>
      <w:r w:rsidR="00F970B8" w:rsidRPr="00391A24">
        <w:rPr>
          <w:color w:val="auto"/>
          <w:sz w:val="23"/>
          <w:szCs w:val="23"/>
          <w:lang w:val="es-BO"/>
        </w:rPr>
        <w:t xml:space="preserve"> y asegurar la conceptualización de </w:t>
      </w:r>
      <w:r w:rsidR="00231A47" w:rsidRPr="00391A24">
        <w:rPr>
          <w:color w:val="auto"/>
          <w:sz w:val="23"/>
          <w:szCs w:val="23"/>
          <w:lang w:val="es-BO"/>
        </w:rPr>
        <w:t>un tema</w:t>
      </w:r>
      <w:r w:rsidR="00F970B8" w:rsidRPr="00391A24">
        <w:rPr>
          <w:color w:val="auto"/>
          <w:sz w:val="23"/>
          <w:szCs w:val="23"/>
          <w:lang w:val="es-BO"/>
        </w:rPr>
        <w:t xml:space="preserve"> determinado, facilita el </w:t>
      </w:r>
      <w:r w:rsidR="00231A47" w:rsidRPr="00391A24">
        <w:rPr>
          <w:color w:val="auto"/>
          <w:sz w:val="23"/>
          <w:szCs w:val="23"/>
          <w:lang w:val="es-BO"/>
        </w:rPr>
        <w:t>trabajo independiente.</w:t>
      </w:r>
      <w:r w:rsidR="00F970B8" w:rsidRPr="00391A24">
        <w:rPr>
          <w:color w:val="auto"/>
          <w:sz w:val="23"/>
          <w:szCs w:val="23"/>
          <w:lang w:val="es-BO"/>
        </w:rPr>
        <w:t xml:space="preserve"> </w:t>
      </w:r>
      <w:r w:rsidR="00231A47" w:rsidRPr="00391A24">
        <w:rPr>
          <w:color w:val="auto"/>
          <w:sz w:val="23"/>
          <w:szCs w:val="23"/>
          <w:lang w:val="es-BO"/>
        </w:rPr>
        <w:t>Permite la identificación de la Idea Central</w:t>
      </w:r>
      <w:r w:rsidR="00F970B8" w:rsidRPr="00391A24">
        <w:rPr>
          <w:color w:val="auto"/>
          <w:sz w:val="23"/>
          <w:szCs w:val="23"/>
          <w:lang w:val="es-BO"/>
        </w:rPr>
        <w:t xml:space="preserve"> y de las </w:t>
      </w:r>
      <w:r w:rsidR="00231A47" w:rsidRPr="00391A24">
        <w:rPr>
          <w:color w:val="auto"/>
          <w:sz w:val="23"/>
          <w:szCs w:val="23"/>
          <w:lang w:val="es-BO"/>
        </w:rPr>
        <w:t>ideas colaterales</w:t>
      </w:r>
      <w:r w:rsidR="00F970B8" w:rsidRPr="00391A24">
        <w:rPr>
          <w:color w:val="auto"/>
          <w:sz w:val="23"/>
          <w:szCs w:val="23"/>
          <w:lang w:val="es-BO"/>
        </w:rPr>
        <w:t xml:space="preserve"> que la sustentan</w:t>
      </w:r>
      <w:r w:rsidR="00231A47" w:rsidRPr="00391A24">
        <w:rPr>
          <w:color w:val="auto"/>
          <w:sz w:val="23"/>
          <w:szCs w:val="23"/>
          <w:lang w:val="es-BO"/>
        </w:rPr>
        <w:t xml:space="preserve">. </w:t>
      </w:r>
    </w:p>
    <w:p w:rsidR="00F970B8" w:rsidRPr="00391A24" w:rsidRDefault="00F970B8" w:rsidP="00C05A4C">
      <w:pPr>
        <w:pStyle w:val="Default"/>
        <w:jc w:val="both"/>
        <w:rPr>
          <w:color w:val="auto"/>
          <w:sz w:val="23"/>
          <w:szCs w:val="23"/>
          <w:lang w:val="es-BO"/>
        </w:rPr>
      </w:pPr>
    </w:p>
    <w:p w:rsidR="00F970B8" w:rsidRPr="00391A24" w:rsidRDefault="002A35BB" w:rsidP="00C05A4C">
      <w:pPr>
        <w:pStyle w:val="Default"/>
        <w:jc w:val="both"/>
        <w:rPr>
          <w:color w:val="auto"/>
          <w:sz w:val="23"/>
          <w:szCs w:val="23"/>
        </w:rPr>
      </w:pPr>
      <w:r w:rsidRPr="00391A24">
        <w:rPr>
          <w:color w:val="auto"/>
          <w:sz w:val="23"/>
          <w:szCs w:val="23"/>
          <w:lang w:val="es-BO"/>
        </w:rPr>
        <w:t xml:space="preserve">Muy utilizada </w:t>
      </w:r>
      <w:r w:rsidR="00F970B8" w:rsidRPr="00391A24">
        <w:rPr>
          <w:color w:val="auto"/>
          <w:sz w:val="23"/>
          <w:szCs w:val="23"/>
          <w:lang w:val="es-BO"/>
        </w:rPr>
        <w:t xml:space="preserve">para enseñanza-aprendizaje significativo genera análisis crítico sobre el tema, aparte de conocer y saber </w:t>
      </w:r>
      <w:r w:rsidRPr="00391A24">
        <w:rPr>
          <w:color w:val="auto"/>
          <w:sz w:val="23"/>
          <w:szCs w:val="23"/>
          <w:lang w:val="es-BO"/>
        </w:rPr>
        <w:t xml:space="preserve">emiten </w:t>
      </w:r>
      <w:r w:rsidR="00F970B8" w:rsidRPr="00391A24">
        <w:rPr>
          <w:color w:val="auto"/>
          <w:sz w:val="23"/>
          <w:szCs w:val="23"/>
          <w:lang w:val="es-BO"/>
        </w:rPr>
        <w:t>otras ideas</w:t>
      </w:r>
      <w:r w:rsidR="00D80D54" w:rsidRPr="00391A24">
        <w:rPr>
          <w:color w:val="auto"/>
          <w:sz w:val="23"/>
          <w:szCs w:val="23"/>
          <w:lang w:val="es-BO"/>
        </w:rPr>
        <w:t>, al respecto</w:t>
      </w:r>
      <w:r w:rsidR="00F970B8" w:rsidRPr="00391A24">
        <w:rPr>
          <w:color w:val="auto"/>
          <w:sz w:val="23"/>
          <w:szCs w:val="23"/>
          <w:lang w:val="es-BO"/>
        </w:rPr>
        <w:t xml:space="preserve">. Sin embargo, tiene que estar </w:t>
      </w:r>
      <w:r w:rsidR="00D80D54" w:rsidRPr="00391A24">
        <w:rPr>
          <w:color w:val="auto"/>
          <w:sz w:val="23"/>
          <w:szCs w:val="23"/>
          <w:lang w:val="es-BO"/>
        </w:rPr>
        <w:t xml:space="preserve">previamente elaborado antes de </w:t>
      </w:r>
      <w:r w:rsidR="00F970B8" w:rsidRPr="00391A24">
        <w:rPr>
          <w:color w:val="auto"/>
          <w:sz w:val="23"/>
          <w:szCs w:val="23"/>
          <w:lang w:val="es-BO"/>
        </w:rPr>
        <w:t xml:space="preserve">ser presentado y no </w:t>
      </w:r>
      <w:r w:rsidR="00D80D54" w:rsidRPr="00391A24">
        <w:rPr>
          <w:color w:val="auto"/>
          <w:sz w:val="23"/>
          <w:szCs w:val="23"/>
          <w:lang w:val="es-BO"/>
        </w:rPr>
        <w:t xml:space="preserve">es posible </w:t>
      </w:r>
      <w:r w:rsidR="00F970B8" w:rsidRPr="00391A24">
        <w:rPr>
          <w:color w:val="auto"/>
          <w:sz w:val="23"/>
          <w:szCs w:val="23"/>
          <w:lang w:val="es-BO"/>
        </w:rPr>
        <w:t xml:space="preserve">la explicación oral sola, sin el </w:t>
      </w:r>
      <w:r w:rsidRPr="00391A24">
        <w:rPr>
          <w:color w:val="auto"/>
          <w:sz w:val="23"/>
          <w:szCs w:val="23"/>
          <w:lang w:val="es-BO"/>
        </w:rPr>
        <w:t>esquema</w:t>
      </w:r>
      <w:r w:rsidR="00F970B8" w:rsidRPr="00391A24">
        <w:rPr>
          <w:color w:val="auto"/>
          <w:sz w:val="23"/>
          <w:szCs w:val="23"/>
          <w:lang w:val="es-BO"/>
        </w:rPr>
        <w:t xml:space="preserve"> o flujograma</w:t>
      </w:r>
      <w:r w:rsidR="00BB47D3" w:rsidRPr="00391A24">
        <w:rPr>
          <w:color w:val="auto"/>
          <w:sz w:val="23"/>
          <w:szCs w:val="23"/>
          <w:lang w:val="es-BO"/>
        </w:rPr>
        <w:t xml:space="preserve">. </w:t>
      </w:r>
    </w:p>
    <w:p w:rsidR="00231A47" w:rsidRPr="00064C83" w:rsidRDefault="00231A47" w:rsidP="00C05A4C">
      <w:pPr>
        <w:pStyle w:val="Default"/>
        <w:rPr>
          <w:sz w:val="23"/>
          <w:szCs w:val="23"/>
        </w:rPr>
      </w:pPr>
    </w:p>
    <w:p w:rsidR="002A35BB" w:rsidRPr="00391A24" w:rsidRDefault="0000090B" w:rsidP="00C05A4C">
      <w:pPr>
        <w:pStyle w:val="Default"/>
        <w:jc w:val="both"/>
        <w:rPr>
          <w:color w:val="auto"/>
          <w:sz w:val="22"/>
          <w:szCs w:val="22"/>
        </w:rPr>
      </w:pPr>
      <w:r w:rsidRPr="001E4111">
        <w:rPr>
          <w:b/>
          <w:sz w:val="23"/>
          <w:szCs w:val="23"/>
          <w:lang w:val="es-BO"/>
        </w:rPr>
        <w:t>Entrevistas con informantes clave</w:t>
      </w:r>
      <w:r w:rsidR="001E4111" w:rsidRPr="001E4111">
        <w:rPr>
          <w:b/>
          <w:sz w:val="23"/>
          <w:szCs w:val="23"/>
          <w:lang w:val="es-BO"/>
        </w:rPr>
        <w:t xml:space="preserve">. </w:t>
      </w:r>
      <w:r w:rsidR="002A35BB" w:rsidRPr="00391A24">
        <w:rPr>
          <w:color w:val="auto"/>
          <w:sz w:val="22"/>
          <w:szCs w:val="22"/>
        </w:rPr>
        <w:t>Se obtiene información general deseada, aunque un informante clave, es representativo y sabedor de determinados aspectos, en muchos casos no emite información particular, excepto la suya.</w:t>
      </w:r>
    </w:p>
    <w:p w:rsidR="002A35BB" w:rsidRPr="00391A24" w:rsidRDefault="002A35BB" w:rsidP="00C05A4C">
      <w:pPr>
        <w:pStyle w:val="Default"/>
        <w:rPr>
          <w:color w:val="auto"/>
          <w:sz w:val="22"/>
          <w:szCs w:val="22"/>
        </w:rPr>
      </w:pPr>
    </w:p>
    <w:p w:rsidR="002A35BB" w:rsidRPr="00391A24" w:rsidRDefault="002A35BB" w:rsidP="00C05A4C">
      <w:pPr>
        <w:pStyle w:val="Default"/>
        <w:jc w:val="both"/>
        <w:rPr>
          <w:color w:val="auto"/>
          <w:sz w:val="22"/>
          <w:szCs w:val="22"/>
        </w:rPr>
      </w:pPr>
      <w:r w:rsidRPr="00391A24">
        <w:rPr>
          <w:color w:val="auto"/>
          <w:sz w:val="22"/>
          <w:szCs w:val="22"/>
        </w:rPr>
        <w:t>Se aplicó esta herramienta, en un estudio sobre frutas silvestres suplementarias en épocas determinadas en la alimentación de escolares en una comunidad</w:t>
      </w:r>
      <w:r w:rsidR="001E4111" w:rsidRPr="00391A24">
        <w:rPr>
          <w:color w:val="auto"/>
          <w:sz w:val="22"/>
          <w:szCs w:val="22"/>
        </w:rPr>
        <w:t>, dejando claro que la mayor parte de aquellas frutas, maduran y son consumidas entre la época seca-fría (junio-julio) y la época seca-cálida (Agosto-septiembre), lo que permitía de alguna manera, “ahorro</w:t>
      </w:r>
      <w:r w:rsidR="002D650E" w:rsidRPr="00391A24">
        <w:rPr>
          <w:color w:val="auto"/>
          <w:sz w:val="22"/>
          <w:szCs w:val="22"/>
        </w:rPr>
        <w:t xml:space="preserve"> y suplemento</w:t>
      </w:r>
      <w:r w:rsidR="001E4111" w:rsidRPr="00391A24">
        <w:rPr>
          <w:color w:val="auto"/>
          <w:sz w:val="22"/>
          <w:szCs w:val="22"/>
        </w:rPr>
        <w:t xml:space="preserve">” </w:t>
      </w:r>
      <w:r w:rsidR="002D650E" w:rsidRPr="00391A24">
        <w:rPr>
          <w:color w:val="auto"/>
          <w:sz w:val="22"/>
          <w:szCs w:val="22"/>
        </w:rPr>
        <w:t>al u</w:t>
      </w:r>
      <w:r w:rsidR="001E4111" w:rsidRPr="00391A24">
        <w:rPr>
          <w:color w:val="auto"/>
          <w:sz w:val="22"/>
          <w:szCs w:val="22"/>
        </w:rPr>
        <w:t>so de los productos cultivados y cosechados. Las frutas silvestres nutrientes (agua. Vitaminas. Minerales. Aminoácidos. Proteína. Carbohidratos. Enzimas) por ello tienen uso múltiple: alimentario, medicinal, pigmento, conservantes, vermífugo, desparasitante</w:t>
      </w:r>
      <w:r w:rsidR="002D650E" w:rsidRPr="00391A24">
        <w:rPr>
          <w:color w:val="auto"/>
          <w:sz w:val="22"/>
          <w:szCs w:val="22"/>
        </w:rPr>
        <w:t>, etc</w:t>
      </w:r>
      <w:r w:rsidR="001E4111" w:rsidRPr="00391A24">
        <w:rPr>
          <w:color w:val="auto"/>
          <w:sz w:val="22"/>
          <w:szCs w:val="22"/>
        </w:rPr>
        <w:t xml:space="preserve">. </w:t>
      </w:r>
    </w:p>
    <w:p w:rsidR="000B7AE0" w:rsidRDefault="000B7AE0" w:rsidP="00C05A4C">
      <w:pPr>
        <w:pStyle w:val="Default"/>
        <w:rPr>
          <w:sz w:val="23"/>
          <w:szCs w:val="23"/>
          <w:lang w:val="es-BO"/>
        </w:rPr>
      </w:pPr>
    </w:p>
    <w:p w:rsidR="00FF03DB" w:rsidRDefault="0000090B" w:rsidP="00391A24">
      <w:pPr>
        <w:pStyle w:val="Default"/>
        <w:jc w:val="both"/>
        <w:rPr>
          <w:sz w:val="23"/>
          <w:szCs w:val="23"/>
          <w:lang w:val="es-BO"/>
        </w:rPr>
      </w:pPr>
      <w:r w:rsidRPr="005224C8">
        <w:rPr>
          <w:b/>
          <w:sz w:val="23"/>
          <w:szCs w:val="23"/>
          <w:lang w:val="es-BO"/>
        </w:rPr>
        <w:t>Encuestas</w:t>
      </w:r>
      <w:r w:rsidR="00391A24">
        <w:rPr>
          <w:b/>
          <w:sz w:val="23"/>
          <w:szCs w:val="23"/>
          <w:lang w:val="es-BO"/>
        </w:rPr>
        <w:t xml:space="preserve">. </w:t>
      </w:r>
      <w:r w:rsidR="00FF03DB">
        <w:rPr>
          <w:sz w:val="23"/>
          <w:szCs w:val="23"/>
          <w:lang w:val="es-BO"/>
        </w:rPr>
        <w:t>En el estudio indicado se aplicó encuesta, con</w:t>
      </w:r>
      <w:r w:rsidR="002C361F">
        <w:rPr>
          <w:sz w:val="23"/>
          <w:szCs w:val="23"/>
          <w:lang w:val="es-BO"/>
        </w:rPr>
        <w:t>s</w:t>
      </w:r>
      <w:r w:rsidR="00FF03DB">
        <w:rPr>
          <w:sz w:val="23"/>
          <w:szCs w:val="23"/>
          <w:lang w:val="es-BO"/>
        </w:rPr>
        <w:t>ulta</w:t>
      </w:r>
      <w:r w:rsidR="002C361F">
        <w:rPr>
          <w:sz w:val="23"/>
          <w:szCs w:val="23"/>
          <w:lang w:val="es-BO"/>
        </w:rPr>
        <w:t>ndo si se pueden tran</w:t>
      </w:r>
      <w:r w:rsidR="00FF03DB">
        <w:rPr>
          <w:sz w:val="23"/>
          <w:szCs w:val="23"/>
          <w:lang w:val="es-BO"/>
        </w:rPr>
        <w:t>sformar los frutos silvestres</w:t>
      </w:r>
      <w:r w:rsidR="002C361F">
        <w:rPr>
          <w:sz w:val="23"/>
          <w:szCs w:val="23"/>
          <w:lang w:val="es-BO"/>
        </w:rPr>
        <w:t xml:space="preserve"> y si saben el procedimiento a dulce, mermelada, en la encuesta se indicaba, por ello respondieron que saben, pero en la entrevista supimos que también hacen jalea y jarabe, pero co</w:t>
      </w:r>
      <w:r w:rsidR="0047275F">
        <w:rPr>
          <w:sz w:val="23"/>
          <w:szCs w:val="23"/>
          <w:lang w:val="es-BO"/>
        </w:rPr>
        <w:t xml:space="preserve">mo no se indicaba en la encuesta, los encuestados no lo dijeron. </w:t>
      </w:r>
    </w:p>
    <w:p w:rsidR="00D80D54" w:rsidRPr="00064C83" w:rsidRDefault="00D80D54" w:rsidP="00D80D54">
      <w:pPr>
        <w:pStyle w:val="Default"/>
        <w:rPr>
          <w:sz w:val="23"/>
          <w:szCs w:val="23"/>
        </w:rPr>
      </w:pPr>
    </w:p>
    <w:p w:rsidR="005820AC" w:rsidRPr="00E830C1" w:rsidRDefault="00736F7E" w:rsidP="00C05A4C">
      <w:pPr>
        <w:pStyle w:val="Default"/>
        <w:rPr>
          <w:b/>
          <w:sz w:val="23"/>
          <w:szCs w:val="23"/>
        </w:rPr>
      </w:pPr>
      <w:bookmarkStart w:id="0" w:name="_GoBack"/>
      <w:r w:rsidRPr="00E830C1">
        <w:rPr>
          <w:rFonts w:ascii="Wingdings" w:hAnsi="Wingdings" w:cs="Wingdings"/>
          <w:b/>
          <w:sz w:val="23"/>
          <w:szCs w:val="23"/>
        </w:rPr>
        <w:t></w:t>
      </w:r>
      <w:r w:rsidRPr="00E830C1">
        <w:rPr>
          <w:rFonts w:ascii="Wingdings" w:hAnsi="Wingdings" w:cs="Wingdings"/>
          <w:b/>
          <w:sz w:val="23"/>
          <w:szCs w:val="23"/>
        </w:rPr>
        <w:t></w:t>
      </w:r>
      <w:r w:rsidRPr="00E830C1">
        <w:rPr>
          <w:b/>
          <w:sz w:val="23"/>
          <w:szCs w:val="23"/>
        </w:rPr>
        <w:t>Conoce alguna otra, ¿Pued</w:t>
      </w:r>
      <w:r w:rsidR="005820AC" w:rsidRPr="00E830C1">
        <w:rPr>
          <w:b/>
          <w:sz w:val="23"/>
          <w:szCs w:val="23"/>
        </w:rPr>
        <w:t>e explicar las característica</w:t>
      </w:r>
    </w:p>
    <w:bookmarkEnd w:id="0"/>
    <w:p w:rsidR="005820AC" w:rsidRDefault="005820AC" w:rsidP="00C05A4C">
      <w:pPr>
        <w:pStyle w:val="Default"/>
        <w:rPr>
          <w:sz w:val="23"/>
          <w:szCs w:val="23"/>
        </w:rPr>
      </w:pPr>
    </w:p>
    <w:p w:rsidR="005820AC" w:rsidRDefault="002A35BB" w:rsidP="005820A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3"/>
          <w:szCs w:val="23"/>
        </w:rPr>
      </w:pPr>
      <w:r w:rsidRPr="005820AC">
        <w:rPr>
          <w:b/>
          <w:sz w:val="28"/>
          <w:szCs w:val="23"/>
        </w:rPr>
        <w:t>Entrevistas semiestructuradas</w:t>
      </w:r>
      <w:r w:rsidR="005820AC">
        <w:rPr>
          <w:sz w:val="23"/>
          <w:szCs w:val="23"/>
        </w:rPr>
        <w:t xml:space="preserve">. </w:t>
      </w:r>
      <w:r w:rsidR="005820AC">
        <w:rPr>
          <w:rFonts w:ascii="Century Gothic" w:hAnsi="Century Gothic" w:cs="Century Gothic"/>
          <w:color w:val="000000"/>
          <w:sz w:val="23"/>
          <w:szCs w:val="23"/>
        </w:rPr>
        <w:t xml:space="preserve">La herramienta utilizada es horizontal, empática y abierta a tratar similares problemáticas del que investiga con el entrevistado, profundizando lo cualitativo, práctico y no lo cientista. </w:t>
      </w:r>
    </w:p>
    <w:p w:rsidR="002A35BB" w:rsidRPr="005820AC" w:rsidRDefault="002A35BB" w:rsidP="00C05A4C">
      <w:pPr>
        <w:pStyle w:val="Default"/>
        <w:rPr>
          <w:sz w:val="23"/>
          <w:szCs w:val="23"/>
        </w:rPr>
      </w:pPr>
    </w:p>
    <w:p w:rsidR="00736F7E" w:rsidRDefault="005224C8" w:rsidP="00C05A4C">
      <w:pPr>
        <w:pStyle w:val="Default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 w:rsidR="00736F7E" w:rsidRPr="006C11D4">
        <w:rPr>
          <w:b/>
          <w:sz w:val="23"/>
          <w:szCs w:val="23"/>
        </w:rPr>
        <w:t>Qué diferencias principales encuentra entre hacer un diagnóstico de seguridad/inseguridad alimentaria y uno acerca de la soberanía alimentaria</w:t>
      </w:r>
      <w:r w:rsidR="00736F7E">
        <w:rPr>
          <w:sz w:val="23"/>
          <w:szCs w:val="23"/>
        </w:rPr>
        <w:t xml:space="preserve">? </w:t>
      </w:r>
    </w:p>
    <w:p w:rsidR="00C05A4C" w:rsidRDefault="00C05A4C" w:rsidP="00D83CF5">
      <w:pPr>
        <w:spacing w:after="0" w:line="240" w:lineRule="auto"/>
        <w:jc w:val="both"/>
        <w:rPr>
          <w:color w:val="C00000"/>
        </w:rPr>
      </w:pPr>
    </w:p>
    <w:p w:rsidR="005224C8" w:rsidRPr="00391A24" w:rsidRDefault="009D7CB8" w:rsidP="00D83CF5">
      <w:pPr>
        <w:spacing w:after="0" w:line="240" w:lineRule="auto"/>
        <w:jc w:val="both"/>
        <w:rPr>
          <w:rFonts w:ascii="Arial" w:hAnsi="Arial" w:cs="Arial"/>
        </w:rPr>
      </w:pPr>
      <w:r w:rsidRPr="00391A24">
        <w:rPr>
          <w:rFonts w:ascii="Arial" w:hAnsi="Arial" w:cs="Arial"/>
        </w:rPr>
        <w:t>El diagnóstico sobre SA</w:t>
      </w:r>
      <w:r w:rsidR="005224C8" w:rsidRPr="00391A24">
        <w:rPr>
          <w:rFonts w:ascii="Arial" w:hAnsi="Arial" w:cs="Arial"/>
        </w:rPr>
        <w:t>:</w:t>
      </w:r>
    </w:p>
    <w:p w:rsidR="009D7CB8" w:rsidRPr="00391A24" w:rsidRDefault="005224C8" w:rsidP="00D83CF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91A24">
        <w:rPr>
          <w:rFonts w:ascii="Arial" w:hAnsi="Arial" w:cs="Arial"/>
        </w:rPr>
        <w:t>V</w:t>
      </w:r>
      <w:r w:rsidR="009D7CB8" w:rsidRPr="00391A24">
        <w:rPr>
          <w:rFonts w:ascii="Arial" w:hAnsi="Arial" w:cs="Arial"/>
        </w:rPr>
        <w:t>erifica la disponibilidad, acceso, utilización y estabilidad</w:t>
      </w:r>
      <w:r w:rsidR="002D650E" w:rsidRPr="00391A24">
        <w:rPr>
          <w:rFonts w:ascii="Arial" w:hAnsi="Arial" w:cs="Arial"/>
        </w:rPr>
        <w:t xml:space="preserve"> de los alimentos. </w:t>
      </w:r>
    </w:p>
    <w:p w:rsidR="00D83CF5" w:rsidRPr="00391A24" w:rsidRDefault="00D83CF5" w:rsidP="00D83CF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91A24">
        <w:rPr>
          <w:rFonts w:ascii="Arial" w:hAnsi="Arial" w:cs="Arial"/>
        </w:rPr>
        <w:t>No necesariamente otorga importancia a la procedencia de los alimentos</w:t>
      </w:r>
      <w:r w:rsidR="007546CE">
        <w:rPr>
          <w:rFonts w:ascii="Arial" w:hAnsi="Arial" w:cs="Arial"/>
        </w:rPr>
        <w:t>, ni a la producción local o nacional</w:t>
      </w:r>
      <w:r w:rsidRPr="00391A24">
        <w:rPr>
          <w:rFonts w:ascii="Arial" w:hAnsi="Arial" w:cs="Arial"/>
        </w:rPr>
        <w:t xml:space="preserve">. </w:t>
      </w:r>
    </w:p>
    <w:p w:rsidR="005224C8" w:rsidRPr="00391A24" w:rsidRDefault="005224C8" w:rsidP="00D83CF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91A24">
        <w:rPr>
          <w:rFonts w:ascii="Arial" w:hAnsi="Arial" w:cs="Arial"/>
        </w:rPr>
        <w:t>Permite definir políticas</w:t>
      </w:r>
      <w:r w:rsidR="00D83CF5" w:rsidRPr="00391A24">
        <w:rPr>
          <w:rFonts w:ascii="Arial" w:hAnsi="Arial" w:cs="Arial"/>
        </w:rPr>
        <w:t>, p</w:t>
      </w:r>
      <w:r w:rsidRPr="00391A24">
        <w:rPr>
          <w:rFonts w:ascii="Arial" w:hAnsi="Arial" w:cs="Arial"/>
        </w:rPr>
        <w:t xml:space="preserve">rogramas y proyectos. </w:t>
      </w:r>
    </w:p>
    <w:p w:rsidR="005224C8" w:rsidRPr="00391A24" w:rsidRDefault="005224C8" w:rsidP="00D83CF5">
      <w:pPr>
        <w:spacing w:after="0" w:line="240" w:lineRule="auto"/>
        <w:jc w:val="both"/>
        <w:rPr>
          <w:rFonts w:ascii="Arial" w:hAnsi="Arial" w:cs="Arial"/>
        </w:rPr>
      </w:pPr>
    </w:p>
    <w:p w:rsidR="005224C8" w:rsidRPr="00391A24" w:rsidRDefault="002D650E" w:rsidP="00D83CF5">
      <w:pPr>
        <w:spacing w:after="0" w:line="240" w:lineRule="auto"/>
        <w:jc w:val="both"/>
        <w:rPr>
          <w:rFonts w:ascii="Arial" w:hAnsi="Arial" w:cs="Arial"/>
        </w:rPr>
      </w:pPr>
      <w:r w:rsidRPr="00391A24">
        <w:rPr>
          <w:rFonts w:ascii="Arial" w:hAnsi="Arial" w:cs="Arial"/>
        </w:rPr>
        <w:t>El diagnóstico sobre SBAL</w:t>
      </w:r>
      <w:r w:rsidR="005224C8" w:rsidRPr="00391A24">
        <w:rPr>
          <w:rFonts w:ascii="Arial" w:hAnsi="Arial" w:cs="Arial"/>
        </w:rPr>
        <w:t xml:space="preserve">: </w:t>
      </w:r>
    </w:p>
    <w:p w:rsidR="005224C8" w:rsidRPr="00391A24" w:rsidRDefault="005224C8" w:rsidP="00D83CF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91A24">
        <w:rPr>
          <w:rFonts w:ascii="Arial" w:hAnsi="Arial" w:cs="Arial"/>
        </w:rPr>
        <w:t>A</w:t>
      </w:r>
      <w:r w:rsidR="002D650E" w:rsidRPr="00391A24">
        <w:rPr>
          <w:rFonts w:ascii="Arial" w:hAnsi="Arial" w:cs="Arial"/>
        </w:rPr>
        <w:t>naliza si se decide sobre un propio sistema productivo y alimentario</w:t>
      </w:r>
      <w:r w:rsidRPr="00391A24">
        <w:rPr>
          <w:rFonts w:ascii="Arial" w:hAnsi="Arial" w:cs="Arial"/>
        </w:rPr>
        <w:t xml:space="preserve">. </w:t>
      </w:r>
    </w:p>
    <w:p w:rsidR="002D650E" w:rsidRPr="00391A24" w:rsidRDefault="005224C8" w:rsidP="00D83CF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91A24">
        <w:rPr>
          <w:rFonts w:ascii="Arial" w:hAnsi="Arial" w:cs="Arial"/>
        </w:rPr>
        <w:t>S</w:t>
      </w:r>
      <w:r w:rsidR="002D650E" w:rsidRPr="00391A24">
        <w:rPr>
          <w:rFonts w:ascii="Arial" w:hAnsi="Arial" w:cs="Arial"/>
        </w:rPr>
        <w:t>u</w:t>
      </w:r>
      <w:r w:rsidRPr="00391A24">
        <w:rPr>
          <w:rFonts w:ascii="Arial" w:hAnsi="Arial" w:cs="Arial"/>
        </w:rPr>
        <w:t xml:space="preserve"> </w:t>
      </w:r>
      <w:r w:rsidR="002D650E" w:rsidRPr="00391A24">
        <w:rPr>
          <w:rFonts w:ascii="Arial" w:hAnsi="Arial" w:cs="Arial"/>
        </w:rPr>
        <w:t>aporte ra</w:t>
      </w:r>
      <w:r w:rsidRPr="00391A24">
        <w:rPr>
          <w:rFonts w:ascii="Arial" w:hAnsi="Arial" w:cs="Arial"/>
        </w:rPr>
        <w:t xml:space="preserve">dica en </w:t>
      </w:r>
      <w:r w:rsidR="002D650E" w:rsidRPr="00391A24">
        <w:rPr>
          <w:rFonts w:ascii="Arial" w:hAnsi="Arial" w:cs="Arial"/>
        </w:rPr>
        <w:t>la importancia y determinancia del sistema productivo</w:t>
      </w:r>
      <w:r w:rsidR="008E6B07" w:rsidRPr="00391A24">
        <w:rPr>
          <w:rFonts w:ascii="Arial" w:hAnsi="Arial" w:cs="Arial"/>
        </w:rPr>
        <w:t>, cultural y económico</w:t>
      </w:r>
      <w:r w:rsidR="002D650E" w:rsidRPr="00391A24">
        <w:rPr>
          <w:rFonts w:ascii="Arial" w:hAnsi="Arial" w:cs="Arial"/>
        </w:rPr>
        <w:t xml:space="preserve"> sobre la </w:t>
      </w:r>
      <w:r w:rsidR="008E6B07" w:rsidRPr="00391A24">
        <w:rPr>
          <w:rFonts w:ascii="Arial" w:hAnsi="Arial" w:cs="Arial"/>
        </w:rPr>
        <w:t>SA.</w:t>
      </w:r>
      <w:r w:rsidR="002D650E" w:rsidRPr="00391A24">
        <w:rPr>
          <w:rFonts w:ascii="Arial" w:hAnsi="Arial" w:cs="Arial"/>
        </w:rPr>
        <w:t xml:space="preserve"> </w:t>
      </w:r>
    </w:p>
    <w:p w:rsidR="00391A24" w:rsidRPr="005820AC" w:rsidRDefault="00D83CF5" w:rsidP="00117BE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820AC">
        <w:rPr>
          <w:rFonts w:ascii="Arial" w:hAnsi="Arial" w:cs="Arial"/>
        </w:rPr>
        <w:t xml:space="preserve">Permite definir posiciones político-ideológicas.  </w:t>
      </w:r>
    </w:p>
    <w:sectPr w:rsidR="00391A24" w:rsidRPr="005820AC" w:rsidSect="0039260A">
      <w:pgSz w:w="12240" w:h="16340"/>
      <w:pgMar w:top="851" w:right="794" w:bottom="96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B11" w:rsidRDefault="00336B11" w:rsidP="00D83CF5">
      <w:pPr>
        <w:spacing w:after="0" w:line="240" w:lineRule="auto"/>
      </w:pPr>
      <w:r>
        <w:separator/>
      </w:r>
    </w:p>
  </w:endnote>
  <w:endnote w:type="continuationSeparator" w:id="0">
    <w:p w:rsidR="00336B11" w:rsidRDefault="00336B11" w:rsidP="00D8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B11" w:rsidRDefault="00336B11" w:rsidP="00D83CF5">
      <w:pPr>
        <w:spacing w:after="0" w:line="240" w:lineRule="auto"/>
      </w:pPr>
      <w:r>
        <w:separator/>
      </w:r>
    </w:p>
  </w:footnote>
  <w:footnote w:type="continuationSeparator" w:id="0">
    <w:p w:rsidR="00336B11" w:rsidRDefault="00336B11" w:rsidP="00D83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15863"/>
    <w:multiLevelType w:val="hybridMultilevel"/>
    <w:tmpl w:val="0E6EFE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90909"/>
    <w:multiLevelType w:val="hybridMultilevel"/>
    <w:tmpl w:val="BFB63E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E1258"/>
    <w:multiLevelType w:val="hybridMultilevel"/>
    <w:tmpl w:val="DBDAF5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18523B"/>
    <w:multiLevelType w:val="hybridMultilevel"/>
    <w:tmpl w:val="BEB848CA"/>
    <w:lvl w:ilvl="0" w:tplc="BB50A4DE">
      <w:start w:val="1"/>
      <w:numFmt w:val="upperLetter"/>
      <w:lvlText w:val="%1."/>
      <w:lvlJc w:val="left"/>
      <w:pPr>
        <w:tabs>
          <w:tab w:val="num" w:pos="4680"/>
        </w:tabs>
        <w:ind w:left="4680" w:hanging="360"/>
      </w:pPr>
    </w:lvl>
    <w:lvl w:ilvl="1" w:tplc="6F8EF99C" w:tentative="1">
      <w:start w:val="1"/>
      <w:numFmt w:val="upperLetter"/>
      <w:lvlText w:val="%2."/>
      <w:lvlJc w:val="left"/>
      <w:pPr>
        <w:tabs>
          <w:tab w:val="num" w:pos="5400"/>
        </w:tabs>
        <w:ind w:left="5400" w:hanging="360"/>
      </w:pPr>
    </w:lvl>
    <w:lvl w:ilvl="2" w:tplc="7F8EED00" w:tentative="1">
      <w:start w:val="1"/>
      <w:numFmt w:val="upperLetter"/>
      <w:lvlText w:val="%3."/>
      <w:lvlJc w:val="left"/>
      <w:pPr>
        <w:tabs>
          <w:tab w:val="num" w:pos="6120"/>
        </w:tabs>
        <w:ind w:left="6120" w:hanging="360"/>
      </w:pPr>
    </w:lvl>
    <w:lvl w:ilvl="3" w:tplc="9D647B0E" w:tentative="1">
      <w:start w:val="1"/>
      <w:numFmt w:val="upperLetter"/>
      <w:lvlText w:val="%4."/>
      <w:lvlJc w:val="left"/>
      <w:pPr>
        <w:tabs>
          <w:tab w:val="num" w:pos="6840"/>
        </w:tabs>
        <w:ind w:left="6840" w:hanging="360"/>
      </w:pPr>
    </w:lvl>
    <w:lvl w:ilvl="4" w:tplc="5330EA32" w:tentative="1">
      <w:start w:val="1"/>
      <w:numFmt w:val="upperLetter"/>
      <w:lvlText w:val="%5."/>
      <w:lvlJc w:val="left"/>
      <w:pPr>
        <w:tabs>
          <w:tab w:val="num" w:pos="7560"/>
        </w:tabs>
        <w:ind w:left="7560" w:hanging="360"/>
      </w:pPr>
    </w:lvl>
    <w:lvl w:ilvl="5" w:tplc="1D98B90E" w:tentative="1">
      <w:start w:val="1"/>
      <w:numFmt w:val="upperLetter"/>
      <w:lvlText w:val="%6."/>
      <w:lvlJc w:val="left"/>
      <w:pPr>
        <w:tabs>
          <w:tab w:val="num" w:pos="8280"/>
        </w:tabs>
        <w:ind w:left="8280" w:hanging="360"/>
      </w:pPr>
    </w:lvl>
    <w:lvl w:ilvl="6" w:tplc="C40C87FC" w:tentative="1">
      <w:start w:val="1"/>
      <w:numFmt w:val="upperLetter"/>
      <w:lvlText w:val="%7."/>
      <w:lvlJc w:val="left"/>
      <w:pPr>
        <w:tabs>
          <w:tab w:val="num" w:pos="9000"/>
        </w:tabs>
        <w:ind w:left="9000" w:hanging="360"/>
      </w:pPr>
    </w:lvl>
    <w:lvl w:ilvl="7" w:tplc="34121C08" w:tentative="1">
      <w:start w:val="1"/>
      <w:numFmt w:val="upperLetter"/>
      <w:lvlText w:val="%8."/>
      <w:lvlJc w:val="left"/>
      <w:pPr>
        <w:tabs>
          <w:tab w:val="num" w:pos="9720"/>
        </w:tabs>
        <w:ind w:left="9720" w:hanging="360"/>
      </w:pPr>
    </w:lvl>
    <w:lvl w:ilvl="8" w:tplc="DAD6EB30" w:tentative="1">
      <w:start w:val="1"/>
      <w:numFmt w:val="upperLetter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4">
    <w:nsid w:val="4FEE2281"/>
    <w:multiLevelType w:val="hybridMultilevel"/>
    <w:tmpl w:val="B4E07B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185655"/>
    <w:multiLevelType w:val="hybridMultilevel"/>
    <w:tmpl w:val="ABE296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F007ABD"/>
    <w:multiLevelType w:val="hybridMultilevel"/>
    <w:tmpl w:val="E904FE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7E"/>
    <w:rsid w:val="0000090B"/>
    <w:rsid w:val="0002092C"/>
    <w:rsid w:val="00021B4D"/>
    <w:rsid w:val="00064C83"/>
    <w:rsid w:val="00081D3B"/>
    <w:rsid w:val="000A4D1B"/>
    <w:rsid w:val="000B7AE0"/>
    <w:rsid w:val="000E18E1"/>
    <w:rsid w:val="001B02E0"/>
    <w:rsid w:val="001B12B2"/>
    <w:rsid w:val="001E4111"/>
    <w:rsid w:val="00231A47"/>
    <w:rsid w:val="002404DE"/>
    <w:rsid w:val="00245722"/>
    <w:rsid w:val="00250FFA"/>
    <w:rsid w:val="002808ED"/>
    <w:rsid w:val="002A35BB"/>
    <w:rsid w:val="002B1013"/>
    <w:rsid w:val="002C361F"/>
    <w:rsid w:val="002D650E"/>
    <w:rsid w:val="003254FC"/>
    <w:rsid w:val="00336B11"/>
    <w:rsid w:val="00391A24"/>
    <w:rsid w:val="0039260A"/>
    <w:rsid w:val="003D7278"/>
    <w:rsid w:val="00442D11"/>
    <w:rsid w:val="0047275F"/>
    <w:rsid w:val="004F75B5"/>
    <w:rsid w:val="005224C8"/>
    <w:rsid w:val="005820AC"/>
    <w:rsid w:val="005A1C34"/>
    <w:rsid w:val="005C227D"/>
    <w:rsid w:val="00615D1E"/>
    <w:rsid w:val="00630615"/>
    <w:rsid w:val="006C11D4"/>
    <w:rsid w:val="00720FBD"/>
    <w:rsid w:val="00736F7E"/>
    <w:rsid w:val="007546CE"/>
    <w:rsid w:val="007625BE"/>
    <w:rsid w:val="007F770B"/>
    <w:rsid w:val="008E6B07"/>
    <w:rsid w:val="00902D53"/>
    <w:rsid w:val="00955B1A"/>
    <w:rsid w:val="009A14F8"/>
    <w:rsid w:val="009D7CB8"/>
    <w:rsid w:val="009F1C73"/>
    <w:rsid w:val="00B7214D"/>
    <w:rsid w:val="00BB47D3"/>
    <w:rsid w:val="00BC74A7"/>
    <w:rsid w:val="00C05A4C"/>
    <w:rsid w:val="00C813CE"/>
    <w:rsid w:val="00C82CE1"/>
    <w:rsid w:val="00D06262"/>
    <w:rsid w:val="00D80D54"/>
    <w:rsid w:val="00D83CF5"/>
    <w:rsid w:val="00DC678D"/>
    <w:rsid w:val="00DF01BF"/>
    <w:rsid w:val="00E26922"/>
    <w:rsid w:val="00E73233"/>
    <w:rsid w:val="00E830C1"/>
    <w:rsid w:val="00EC12B2"/>
    <w:rsid w:val="00EF46DF"/>
    <w:rsid w:val="00F821D0"/>
    <w:rsid w:val="00F970B8"/>
    <w:rsid w:val="00FA0790"/>
    <w:rsid w:val="00FD0AC2"/>
    <w:rsid w:val="00F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F0293-16C0-4CEA-8299-3258C830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36F7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224C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83C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3CF5"/>
  </w:style>
  <w:style w:type="paragraph" w:styleId="Piedepgina">
    <w:name w:val="footer"/>
    <w:basedOn w:val="Normal"/>
    <w:link w:val="PiedepginaCar"/>
    <w:uiPriority w:val="99"/>
    <w:unhideWhenUsed/>
    <w:rsid w:val="00D83C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3CF5"/>
  </w:style>
  <w:style w:type="table" w:styleId="Tablaconcuadrcula">
    <w:name w:val="Table Grid"/>
    <w:basedOn w:val="Tablanormal"/>
    <w:uiPriority w:val="59"/>
    <w:rsid w:val="009F1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710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10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21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828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441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4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WEB</Company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Vedia</dc:creator>
  <cp:keywords/>
  <dc:description/>
  <cp:lastModifiedBy>sr011</cp:lastModifiedBy>
  <cp:revision>22</cp:revision>
  <dcterms:created xsi:type="dcterms:W3CDTF">2015-06-13T04:24:00Z</dcterms:created>
  <dcterms:modified xsi:type="dcterms:W3CDTF">2015-06-14T15:22:00Z</dcterms:modified>
</cp:coreProperties>
</file>