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ED2477" w:rsidTr="00ED2477">
        <w:tc>
          <w:tcPr>
            <w:tcW w:w="2161" w:type="dxa"/>
            <w:tcBorders>
              <w:top w:val="nil"/>
              <w:left w:val="nil"/>
            </w:tcBorders>
          </w:tcPr>
          <w:p w:rsidR="00ED2477" w:rsidRDefault="00ED2477"/>
        </w:tc>
        <w:tc>
          <w:tcPr>
            <w:tcW w:w="2161" w:type="dxa"/>
          </w:tcPr>
          <w:p w:rsidR="00ED2477" w:rsidRDefault="00ED2477">
            <w:r>
              <w:t>Seguridad Alimentaria Nutricional</w:t>
            </w:r>
          </w:p>
        </w:tc>
        <w:tc>
          <w:tcPr>
            <w:tcW w:w="2161" w:type="dxa"/>
          </w:tcPr>
          <w:p w:rsidR="00ED2477" w:rsidRDefault="00ED2477">
            <w:r>
              <w:t>Soberanía  Alimentaria</w:t>
            </w:r>
          </w:p>
        </w:tc>
        <w:tc>
          <w:tcPr>
            <w:tcW w:w="2161" w:type="dxa"/>
          </w:tcPr>
          <w:p w:rsidR="00ED2477" w:rsidRDefault="00ED2477">
            <w:r>
              <w:t>Derecho a la Alimentación</w:t>
            </w:r>
          </w:p>
        </w:tc>
      </w:tr>
      <w:tr w:rsidR="00ED2477" w:rsidTr="00ED2477">
        <w:tc>
          <w:tcPr>
            <w:tcW w:w="2161" w:type="dxa"/>
          </w:tcPr>
          <w:p w:rsidR="00ED2477" w:rsidRDefault="00ED2477">
            <w:r>
              <w:t>Convergencias</w:t>
            </w:r>
          </w:p>
        </w:tc>
        <w:tc>
          <w:tcPr>
            <w:tcW w:w="2161" w:type="dxa"/>
          </w:tcPr>
          <w:p w:rsidR="00ED2477" w:rsidRDefault="00ED2477">
            <w:r>
              <w:t>Toma en cuenta tres aspectos: la disponibilidad, el acceso y la utilización biológica de los alimentos  por las personas. Se basa fundamentalmente en que la población tenga alimentos y los pueda consumir y utilizar.</w:t>
            </w:r>
          </w:p>
        </w:tc>
        <w:tc>
          <w:tcPr>
            <w:tcW w:w="2161" w:type="dxa"/>
          </w:tcPr>
          <w:p w:rsidR="00ED2477" w:rsidRDefault="00ED2477" w:rsidP="00ED2477">
            <w:r>
              <w:t xml:space="preserve">Se refiere al poder de decisión  de las personas </w:t>
            </w:r>
            <w:proofErr w:type="gramStart"/>
            <w:r>
              <w:t>sobre :</w:t>
            </w:r>
            <w:proofErr w:type="gramEnd"/>
            <w:r>
              <w:t xml:space="preserve"> qué producir , cuánto y cómo producir sus alimentos.</w:t>
            </w:r>
            <w:r w:rsidR="00C237EB">
              <w:t xml:space="preserve"> Y a nivel del estado poder apoyar con políticas que favorezcan  estas decisiones.</w:t>
            </w:r>
          </w:p>
        </w:tc>
        <w:tc>
          <w:tcPr>
            <w:tcW w:w="2161" w:type="dxa"/>
          </w:tcPr>
          <w:p w:rsidR="00ED2477" w:rsidRDefault="00C237EB">
            <w:r>
              <w:t>Es el marco legal, que  le da la característica obligatoria  que se debe cumplir al ser un derecho universal de todas las personas a la alimentación adecuada y  que los estados deben cumplirla.</w:t>
            </w:r>
          </w:p>
        </w:tc>
      </w:tr>
      <w:tr w:rsidR="00ED2477" w:rsidTr="00ED2477">
        <w:tc>
          <w:tcPr>
            <w:tcW w:w="2161" w:type="dxa"/>
          </w:tcPr>
          <w:p w:rsidR="00ED2477" w:rsidRDefault="00ED2477">
            <w:r>
              <w:t>Divergencias</w:t>
            </w:r>
          </w:p>
        </w:tc>
        <w:tc>
          <w:tcPr>
            <w:tcW w:w="2161" w:type="dxa"/>
          </w:tcPr>
          <w:p w:rsidR="00ED2477" w:rsidRDefault="00C237EB" w:rsidP="00C237EB">
            <w:r>
              <w:t>Su prioridad es que la población tenga disponibilidad de alimentos  no toma en cuenta su procedencia.</w:t>
            </w:r>
          </w:p>
        </w:tc>
        <w:tc>
          <w:tcPr>
            <w:tcW w:w="2161" w:type="dxa"/>
          </w:tcPr>
          <w:p w:rsidR="00ED2477" w:rsidRDefault="00C237EB" w:rsidP="00AD4A04">
            <w:r>
              <w:t xml:space="preserve">Es una </w:t>
            </w:r>
            <w:r w:rsidR="00AD4A04">
              <w:t>herramienta política   donde las decisiones  son tomadas unilateralmente  sin respetar las decisiones de la población.</w:t>
            </w:r>
          </w:p>
        </w:tc>
        <w:tc>
          <w:tcPr>
            <w:tcW w:w="2161" w:type="dxa"/>
          </w:tcPr>
          <w:p w:rsidR="00ED2477" w:rsidRDefault="00AD4A04">
            <w:r>
              <w:t xml:space="preserve">Si bien se toma en cuenta este derecho en las leyes  estatales  no se tiene  visibilizado  su aplicación  </w:t>
            </w:r>
          </w:p>
        </w:tc>
      </w:tr>
    </w:tbl>
    <w:p w:rsidR="001B46C1" w:rsidRDefault="001B46C1"/>
    <w:sectPr w:rsidR="001B46C1" w:rsidSect="001B46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ED2477"/>
    <w:rsid w:val="001B46C1"/>
    <w:rsid w:val="00AD4A04"/>
    <w:rsid w:val="00C237EB"/>
    <w:rsid w:val="00ED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6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D24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2015-05-30T11:27:00Z</dcterms:created>
  <dcterms:modified xsi:type="dcterms:W3CDTF">2015-05-30T11:53:00Z</dcterms:modified>
</cp:coreProperties>
</file>